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745 от 27 октября 2020 г.</w:t>
      </w:r>
    </w:p>
    <w:p>
      <w:pPr>
        <w:pStyle w:val="Heading2"/>
        <w:rPr/>
      </w:pPr>
      <w:r>
        <w:rPr/>
        <w:t>О конкурсной комиссии по определению лучших кадровых практик и инициатив в системе государственного и муниципального управления</w:t>
      </w:r>
    </w:p>
    <w:p>
      <w:pPr>
        <w:pStyle w:val="TextBody"/>
        <w:rPr/>
      </w:pPr>
      <w:r>
        <w:rPr/>
        <w:t>В соответствии с подпунктом «б» пункта 3 постановления Правительства Российской Федерации от 26 июня 2020 г. № 935 «О Всероссийском конкурсе «Лучшие кадровые практики и инициативы в системе государственного и муниципального управления», в целях определения лучших кадровых практик, применяемых в федеральных государственных органах, органах государственной власти субъектов Российской Федерации, органах местного самоуправления, а также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и выявления кадровых инициатив, предлагаемых к реализации участниками Всероссийского конкурса «Лучшие кадровые практики и инициативы в системе государственного и муниципального управления» (далее – конкурс), а также определения победителей конкурса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Создать конкурсную комиссию по определению лучших кадровых практик и инициатив в системе государственного и муниципального управления (далее – конкурсная комиссия).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состав конкурсной комиссии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Департаменту государственной политики в сфере государственной и муниципальной службы, противодействия коррупции (Л.Е. Вахнин) осуществлять организационно-техническое обеспечение деятельности конкурсной комиссии.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 19 ноября 2018 г. № 707 «О конкурсной комиссии по определению лучших кадровых практик и инициатив в системе государственного и муниципального управления». </w:t>
      </w:r>
    </w:p>
    <w:p>
      <w:pPr>
        <w:pStyle w:val="Heading5"/>
        <w:spacing w:before="120" w:after="60"/>
        <w:rPr/>
      </w:pPr>
      <w:r>
        <w:rPr/>
        <w:t>Министр А.О. 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