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701н от 5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диагностике технологических комплексов кузнечно-штамповочного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диагностике технологических комплексов кузнечно-штамповочного производства».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22 декабря 2014 г. № 1081н «Об утверждении профессионального стандарта «Специалист по анализу и диагностике технологических комплексов кузнечного производства» (зарегистрирован Министерством юстиции Российской Федерации 26 января 2015 г., регистрационный № 35723).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