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670н от 29 сентября 2020 года </w:t>
      </w:r>
    </w:p>
    <w:p>
      <w:pPr>
        <w:pStyle w:val="Heading2"/>
        <w:rPr/>
      </w:pPr>
      <w:r>
        <w:rPr/>
        <w:t>«Об утверждении целевых прогнозных показателей в области содействия занятости населения на 2021 год»</w:t>
      </w:r>
    </w:p>
    <w:p>
      <w:pPr>
        <w:pStyle w:val="TextBody"/>
        <w:jc w:val="both"/>
        <w:rPr/>
      </w:pPr>
      <w:r>
        <w:rPr/>
        <w:t>В соответствии с подпунктом 5.2.55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jc w:val="both"/>
        <w:rPr/>
      </w:pPr>
      <w:r>
        <w:rPr/>
        <w:t>Утвердить целевые прогнозные показатели в области содействия занятости населения на 2021 год согласно приложению.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