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138н от 18 марта 2020 г. </w:t>
      </w:r>
    </w:p>
    <w:p>
      <w:pPr>
        <w:pStyle w:val="Heading2"/>
        <w:rPr/>
      </w:pPr>
      <w:r>
        <w:rPr/>
        <w:t>«Об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его дубликата) и формы государственного сертификата на материнский (семейный) капитал»</w:t>
      </w:r>
    </w:p>
    <w:p>
      <w:pPr>
        <w:pStyle w:val="TextBody"/>
        <w:jc w:val="both"/>
        <w:rPr/>
      </w:pPr>
      <w:r>
        <w:rPr/>
        <w:t>В соответствии с пунктом 5.2.118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 N 610 (Собрание законодательства Российской Федерации, 2012, N 26, ст. 3528), приказываю:</w:t>
      </w:r>
    </w:p>
    <w:p>
      <w:pPr>
        <w:pStyle w:val="TextBody"/>
        <w:jc w:val="both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правила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(далее - Правила)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форму государственного сертификата на материнский (семейный) капитал согласно приложению № 2. </w:t>
      </w:r>
    </w:p>
    <w:p>
      <w:pPr>
        <w:pStyle w:val="TextBody"/>
        <w:jc w:val="both"/>
        <w:rPr/>
      </w:pPr>
      <w:r>
        <w:rPr/>
        <w:t>2. Пенсионному фонду Российской Федерации обеспечить оформление государственного сертификата на материнский (семейный) капитал в форме электронного документа в беззаявительном порядке с 15 апреля 2020 года.</w:t>
      </w:r>
    </w:p>
    <w:p>
      <w:pPr>
        <w:pStyle w:val="TextBody"/>
        <w:jc w:val="both"/>
        <w:rPr/>
      </w:pPr>
      <w:r>
        <w:rPr/>
        <w:t>3. Установить, что настоящий приказ вступает в силу по истечении 10 дней со дня официального опубликования, за исключением пункта 6 Правил, который вступает в силу с 15 апреля 2020 года.</w:t>
      </w:r>
    </w:p>
    <w:p>
      <w:pPr>
        <w:pStyle w:val="TextBody"/>
        <w:jc w:val="both"/>
        <w:rPr/>
      </w:pPr>
      <w:r>
        <w:rPr/>
        <w:t>4. 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18 октября 2011 г. N 1180н 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капитал" (зарегистрирован Министерством юстиции Российской Федерации 6 марта 2012 г., регистрационный N 23417);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4 августа 2014 г. N 545н "О внесении изменений в приказ Министерства здравоохранения и социального развития Российской Федерации от 18 октября 2011 г. N 1180н 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капитал" (зарегистрирован Министерством юстиции Российской Федерации 26 ноября 2014 г., регистрационный N 34933);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5 сентября 2016 г. N 490н "О внесении изменений в Правила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капитал, утвержденные приказом Министерства здравоохранения и социального развития Российской Федерации от 18 октября 2011 г. N 1180н" (зарегистрирован Министерством юстиции Российской Федерации 13 сентября 2016 г., регистрационный N 43653);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12 декабря 2017 г. N 837н "О внесении изменений в пункт 3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дубликата), утвержденных приказом Министерства здравоохранения и социального развития Российской Федерации от 18 октября 2011 г. N 1180н" (зарегистрирован Министерством юстиции Российской Федерации 12 марта 2018 г., регистрационный N 50313);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20 ноября 2018 г. N 713н "О внесении изменений в пункт 8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дубликата), утвержденных приказом Министерства здравоохранения и социального развития Российской Федерации от 18 октября 2011 г. N 1180н" (зарегистрирован Министерством юстиции Российской Федерации 15 января 2019 г., регистрационный N 53367). </w:t>
      </w:r>
    </w:p>
    <w:p>
      <w:pPr>
        <w:pStyle w:val="TextBody"/>
        <w:jc w:val="both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jc w:val="both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