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712н от 8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добыче (вылову) и обработке водных биологических ресурсов на судах рыбопромыслового флота»</w:t>
      </w:r>
    </w:p>
    <w:p>
      <w:pPr>
        <w:pStyle w:val="TextBody"/>
        <w:jc w:val="both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добыче (вылову) и обработке водных биологических ресурсов на судах рыбопромыслового флота».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7 апреля 2014 г. № 207н «Об утверждении профессионального стандарта «Специалист по добыче рыбы» (зарегистрирован Министерством юстиции Российской Федерации 27 мая 2014 г., регистрационный № 32457);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8 сентября 2014 г. № 608н «Об утверждении профессионального стандарта «Мастер по добыче рыбы» (зарегистрирован Министерством юстиции Российской Федерации 29 сентября 2014 г., регистрационный № 34184);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22 декабря 2014 г. № 1086н «Об утверждении профессионального стандарта «Оператор рыбопромысловых машин» (зарегистрирован Министерством юстиции Российской Федерации 23 января 2015 г., регистрационный № 35673);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23 марта 2015 г. № 188н «Об утверждении профессионального стандарта «Матрос на судах рыбопромыслового флота» (зарегистрирован Министерством юстиции Российской Федерации 15 апреля 2015 г., регистрационный № 36850);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пункты 42, 132, 187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</w:t>
        <w:br/>
        <w:t xml:space="preserve">№ 45230).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