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759н от 29 октября 2020 г.</w:t>
      </w:r>
    </w:p>
    <w:p>
      <w:pPr>
        <w:pStyle w:val="Heading2"/>
        <w:rPr/>
      </w:pPr>
      <w:r>
        <w:rPr/>
        <w:t>Об утверждении профессионального стандарта «Машинист подземных установок»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«Машинист подземных установок».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