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859н от 4 декабря 2020 г.</w:t>
      </w:r>
    </w:p>
    <w:p>
      <w:pPr>
        <w:pStyle w:val="Heading2"/>
        <w:rPr/>
      </w:pPr>
      <w:r>
        <w:rPr/>
        <w:t>Об утверждении Правил по охране труда в целлюлозно-бумажной и лесохимической промышленности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в целлюлозно-бумажной и лесохимической промышленности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