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834н от 27 ноября 2020 г.</w:t>
      </w:r>
    </w:p>
    <w:p>
      <w:pPr>
        <w:pStyle w:val="Heading2"/>
        <w:rPr/>
      </w:pPr>
      <w:r>
        <w:rPr/>
        <w:t>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19 апреля 2017 г. № 371н «Об утверждении Правил по охране труда при использовании отдельных видов химических веществ и материалов» (зарегистрирован Министерством юстиции Российской Федерации 25 мая 2017 г., регистрационный № 46835).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