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780 от 16 ноября 2020 г.</w:t>
      </w:r>
    </w:p>
    <w:p>
      <w:pPr>
        <w:pStyle w:val="Heading2"/>
        <w:rPr/>
      </w:pPr>
      <w:r>
        <w:rPr/>
        <w:t>Об утверждении Правил по охране труда при проведении работ в легкой промышленности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проведении работ в легкой промышленности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31 мая 2017 г. № 466н «Об утверждении Правил по охране труда при проведении работ в легкой промышленности» (зарегистрирован Министерством юстиции Российской Федерации 28 июля 2017 г., регистрационный № 47576).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