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832н от 27 ноября 2020 г.</w:t>
      </w:r>
    </w:p>
    <w:p>
      <w:pPr>
        <w:pStyle w:val="Heading2"/>
        <w:rPr/>
      </w:pPr>
      <w:r>
        <w:rPr/>
        <w:t>Об утверждении Правил по охране труда при проведении полиграфических работ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проведении полиграфических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2020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Министр</w:t>
      </w:r>
    </w:p>
    <w:p>
      <w:pPr>
        <w:pStyle w:val="TextBody"/>
        <w:spacing w:before="0" w:after="283"/>
        <w:rPr/>
      </w:pPr>
      <w:r>
        <w:rPr/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