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880н от 11 декабря 2020 г.</w:t>
      </w:r>
    </w:p>
    <w:p>
      <w:pPr>
        <w:pStyle w:val="Heading2"/>
        <w:rPr/>
      </w:pPr>
      <w:r>
        <w:rPr/>
        <w:t>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TextBody"/>
        <w:jc w:val="both"/>
        <w:rPr/>
      </w:pPr>
      <w:r>
        <w:rPr/>
        <w:t>В соответствии со статьей 8 Федерального закона от 25 декабря 2008 г. № 273-ФЗ «О противодействии коррупции» (Собрание законодательства Российской Федерации, 2008, № 52, ст. 6228; 2018, № 24, ст. 3400), указами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 об имуществе и обязательствах имущественного характера, а также сведения о доходах, об 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№ 21, ст. 2542; 2018, № 28, ст. 4198) и от 31 декабря 2005 г. № 1574 «О Реестре должностей федеральной государственной гражданской службы» (Собрание законодательства Российской Федерации, 2006, № 1, ст. 118; 2020, № 26, ст. 4090), п р и к а з ы в а ю:</w:t>
      </w:r>
    </w:p>
    <w:p>
      <w:pPr>
        <w:pStyle w:val="TextBody"/>
        <w:jc w:val="both"/>
        <w:rPr/>
      </w:pPr>
      <w:r>
        <w:rPr/>
        <w:t>1. 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 и обязательствах имущественного характера, а также сведения о доходах, об имуществе и обязательствах имущественного характера своих супруги (супруга) и несовершеннолетних детей (далее – Перечень).</w:t>
      </w:r>
    </w:p>
    <w:p>
      <w:pPr>
        <w:pStyle w:val="TextBody"/>
        <w:jc w:val="both"/>
        <w:rPr/>
      </w:pPr>
      <w:r>
        <w:rPr/>
        <w:t>2. 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>
      <w:pPr>
        <w:pStyle w:val="TextBody"/>
        <w:jc w:val="both"/>
        <w:rPr/>
      </w:pPr>
      <w:r>
        <w:rPr/>
        <w:t>3. Признать утратившим силу приказ Министерства труда и социальной защиты Российской Федерации от 15 октября 2019 г. № 669н 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12 ноября 2019 г., регистрационный № 56492).</w:t>
      </w:r>
    </w:p>
    <w:p>
      <w:pPr>
        <w:pStyle w:val="TextBody"/>
        <w:rPr/>
      </w:pPr>
      <w:r>
        <w:rPr/>
        <w:t>Министр</w:t>
      </w:r>
    </w:p>
    <w:p>
      <w:pPr>
        <w:pStyle w:val="TextBody"/>
        <w:spacing w:before="0" w:after="283"/>
        <w:rPr/>
      </w:pPr>
      <w:r>
        <w:rPr/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