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952н от 24 декабря 2020 г.</w:t>
      </w:r>
    </w:p>
    <w:p>
      <w:pPr>
        <w:pStyle w:val="Heading2"/>
        <w:rPr/>
      </w:pPr>
      <w:r>
        <w:rPr/>
        <w:t>Об утверждении профессионального стандарта «Тренер-преподаватель»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«Тренер-преподаватель».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