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911н от 16 декабря 2020 г.</w:t>
      </w:r>
    </w:p>
    <w:p>
      <w:pPr>
        <w:pStyle w:val="Heading2"/>
        <w:rPr/>
      </w:pPr>
      <w:r>
        <w:rPr/>
        <w:t>Об утверждении профессионального стандарта «Специалист в сфере промышленной безопасности»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в сфере промышленной безопасности».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