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953н от 24 декабря 2020 г.</w:t>
      </w:r>
    </w:p>
    <w:p>
      <w:pPr>
        <w:pStyle w:val="Heading2"/>
        <w:rPr/>
      </w:pPr>
      <w:r>
        <w:rPr/>
        <w:t>Об утверждении профессионального стандарта «Работник по эксплуатации оборудования ветроэнергетических установок/ветроэлектростанций»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«Работник по эксплуатации оборудования ветроэнергетических установок/ветроэлектростанций».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