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Протокол № 9 от 3 июня 2020 года 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от 3 июня 2020 года № 9»</w:t>
      </w:r>
    </w:p>
    <w:p>
      <w:pPr>
        <w:pStyle w:val="TextBody"/>
        <w:rPr/>
      </w:pPr>
      <w:r>
        <w:rPr>
          <w:rStyle w:val="StrongEmphasis"/>
        </w:rPr>
        <w:t xml:space="preserve">  </w:t>
      </w:r>
    </w:p>
    <w:p>
      <w:pPr>
        <w:pStyle w:val="TextBody"/>
        <w:rPr/>
      </w:pPr>
      <w:r>
        <w:rPr/>
        <w:t>ПРЕДСЕДАТЕЛЬСТВОВАЛА Е.А. Тополева-Солдунова</w:t>
      </w:r>
    </w:p>
    <w:p>
      <w:pPr>
        <w:pStyle w:val="TextBody"/>
        <w:rPr/>
      </w:pPr>
      <w:r>
        <w:rPr/>
        <w:t>  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15"/>
        <w:gridCol w:w="354"/>
        <w:gridCol w:w="4436"/>
      </w:tblGrid>
      <w:tr>
        <w:trPr/>
        <w:tc>
          <w:tcPr>
            <w:tcW w:w="5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Российской Федерации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А.О. Котяков</w:t>
            </w:r>
          </w:p>
        </w:tc>
      </w:tr>
      <w:tr>
        <w:trPr/>
        <w:tc>
          <w:tcPr>
            <w:tcW w:w="5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Статс-секретарь-заместитель Министра труда и социальной защиты Российской Федерации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А.Н. Пудов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О.Ю. Баталина</w:t>
            </w:r>
          </w:p>
        </w:tc>
      </w:tr>
      <w:tr>
        <w:trPr/>
        <w:tc>
          <w:tcPr>
            <w:tcW w:w="54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Ю.А. Акимова, Ф.И. Воронин, Ю.А. Сазонкина, И.Р. Саттарова</w:t>
            </w:r>
          </w:p>
        </w:tc>
      </w:tr>
      <w:tr>
        <w:trPr/>
        <w:tc>
          <w:tcPr>
            <w:tcW w:w="54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 Абрамов, Р.А. Ахметели, Е.Б. Береговая, И.В. Галл-Савальский, Ю.М. Горлин, О.М. Данилова, М.С. Киселев, В.Н. Ковальчук, М.Ю. Комиссаров, О.В. Коротеева, Д.М. Кришталь, Н.Н. Кузьмина, Е.Ш. Курбангалеева, С.Г. Маковецкая, А.П. Метелев, М.А. Мокина, М.А. Морозова, М.В. Москвина, Т.В. Носова, Л.Н. Овчарова, А.М. Окуньков, Д.В. Поликанов, С.И. Рыбальченко, Н.А. Сарычев, Т.Ф. Сафин, А.М. Спивак, М.А. Урманчеева, Н.В. Ушакова, Б.А. Федосимов, Е.Н. Феоктистова</w:t>
            </w:r>
          </w:p>
        </w:tc>
      </w:tr>
      <w:tr>
        <w:trPr/>
        <w:tc>
          <w:tcPr>
            <w:tcW w:w="5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Комитета по социальной политике Санкт-Петербурга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Д.В. Буйневич, Г.В. Колосова, Н.П. Лемке, А.Б. Любимов, Н.К. Минькова, А.Н. Ржаненков, Л.В. Ткач</w:t>
            </w:r>
          </w:p>
        </w:tc>
      </w:tr>
      <w:tr>
        <w:trPr/>
        <w:tc>
          <w:tcPr>
            <w:tcW w:w="5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приглашенные работники иных организаций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И.Ю. Дмитриева, И.Р. Киш, Л.Г. Колтон, С.А. Моднов, Е.А. Олескина, Д.И. Самойлов, Л.П. Сукочева, Г.В. Тарасова, В.В. Хромов, К.А. Янкелевич</w:t>
            </w:r>
          </w:p>
        </w:tc>
      </w:tr>
      <w:tr>
        <w:trPr/>
        <w:tc>
          <w:tcPr>
            <w:tcW w:w="54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средств массовой информации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информационных агентств, печатных изданий</w:t>
            </w:r>
          </w:p>
          <w:p>
            <w:pPr>
              <w:pStyle w:val="TableContents"/>
              <w:rPr/>
            </w:pPr>
            <w:r>
              <w:rPr/>
              <w:t>(всего - 12 человек)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работе Общественного совета в период распространения новой коронавирусной инфекции (COVID-19)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Общественного совета Е.А. Тополевой-Солдуновой о деятельности совета в период пандемии COVID-19, в том числе по анализу общественных запросов и подготовке предложений для Минтруда России; предоставлению, во взаимодействии с пресс-службой Минтруда России, комментариев для средств массовой информации по мерам социальной поддержки граждан; участию в формированию перечней СО НКО – получателей государственной поддержки в соответствии с федеральным законом Российской Федерации от 08.06.2020 № 172-ФЗ «О внесении изменений в часть вторую Налогового кодекса Российской Федерации».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работе Минтруда России в части реализации мер по социальной защите граждан и обеспечению занятости населения в условиях распространения новой коронавирусной инфекции (COVID-19)</w:t>
      </w:r>
      <w:r>
        <w:rPr/>
        <w:t xml:space="preserve"> 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Министра труда и социальной защиты Российской Федерации А.О. Котякова по рассматриваемому вопросу.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деятельность Минтруда России в отношении реализации мер по социальной защите граждан и обеспечению занятости населения в условиях распространения новой коронавирусной инфекции (COVID-19).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Обратиться в АНО «Национальные приоритеты» (С.А. Малявина) с предложением рассмотреть возможность проведения информационной кампании в поддержку специалистов по социальной работе, социальных работников, других сотрудников социальных служб, независимо от их формы собственности, направленной на повышение осведомлённости общества об их самоотверженном труде в условиях распространения коронавирусной инфекции.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Обратиться к Минтруду России с предложением об организации участия членов и экспертов Общественного совета в работе по анализу итогов мер поддержки, которые были осуществлены в рамках антикризисных мероприятий; выработке предложений по переводу части этих мер в категорию постоянно действующих; сокращению нелегальной занятости и стимулированию легальных трудовых отношений (официального трудоустройства), в том числе с использованием социального контракта. </w:t>
      </w:r>
    </w:p>
    <w:p>
      <w:pPr>
        <w:pStyle w:val="TextBody"/>
        <w:rPr/>
      </w:pPr>
      <w:r>
        <w:rPr/>
        <w:t>Рекомендовать Минтруду России провести экспертное совещание с участием членов Общественного совета, экспертов для обсуждения реализуемых мер поддержки детей и семей с детьми, а также предложений по их совершенствованию.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Негосударственный сектор стационарных и полустационарных социальных услуг: потенциал и проблемы устойчивости (в контексте техногенных рисков и пандемии COVID 19)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Комиссии по общественным коммуникациям и связям с регионами (№ 5) С.Г. Маковецкой в отношении привлекших общественное внимание проблем поддержки социальных работников и обеспечения их профессиональной деятельности в условиях пандемии коронавирусной инфекции (COVID-19). (См. Приложение к протоколу.)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Комиссии по социальной поддержке населения, пенсионному и социальному страхованию (№1) Е.Н. Феоктистовой по рассматриваемому вопросу.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Предложить Минтруду России проработать с Роспотребнадзором следующие вопросы, связанные с проведением тестирования на COVID-2019 в стационарных учреждениях социального обслуживания и организацией работы в условиях распространения этой инфекции: </w:t>
      </w:r>
    </w:p>
    <w:p>
      <w:pPr>
        <w:pStyle w:val="TextBody"/>
        <w:rPr/>
      </w:pPr>
      <w:r>
        <w:rPr/>
        <w:t>- внесение изменений в Постановление Главного государственного санитарного врача Российской Федерации от 30 марта 2020 г. № 9 «О дополнительных мерах по недопущению распространения COVID-2019» в части  п.1.5,  предусмотрев  возможность вне зависимости от появления симптомов респираторного заболевания проведения лабораторного обследования на COVID-2019 сотрудников социальных учреждений, приступающих к работе в режиме постоянного пребывания («самоизоляции») в стационарных учреждениях, а также пожилых, инвалидов и детей, находящихся в учреждениях постоянного пребывания и вновь туда прибывающих;</w:t>
      </w:r>
    </w:p>
    <w:p>
      <w:pPr>
        <w:pStyle w:val="TextBody"/>
        <w:rPr/>
      </w:pPr>
      <w:r>
        <w:rPr/>
        <w:t>- подготовка и направление в субъекты Российской Федерации совместного с Роспотребнадзором письма, разъясняющего вопросы обязательного проведения лабораторного обследования на COVID-2019 вышеуказанным категориям.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рассмотреть возможность проведения информационной кампании в поддержку работников социальных служб, в том числе с участием АНО «Национальные приоритеты» и при поддержке Общественного совета при Минтруде России.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В связи с существующими рисками нарушения прав граждан при предоставлении им различных услуг с обеспечением проживания и в целях эффективного развития социального обслуживания в стационарной форме в негосударственном секторе: </w:t>
      </w:r>
    </w:p>
    <w:p>
      <w:pPr>
        <w:pStyle w:val="TextBody"/>
        <w:rPr/>
      </w:pPr>
      <w:r>
        <w:rPr/>
        <w:t>- создать при Общественном совете временную рабочую группу по созданию условий для вовлечения негосударственных организаций, оказывающих услуги с обеспечением проживания, в систему социального обслуживания;</w:t>
      </w:r>
    </w:p>
    <w:p>
      <w:pPr>
        <w:pStyle w:val="TextBody"/>
        <w:rPr/>
      </w:pPr>
      <w:r>
        <w:rPr/>
        <w:t>- поручить члену Общественного совета Р.О. Ахметели сформировать указанную рабочую группу с привлечением членов Общественного совета и экспертов.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ситуации и мерах по погашению задолженности по выплате субсидии в целях получения компенсации за уже предоставленные социальные услуги некоммерческим организациям, включенным в реестр поставщиков социальных услуг г. Санкт-Петербурга</w:t>
      </w:r>
      <w:r>
        <w:rPr/>
        <w:t xml:space="preserve">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Минтруда России на необходимость решения на системной основе проблемы возникновения задолженности распорядителей бюджетных средств перед негосударственными поставщиками социальных услуг вследствие недостаточной урегулированности вопросов обеспечения своевременной и полной оплаты предоставленных услуг.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Минтруду России в этой связи: </w:t>
      </w:r>
    </w:p>
    <w:p>
      <w:pPr>
        <w:pStyle w:val="TextBody"/>
        <w:rPr/>
      </w:pPr>
      <w:r>
        <w:rPr/>
        <w:t>2.1. Провести анализ сложившейся в субъектах Российской Федерации практики взаимодействия органов государственный власти субъектов Российской Федерации в сфере социального обслуживания и негосударственных организаций социального обслуживания в целях выявления системных проблем, приводящих к неполной или несвоевременной оплате услуг, которые оказываются поставщиками на основании индивидуальных программ предоставления социальных услуг;</w:t>
      </w:r>
    </w:p>
    <w:p>
      <w:pPr>
        <w:pStyle w:val="TextBody"/>
        <w:rPr/>
      </w:pPr>
      <w:r>
        <w:rPr/>
        <w:t>2.2.  Принять меры по совершенствованию сложившейся в субъектах Российской Федерации практики финансирования социальных услуг, включая:</w:t>
      </w:r>
    </w:p>
    <w:p>
      <w:pPr>
        <w:pStyle w:val="TextBody"/>
        <w:rPr/>
      </w:pPr>
      <w:r>
        <w:rPr/>
        <w:t>- разработку рекомендаций для органов государственной власти субъектов Российской Федерации по порядку взаимодействия с негосударственными организациями социального обслуживания с учетом выявленных в ходе проведенного анализа проблем;</w:t>
      </w:r>
    </w:p>
    <w:p>
      <w:pPr>
        <w:pStyle w:val="TextBody"/>
        <w:rPr/>
      </w:pPr>
      <w:r>
        <w:rPr/>
        <w:t>- уточнение порядка выплаты компенсаций за оказанные социальные услуги, предусмотренные индивидуальными программами предоставления социальных услуг поставщиками социальных услуг, не участвующим в выполнении государственного задания, в том числе с учетом поручений, данных Президентом Российской Федерации по итогам встречи с участниками Всероссийской акции взаимопомощи #МыВместе 30 апреля 2020 г.;</w:t>
      </w:r>
    </w:p>
    <w:p>
      <w:pPr>
        <w:pStyle w:val="TextBody"/>
        <w:rPr/>
      </w:pPr>
      <w:r>
        <w:rPr/>
        <w:t>-  подготовку предложений по внесению изменений в Федеральный закон № 442-ФЗ «Об основах социального обслуживания граждан в Российской Федерации» с целью обеспечения его согласованности с нормами Бюджетного кодекса Российской Федерации, снятия неоправданных барьеров и улучшения условий деятельности негосударственных организаций, предоставляющих социальные услуги в системе социального обслуживания различным категориям граждан.</w:t>
      </w:r>
    </w:p>
    <w:p>
      <w:pPr>
        <w:pStyle w:val="TextBody"/>
        <w:rPr/>
      </w:pPr>
      <w:r>
        <w:rPr/>
        <w:t>2.3.  Рассмотреть с участием представителей руководства г. Санкт-Петербурга вопрос о погашении задолженности перед негосударственными организациями, включенными в реестр поставщиков социальных услуг г. Санкт-Петербурга.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Председатель Общественного совета при Министерстве труда и социальной защиты Российской Федерации: 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