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11 от 30 ноября 2020 года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 от 30 ноября 2020 года № 11»</w:t>
      </w:r>
    </w:p>
    <w:p>
      <w:pPr>
        <w:pStyle w:val="TextBody"/>
        <w:rPr/>
      </w:pPr>
      <w:r>
        <w:rPr/>
        <w:t>ПРЕДСЕДАТЕЛЬСТВОВАЛА  Е.А. Тополева-Солдунова</w:t>
      </w:r>
    </w:p>
    <w:p>
      <w:pPr>
        <w:pStyle w:val="TextBody"/>
        <w:rPr/>
      </w:pPr>
      <w:r>
        <w:rPr/>
        <w:t> </w:t>
      </w:r>
    </w:p>
    <w:p>
      <w:pPr>
        <w:pStyle w:val="TextBody"/>
        <w:rPr>
          <w:u w:val="single"/>
        </w:rPr>
      </w:pPr>
      <w:r>
        <w:rPr>
          <w:u w:val="single"/>
        </w:rPr>
        <w:t>Присутствовали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367"/>
        <w:gridCol w:w="357"/>
        <w:gridCol w:w="4481"/>
      </w:tblGrid>
      <w:tr>
        <w:trPr/>
        <w:tc>
          <w:tcPr>
            <w:tcW w:w="53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Представители Министерства труда и социальной защиты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Российской Федерации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Ф.И. Воронин, М.В. Кирсанов, И.В. Кононова, Т.Г. Новицкая, Ю.А. Сазонкина, Л.Б. Семенова, А.С. Шумков</w:t>
            </w:r>
          </w:p>
        </w:tc>
      </w:tr>
      <w:tr>
        <w:trPr/>
        <w:tc>
          <w:tcPr>
            <w:tcW w:w="536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К.В. Абрамов, Р.А. Ахметели, А.Г. Барабашев, Е.Б. Береговая, И.В. Галл-Савальский, Ю.М. Горлин,  О.М. Данилова, М.С. Киселев, В.Н. Ковальчук, М.Ю. Комиссаров, О.В. Коротеева, Д.М. Кришталь, Н.Н. Кузьмина, Е.Ш. Курбангалеева, А.П. Метелев, М.А. Мокина, М.А. Морозова, М.В. Москвина, Т.В. Носова, Л.Н. Овчарова, А.М. Окуньков, Н.А. Сарычев, Т.Ф. Сафин, К.В. Смирнова, А.М. Спивак, М.А. Урманчеева, Н.В. Ушакова, Б.А. Федосимов, Е.Н. Феоктистова</w:t>
            </w:r>
          </w:p>
        </w:tc>
      </w:tr>
      <w:tr>
        <w:trPr/>
        <w:tc>
          <w:tcPr>
            <w:tcW w:w="53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ВНИИ Труда Минтруда России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В.М. Смирнов</w:t>
            </w:r>
          </w:p>
        </w:tc>
      </w:tr>
      <w:tr>
        <w:trPr/>
        <w:tc>
          <w:tcPr>
            <w:tcW w:w="536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Ответственные приглашенные работники иных организаций</w:t>
            </w:r>
          </w:p>
        </w:tc>
        <w:tc>
          <w:tcPr>
            <w:tcW w:w="357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448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И.Ю. Дмитриева, И.Р. Киш, С.А. Моднов</w:t>
            </w:r>
          </w:p>
        </w:tc>
      </w:tr>
    </w:tbl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 приведении национального проекта «Демография» в соответствие с национальными целями развития Российской Федерации на период до 2030 года</w:t>
      </w:r>
      <w:r>
        <w:rPr/>
        <w:t xml:space="preserve">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Директора Сводно-аналитического департамента Минтруда России А.С. Шумкова по рассматриваемому вопросу.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Министерству в следующем календарном году заблаговременно направить соответствующие материалы и провести с Общественным советом консультации по проектам изменений, предлагаемых к внесению в национальный проект «Демография».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Предложить Минтруду России подготовить для Общественного совета информацию в отношении внедрения комплекса мер по профилактике и раннему выявлению когнитивных нарушений у лиц пожилого и старческого возраста.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населения», утвержденную постановлением Правительства Российской Федерации от 15 апреля 2014 года № 298</w:t>
      </w:r>
      <w:r>
        <w:rPr/>
        <w:t xml:space="preserve"> 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Директора Департамента занятости населения Минтруда России М.В. Кирсанова по указанному вопросу.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Поддержать с учетом состоявшегося обсуждения представленный Минтрудом России проект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rStyle w:val="StrongEmphasis"/>
        </w:rPr>
        <w:t>О проекте постановления Правительства Российской Федерации «О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года № 296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доклад Заместителя директора Департамента социальной защиты и социального обслуживания Минтруда России Л.Б. Семеновой по вышеуказанному вопросу.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с учетом состоявшегося обсуждения представленный Минтрудом России проект постановления Правительства Российской Федерации «О внесении изменений в государственную программу Российской Федерации «Социальная поддержка граждан» (далее – Государственная программа).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в ходе доработки данного проекта постановления Правительства Российской Федерации по итогам заседания Комиссии по социальной поддержке населения, пенсионному и социальному страхованию (№1) Общественного совета Минтрудом России были в основном учтены выработанные Комиссией замечания и предложения.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Обратить внимание Минтруда России на целесообразность дополнительных разъяснений (обоснований) в отношении показателей Государственной программы, касающихся реализации социальных контрактов.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Об итогах первого заседания Рабочей группы по созданию условий для вовлечения негосударственных организаций, оказывающих услуги с обеспечением проживания, в систему социального обслуживания</w:t>
      </w:r>
      <w:r>
        <w:rPr/>
        <w:t xml:space="preserve">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члена Общественного совета Р.О. Ахметели о первом заседании сформированной при Общественном совете Рабочей группы по созданию условий для вовлечения негосударственных организаций, оказывающих социальные услуги с обеспечением проживания, в систему социального обслуживания по вопросам: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 использовании Программы дополнительного профессионального образования Благотворительного фонда Российского Красного Креста «Уход за людьми с дефицитом самообслуживания», рекомендованной Минтрудом России для сотрудников организаций социального обслуживания (письмо Минтруда России от 28.01.2019 г. № 12-3/10/В-555), для обучения персонала негосударственных организаций, предоставляющих социальные услуги с обеспечением проживания;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возможности использования потенциала «Декларации прав пожилых людей, проживающих в социальных и медико-социальных учреждениях» (разработанной Российским Красным Крестом и поддержанной профильной Комиссией Общественной палаты Российской Федерации) в повышении качества жизни подопечных соответствующих негосударственных организаций;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 предложениях по подготовке проектов следующих нормативных актов Минтруда России: </w:t>
      </w:r>
    </w:p>
    <w:p>
      <w:pPr>
        <w:pStyle w:val="TextBody"/>
        <w:rPr/>
      </w:pPr>
      <w:r>
        <w:rPr/>
        <w:t>-      «Методических рекомендаций по оценке зависимости от постороннего ухода получателей социальных услуг в негосударственных учреждениях (организациях) с обеспечением проживания» (Далее-Методические рекомендации по оценке зависимости от постороннего ухода»)</w:t>
      </w:r>
    </w:p>
    <w:p>
      <w:pPr>
        <w:pStyle w:val="TextBody"/>
        <w:rPr/>
      </w:pPr>
      <w:r>
        <w:rPr/>
        <w:t>-      «Типологии негосударственных учреждений (организаций) малой вместимости, предоставляющих социальные услуги с обеспечением проживания»;</w:t>
      </w:r>
    </w:p>
    <w:p>
      <w:pPr>
        <w:pStyle w:val="TextBody"/>
        <w:rPr/>
      </w:pPr>
      <w:r>
        <w:rPr/>
        <w:t>-      «Рекомендаций по составу и содержанию внутренних стандартов негосударственных учреждений (организаций), предоставляющих социальные услуги с обеспечением проживания.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Разное</w:t>
      </w:r>
      <w:r>
        <w:rPr/>
        <w:t xml:space="preserve">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Провести следующее заседание Общественного совета в декабре текущего года в режиме видеоконференцсвязи.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/>
        <w:t>Председатель Общественного совета при Министерстве труда и социальной защиты Российской Федерации: 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