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Дополнительное соглашение о внесении изменений в Отраслевое соглашение между Генеральной прокуратурой Российской Федерации и Общероссийским профессиональным союзом работников государственных учреждений и общественного обслуживания Российской Федерации на 2020-2022 годы</w:t>
      </w:r>
    </w:p>
    <w:p>
      <w:pPr>
        <w:pStyle w:val="Heading2"/>
        <w:spacing w:before="200" w:after="120"/>
        <w:rPr/>
      </w:pPr>
      <w:r>
        <w:rPr/>
        <w:t>Подписано 12 апреля 2021 г., зарегистрировано в Роструде 26 апреля 2021 г., рег. № 6/20-22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