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507н от 26 июля 2021 г.</w:t>
      </w:r>
    </w:p>
    <w:p>
      <w:pPr>
        <w:pStyle w:val="Heading2"/>
        <w:rPr/>
      </w:pPr>
      <w:r>
        <w:rPr/>
        <w:t>Об утверждении профессионального стандарта «Техник по обслуживанию систем промышленного интернета вещей»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«Техник по обслуживанию систем промышленного интернета вещей».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марта 2017 г. № 205н «Об утверждении профессионального стандарта «Техник по обслуживанию роботизированного производства» (зарегистрирован Министерством юстиции Российской Федерации 22 марта 2017 г., регистрационный № 46081).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