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508н от 26 июля 2021 г.</w:t>
      </w:r>
    </w:p>
    <w:p>
      <w:pPr>
        <w:pStyle w:val="Heading2"/>
        <w:rPr/>
      </w:pPr>
      <w:r>
        <w:rPr/>
        <w:t>Об утверждении профессионального стандарта «Специалист по организации эксплуатации водопроводных и канализационных сетей»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организации эксплуатации водопроводных и канализационных сетей».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17 апреля 2018 г. № 249н «Об утверждении профессионального стандарта «Специалист по эксплуатации и ремонту сетей водоснабжения и водоотведения» (зарегистрирован Министерством юстиции Российской Федерации 8 мая 2018 г., регистрационный № 51031).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