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540н от 4 августа 2021 г.</w:t>
      </w:r>
    </w:p>
    <w:p>
      <w:pPr>
        <w:pStyle w:val="Heading2"/>
        <w:rPr/>
      </w:pPr>
      <w:r>
        <w:rPr/>
        <w:t>Об утверждении профессионального стандарта «Оператор тепловых/холодильных установок»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«Оператор тепловых/холодильных установок».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25 декабря 2014 г. № 1127н «Об утверждении профессионального стандарта «Оператор тепловых/холодильных установок» (зарегистрирован Министерством юстиции Российской Федерации 16 февраля 2015 г., регистрационный № 36023).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