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636н от 16 сентября 2021 г.</w:t>
      </w:r>
    </w:p>
    <w:p>
      <w:pPr>
        <w:pStyle w:val="Heading2"/>
        <w:rPr/>
      </w:pPr>
      <w:r>
        <w:rPr/>
        <w:t>Об утверждении профессионального стандарта «Менеджер продуктов в области информационных технологий»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«Менеджер продуктов в области информационных технологий».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20 ноября 2014 г. № 915н «Об утверждении профессионального стандарта «Менеджер продуктов в области информационных технологий» (зарегистрирован Министерством юстиции Российской Федерации 18 декабря 2014 г., регистрационный № 35273);</w:t>
      </w:r>
    </w:p>
    <w:p>
      <w:pPr>
        <w:pStyle w:val="TextBody"/>
        <w:rPr/>
      </w:pPr>
      <w:r>
        <w:rPr/>
        <w:t>пункт 176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