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24 от 26 января 2022 г.</w:t>
      </w:r>
    </w:p>
    <w:p>
      <w:pPr>
        <w:pStyle w:val="Heading2"/>
        <w:rPr/>
      </w:pPr>
      <w:r>
        <w:rPr/>
        <w:t>О проведении оперативного мониторинга в целях обеспечения занятости населения</w:t>
      </w:r>
    </w:p>
    <w:p>
      <w:pPr>
        <w:pStyle w:val="TextBody"/>
        <w:rPr/>
      </w:pPr>
      <w:r>
        <w:rPr/>
        <w:t>В целях организации проведения оперативного мониторинга состояния рынка труда, в том числе представления работодателем сведений и информации, предусмотренных пунктом 3 статьи 25 Закона Российской Федерации от 19 апреля 1991 г. № 1032-I «О занятости населения в Российской Федерации» (далее – оперативный мониторинг),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rPr/>
      </w:pPr>
      <w:r>
        <w:rPr/>
        <w:t>форму представления работодателем сведений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согласно приложению № 1;</w:t>
      </w:r>
    </w:p>
    <w:p>
      <w:pPr>
        <w:pStyle w:val="TextBody"/>
        <w:rPr/>
      </w:pPr>
      <w:r>
        <w:rPr/>
        <w:t>форму представления работодателем сведений о введении режима неполного рабочего дня (смены) и (или) неполной рабочей недели, а также о приостановке производства согласно приложению № 2;</w:t>
      </w:r>
    </w:p>
    <w:p>
      <w:pPr>
        <w:pStyle w:val="TextBody"/>
        <w:rPr/>
      </w:pPr>
      <w:r>
        <w:rPr/>
        <w:t>форму представления работодателем сведений о применении в отношении данного работодателя процедур о несостоятельности (банкротстве) согласно приложению № 3;</w:t>
      </w:r>
    </w:p>
    <w:p>
      <w:pPr>
        <w:pStyle w:val="TextBody"/>
        <w:rPr/>
      </w:pPr>
      <w:r>
        <w:rPr/>
        <w:t>форму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 согласно приложению № 4;</w:t>
      </w:r>
    </w:p>
    <w:p>
      <w:pPr>
        <w:pStyle w:val="TextBody"/>
        <w:rPr/>
      </w:pPr>
      <w:r>
        <w:rPr/>
        <w:t>форму представления работодателем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№ 5.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Федеральной службе по труду и занятости (М. Ю. Иванков) обеспечить: </w:t>
      </w:r>
    </w:p>
    <w:p>
      <w:pPr>
        <w:pStyle w:val="TextBody"/>
        <w:rPr/>
      </w:pPr>
      <w:r>
        <w:rPr/>
        <w:t>на основании информации, предоставляемой Пенсионным фондом Российской Федерации, а также работодателями и органами службы занятости субъектов Российской Федерации на Единую цифровую платформу в сфере занятости</w:t>
        <w:br/>
        <w:t>и трудовых отношений «Работа в России» (далее – Единая цифровая платформа), возможность получения Министерством труда и социальной защиты Российской Федерации ежедневно в онлайн-формате текущих результатов оперативного мониторинга на Единой цифровой платформе в разрезе, установленном согласно приложениям № 1-5 к настоящему приказу;</w:t>
      </w:r>
    </w:p>
    <w:p>
      <w:pPr>
        <w:pStyle w:val="TextBody"/>
        <w:rPr/>
      </w:pPr>
      <w:r>
        <w:rPr/>
        <w:t>на основании информации, представляемой органами службы занятости субъектов 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</w:t>
      </w:r>
      <w:hyperlink w:anchor="_ftn1">
        <w:r>
          <w:rPr>
            <w:rStyle w:val="InternetLink"/>
          </w:rPr>
          <w:t>[1]</w:t>
        </w:r>
      </w:hyperlink>
      <w:r>
        <w:rPr/>
        <w:t>, в Министерство труда</w:t>
        <w:br/>
        <w:t>и социальной защиты Российской Федерации ежедневно согласно приложению № 6;</w:t>
      </w:r>
    </w:p>
    <w:p>
      <w:pPr>
        <w:pStyle w:val="TextBody"/>
        <w:rPr/>
      </w:pPr>
      <w:r>
        <w:rPr/>
        <w:t>контроль за актуализацией данных оперативного мониторинга.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Пенсионному фонду Российской Федерации (А.С. Кигим) обеспечить еженедельно до 15-00 по четвергам предоставление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 </w:t>
      </w:r>
    </w:p>
    <w:p>
      <w:pPr>
        <w:pStyle w:val="TextBody"/>
        <w:rPr/>
      </w:pPr>
      <w:r>
        <w:rPr/>
        <w:t>1) численность работающих;</w:t>
      </w:r>
    </w:p>
    <w:p>
      <w:pPr>
        <w:pStyle w:val="TextBody"/>
        <w:rPr/>
      </w:pPr>
      <w:r>
        <w:rPr/>
        <w:t>2) численность уволенных;</w:t>
      </w:r>
    </w:p>
    <w:p>
      <w:pPr>
        <w:pStyle w:val="TextBody"/>
        <w:rPr/>
      </w:pPr>
      <w:r>
        <w:rPr/>
        <w:t>3) численность принятых.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Федерации, осуществляющим полномочия в области содействия занятости населения: </w:t>
      </w:r>
    </w:p>
    <w:p>
      <w:pPr>
        <w:pStyle w:val="TextBody"/>
        <w:rPr/>
      </w:pPr>
      <w:r>
        <w:rPr/>
        <w:t>проводить анализ ситуации на рынке труда субъектов Российской Федерации по данным оперативного мониторинга;</w:t>
      </w:r>
    </w:p>
    <w:p>
      <w:pPr>
        <w:pStyle w:val="TextBody"/>
        <w:rPr/>
      </w:pPr>
      <w:r>
        <w:rPr/>
        <w:t>обеспечивать актуализацию сведений и информации, представляемых работодателями в соответствии со статьей 25 Закона Российской Федерации от 19 апреля 1991 г. № 1032-I «О занятости населения в Российской Федерации»;</w:t>
      </w:r>
    </w:p>
    <w:p>
      <w:pPr>
        <w:pStyle w:val="TextBody"/>
        <w:rPr/>
      </w:pPr>
      <w:r>
        <w:rPr/>
        <w:t>оказывать содействие в размещении работодателями сведений и информации, представляемых в соответствии со статьей 25 Закона Российской Федерации</w:t>
        <w:br/>
        <w:t>от 19 апреля 1991 г. № 1032-I «О занятости населения в Российской Федерации»,</w:t>
        <w:br/>
        <w:t>на Единой цифровой платформе;</w:t>
      </w:r>
    </w:p>
    <w:p>
      <w:pPr>
        <w:pStyle w:val="TextBody"/>
        <w:rPr/>
      </w:pPr>
      <w:r>
        <w:rPr/>
        <w:t>размещать сведения и информацию, представляемые работодателями непосредственно в органы службы занятости населения согласно приложениям № 1 - 5 к настоящему приказу, на Единой цифровой платформе в течение 1 (одного) рабочего дня с момента их представления работодателями.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Минтруда России (М.В. Кирсанов): </w:t>
      </w:r>
    </w:p>
    <w:p>
      <w:pPr>
        <w:pStyle w:val="TextBody"/>
        <w:rPr/>
      </w:pPr>
      <w:r>
        <w:rPr/>
        <w:t>проводить анализ данных оперативного мониторинга;</w:t>
      </w:r>
    </w:p>
    <w:p>
      <w:pPr>
        <w:pStyle w:val="TextBody"/>
        <w:rPr/>
      </w:pPr>
      <w:r>
        <w:rPr/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</w:t>
        <w:br/>
        <w:t>от 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занятости»;</w:t>
      </w:r>
    </w:p>
    <w:p>
      <w:pPr>
        <w:pStyle w:val="TextBody"/>
        <w:rPr/>
      </w:pPr>
      <w:r>
        <w:rPr/>
        <w:t xml:space="preserve">приказ Министерства труда и социальной защиты Российской Федерации </w:t>
        <w:br/>
        <w:t xml:space="preserve">от 17 ноября 2016 г. № 664 «О внесении изменений в приказ Министерства труда </w:t>
        <w:br/>
        <w:t xml:space="preserve">и социальной защиты Российской Федерации от 30 декабря 2014 г. № 1207 </w:t>
        <w:br/>
        <w:t>«О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</w:t>
        <w:br/>
        <w:t>от 9 марта 2017 г. № 253 «О внесении изменения в приложение № 7 к приказу Министерства труда и социальной защиты Российской Федерации от 30 декабря 2014 г. № 2017»;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 19 ноября 2018 г. № 708 «О внесении изменений в приказ Министерства труда</w:t>
        <w:br/>
        <w:t>и социальной защиты Российской Федерации от 30 декабря 2014 г. № 1207</w:t>
        <w:br/>
        <w:t>«О проведении оперативного мониторинга высвобождения и неполной занятости работников, а также численности безработных граждан, зарегистрированных</w:t>
        <w:br/>
        <w:t>в органах службы занятости»;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 24 марта 2020 г. № 152 «О внесении изменений в приложения № 1 - 8 к приказу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 15 апреля 2020 г. № 201 «О внесении изменений в приказ Министерства труда</w:t>
        <w:br/>
        <w:t>и социальной защиты Российской Федерации от 30 декабря 2014 г. № 1207</w:t>
        <w:br/>
        <w:t>«О проведении оперативного мониторинга высвобождения и неполной занятости работников, а также численности безработных граждан, зарегистрированных</w:t>
        <w:br/>
        <w:t>в органах службы занятости»;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 23 июля 2021 г. № 497 «О внесении изменений в приказ Министерства труда</w:t>
        <w:br/>
        <w:t xml:space="preserve">и социальной защиты Российской Федерации от 30 декабря 2014 г. № 1207 </w:t>
        <w:br/>
        <w:t>«О проведении оперативного мониторинга высвобождения и неполной занятости работников, а также численности безработных граждан, зарегистрированных</w:t>
        <w:br/>
        <w:t>в органах службы занятости».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Врио Министра О.Ю. Баталина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hyperlink w:anchor="_ftnref1">
        <w:r>
          <w:rPr>
            <w:rStyle w:val="InternetLink"/>
          </w:rPr>
          <w:t>[1]</w:t>
        </w:r>
      </w:hyperlink>
      <w:r>
        <w:rPr/>
        <w:t xml:space="preserve"> Приложение № 9 к приказу Минтруда России от 20 октября 2021 г. № 738н «Об утверждении форм документов, связанных с предоставлением государственных услуг в области содействия занятости населения».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