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140н от 17 марта 2022 г.</w:t>
      </w:r>
    </w:p>
    <w:p>
      <w:pPr>
        <w:pStyle w:val="Heading2"/>
        <w:rPr/>
      </w:pPr>
      <w:r>
        <w:rPr/>
        <w:t>О неприменении приказа Министерства труда и социальной защиты Российской Федерации от 29 октября 2021 г.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</w:p>
    <w:p>
      <w:pPr>
        <w:pStyle w:val="TextBody"/>
        <w:rPr/>
      </w:pPr>
      <w:r>
        <w:rPr/>
        <w:t>В соответствии со статьей 211</w:t>
      </w:r>
      <w:r>
        <w:rPr>
          <w:position w:val="8"/>
          <w:sz w:val="19"/>
        </w:rPr>
        <w:t>2</w:t>
      </w:r>
      <w:r>
        <w:rPr/>
        <w:t xml:space="preserve"> Трудового кодекса Российской Федерации (Собрание законодательства Российской Федерации, 2002, № 1, ст. 3; 2021, № 27, </w:t>
        <w:br/>
        <w:t>ст. 5139) и подпунктом 5.2.28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42, ст. 7120), п р и к а з ы в а ю:</w:t>
      </w:r>
    </w:p>
    <w:p>
      <w:pPr>
        <w:pStyle w:val="TextBody"/>
        <w:rPr/>
      </w:pPr>
      <w:r>
        <w:rPr/>
        <w:t>Не применять до 1 января 2023 г. приказ Министерства труда и социальной защиты Российской Федерации от 29 октября 2021 г. № 772н «Об утверждении основных требований к порядку разработки и содержанию правил и инструкций по охране труда, разрабатываемых работодателем» (зарегистрирован Министерством юстиции Российской Федерации 26 ноября 2021 г., регистрационный № 66015).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