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 деятельности Общественного совета при Министерстве труда и социальной защиты Российской Федерации за 2021 год</w:t>
      </w:r>
    </w:p>
    <w:p>
      <w:pPr>
        <w:pStyle w:val="Heading2"/>
        <w:rPr/>
      </w:pPr>
      <w:r>
        <w:rPr/>
        <w:t>Форма отчета о деятельности общественных советов при федеральных органах исполнительной власти за 2021 год подготовлена в соответствии с критериями оценки эффективности деятельности общественных советов, содержащимися в Регламенте взаимодействия Общественной палаты Российской Федерации с общественными советами при федеральных органах исполнительной власти</w:t>
      </w:r>
    </w:p>
    <w:tbl>
      <w:tblPr>
        <w:tblW w:w="10205" w:type="dxa"/>
        <w:jc w:val="left"/>
        <w:tblInd w:w="28" w:type="dxa"/>
        <w:tblBorders/>
        <w:tblCellMar>
          <w:top w:w="28" w:type="dxa"/>
          <w:left w:w="28" w:type="dxa"/>
          <w:bottom w:w="28" w:type="dxa"/>
          <w:right w:w="28" w:type="dxa"/>
        </w:tblCellMar>
      </w:tblPr>
      <w:tblGrid>
        <w:gridCol w:w="228"/>
        <w:gridCol w:w="2864"/>
        <w:gridCol w:w="7113"/>
      </w:tblGrid>
      <w:tr>
        <w:trPr/>
        <w:tc>
          <w:tcPr>
            <w:tcW w:w="228" w:type="dxa"/>
            <w:tcBorders/>
            <w:shd w:fill="auto" w:val="clear"/>
            <w:vAlign w:val="center"/>
          </w:tcPr>
          <w:p>
            <w:pPr>
              <w:pStyle w:val="TableContents"/>
              <w:spacing w:before="0" w:after="283"/>
              <w:rPr/>
            </w:pPr>
            <w:r>
              <w:rPr>
                <w:rStyle w:val="StrongEmphasis"/>
              </w:rPr>
              <w:t>№</w:t>
            </w:r>
          </w:p>
        </w:tc>
        <w:tc>
          <w:tcPr>
            <w:tcW w:w="2864" w:type="dxa"/>
            <w:tcBorders/>
            <w:shd w:fill="auto" w:val="clear"/>
            <w:vAlign w:val="center"/>
          </w:tcPr>
          <w:p>
            <w:pPr>
              <w:pStyle w:val="TableContents"/>
              <w:spacing w:before="0" w:after="283"/>
              <w:rPr/>
            </w:pPr>
            <w:r>
              <w:rPr>
                <w:rStyle w:val="StrongEmphasis"/>
              </w:rPr>
              <w:t>Критерий</w:t>
            </w:r>
          </w:p>
        </w:tc>
        <w:tc>
          <w:tcPr>
            <w:tcW w:w="7113" w:type="dxa"/>
            <w:tcBorders/>
            <w:shd w:fill="auto" w:val="clear"/>
            <w:vAlign w:val="center"/>
          </w:tcPr>
          <w:p>
            <w:pPr>
              <w:pStyle w:val="TableContents"/>
              <w:spacing w:before="0" w:after="283"/>
              <w:rPr/>
            </w:pPr>
            <w:r>
              <w:rPr>
                <w:rStyle w:val="StrongEmphasis"/>
              </w:rPr>
              <w:t>Для заполнения</w:t>
            </w:r>
          </w:p>
        </w:tc>
      </w:tr>
      <w:tr>
        <w:trPr/>
        <w:tc>
          <w:tcPr>
            <w:tcW w:w="228" w:type="dxa"/>
            <w:tcBorders/>
            <w:shd w:fill="auto" w:val="clear"/>
            <w:vAlign w:val="center"/>
          </w:tcPr>
          <w:p>
            <w:pPr>
              <w:pStyle w:val="TableContents"/>
              <w:spacing w:before="0" w:after="283"/>
              <w:rPr/>
            </w:pPr>
            <w:r>
              <w:rPr/>
              <w:t>1.      </w:t>
            </w:r>
          </w:p>
        </w:tc>
        <w:tc>
          <w:tcPr>
            <w:tcW w:w="2864" w:type="dxa"/>
            <w:tcBorders/>
            <w:shd w:fill="auto" w:val="clear"/>
            <w:vAlign w:val="center"/>
          </w:tcPr>
          <w:p>
            <w:pPr>
              <w:pStyle w:val="TableContents"/>
              <w:rPr/>
            </w:pPr>
            <w:r>
              <w:rPr/>
              <w:t>Соответствие положения об общественном совете Стандарту деятельности общественного совета при федеральном органе исполнительной власти (Типовое положение) (утв. решением совета Общественной палаты Российской Федерации от 05.07.2018 № 55-С (ред. от 02.12.2020)</w:t>
            </w:r>
          </w:p>
          <w:p>
            <w:pPr>
              <w:pStyle w:val="TableContents"/>
              <w:spacing w:before="0" w:after="283"/>
              <w:rPr/>
            </w:pPr>
            <w:r>
              <w:rPr>
                <w:rStyle w:val="Emphasis"/>
              </w:rPr>
              <w:t>(указать соответствует ли положение об общественном совете действующей редакции Стандарта)</w:t>
            </w:r>
          </w:p>
        </w:tc>
        <w:tc>
          <w:tcPr>
            <w:tcW w:w="7113" w:type="dxa"/>
            <w:tcBorders/>
            <w:shd w:fill="auto" w:val="clear"/>
            <w:vAlign w:val="center"/>
          </w:tcPr>
          <w:p>
            <w:pPr>
              <w:pStyle w:val="TableContents"/>
              <w:spacing w:before="0" w:after="283"/>
              <w:rPr/>
            </w:pPr>
            <w:r>
              <w:rPr/>
              <w:t>Cоответствует.</w:t>
            </w:r>
          </w:p>
        </w:tc>
      </w:tr>
      <w:tr>
        <w:trPr/>
        <w:tc>
          <w:tcPr>
            <w:tcW w:w="228" w:type="dxa"/>
            <w:tcBorders/>
            <w:shd w:fill="auto" w:val="clear"/>
            <w:vAlign w:val="center"/>
          </w:tcPr>
          <w:p>
            <w:pPr>
              <w:pStyle w:val="TableContents"/>
              <w:spacing w:before="0" w:after="283"/>
              <w:rPr/>
            </w:pPr>
            <w:r>
              <w:rPr/>
              <w:t>2.      </w:t>
            </w:r>
          </w:p>
        </w:tc>
        <w:tc>
          <w:tcPr>
            <w:tcW w:w="2864" w:type="dxa"/>
            <w:tcBorders/>
            <w:shd w:fill="auto" w:val="clear"/>
            <w:vAlign w:val="center"/>
          </w:tcPr>
          <w:p>
            <w:pPr>
              <w:pStyle w:val="TableContents"/>
              <w:spacing w:before="0" w:after="283"/>
              <w:rPr/>
            </w:pPr>
            <w:r>
              <w:rPr/>
              <w:t xml:space="preserve">Соответствие подпункту 2.2.1 Стандарта (рассматривать проекты общественно значимых нормативных правовых актов и иных документов, разрабатываемых федеральным органом исполнительной власти); </w:t>
            </w:r>
            <w:r>
              <w:rPr>
                <w:rStyle w:val="Emphasis"/>
              </w:rPr>
              <w:t>(указать: сколько проектов НПА общественный совет рассмотрел в 2021 г. и их перечень; сколько всего НПА принял ФОИВ в 2021 г., за год; по какому количеству проектов НПА предложения общественного совета были приняты полностью или частично; в каких документах закреплено рассмотрение НПА советом (протоколы ОС, обращение к руководителю ФОИВ, иное указать); есть ли документ, обобщающий практику рассмотрения и корректировки проектов НПА на регулярной основе (год, квартал) и, при наличии, привести ссылку на его размещение в открытом доступе)</w:t>
            </w:r>
          </w:p>
        </w:tc>
        <w:tc>
          <w:tcPr>
            <w:tcW w:w="7113" w:type="dxa"/>
            <w:tcBorders/>
            <w:shd w:fill="auto" w:val="clear"/>
            <w:vAlign w:val="center"/>
          </w:tcPr>
          <w:p>
            <w:pPr>
              <w:pStyle w:val="TableContents"/>
              <w:rPr/>
            </w:pPr>
            <w:r>
              <w:rPr/>
              <w:t>1. Проект федерального закона «О внесении изменений в Федеральный закон «О негосударственных пенсионных фондах», в Федеральный закон «Об инвестировании средств для финансирования накопительной пенсии в Российской Федерации» и в отдельные законодательные акты Российской Федерации»;</w:t>
            </w:r>
          </w:p>
          <w:p>
            <w:pPr>
              <w:pStyle w:val="TableContents"/>
              <w:rPr/>
            </w:pPr>
            <w:r>
              <w:rPr/>
              <w:t>2. Проект федерального закона «Об ожидаемом периоде выплаты накопительной пенсии на 2022 год»;</w:t>
            </w:r>
          </w:p>
          <w:p>
            <w:pPr>
              <w:pStyle w:val="TableContents"/>
              <w:rPr/>
            </w:pPr>
            <w:r>
              <w:rPr/>
              <w:t>3. Проект федерального закона «О распространении права на получение материнского (семейного) капитала на отцов, одиноко воспитывающих двух и более детей, матери которых будучи иностранными гражданами умерли либо лишены родительских прав»;</w:t>
            </w:r>
          </w:p>
          <w:p>
            <w:pPr>
              <w:pStyle w:val="TableContents"/>
              <w:rPr/>
            </w:pPr>
            <w:r>
              <w:rPr/>
              <w:t>4. Проект постановления Правительства Российской Федерации «О внесении изменений в государственную программу Российской Федерации «Социальная поддержка граждан», утвержденную постановлением Правительства Российской Федерации от 15 апреля 2021 г.              № 296, в части стратегических приоритетов Госпрограммы;</w:t>
            </w:r>
          </w:p>
          <w:p>
            <w:pPr>
              <w:pStyle w:val="TableContents"/>
              <w:rPr/>
            </w:pPr>
            <w:r>
              <w:rPr/>
              <w:t>5. Проект постановления Правительства Российской Федерации «Об утверждении порядка и условий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требований к составу семьи и перечню видов доходов, учитываемых при расчете среднедушевого дохода семьи, а также перечня документов (сведений), необходимых для назначения указанных пособий, и форм заявлений об их назначении»;</w:t>
            </w:r>
          </w:p>
          <w:p>
            <w:pPr>
              <w:pStyle w:val="TableContents"/>
              <w:rPr/>
            </w:pPr>
            <w:r>
              <w:rPr/>
              <w:t>6. Проект постановления Правительства Российской Федерации «О размерах минимальной и максимальной величин пособия по безработице на 2022 год»;</w:t>
            </w:r>
          </w:p>
          <w:p>
            <w:pPr>
              <w:pStyle w:val="TableContents"/>
              <w:rPr/>
            </w:pPr>
            <w:r>
              <w:rPr/>
              <w:t>7. Постановление Правительства Российской Федерации «О внесении изменений в государственную программу Российской Федерации «Доступная среда», утвержденную постановлением Правительства Российской Федерации от 29 марта 2019 г. № 363, в части стратегических приоритетов Госпрограммы;</w:t>
            </w:r>
          </w:p>
          <w:p>
            <w:pPr>
              <w:pStyle w:val="TableContents"/>
              <w:rPr/>
            </w:pPr>
            <w:r>
              <w:rPr/>
              <w:t>8. Проект распоряжения Правительства Российской Федерации «Об утверждении Концепции развития в Российской Федерации системы комплексной реабилитации и абилитации лиц</w:t>
              <w:br/>
              <w:t>с инвалидностью, в том числе детей с инвалидностью, на период до 2025 года»;</w:t>
            </w:r>
          </w:p>
          <w:p>
            <w:pPr>
              <w:pStyle w:val="TableContents"/>
              <w:rPr/>
            </w:pPr>
            <w:r>
              <w:rPr/>
              <w:t>9. Приказ Минтруда России от 1 ноября 2021 г. № 778н «Об утверждении технического   задания пилотного   проекта   по   формированию организационно-финансовой модели жизнеустройства инвалидов с нарушениями психических функций с учетом предоставления им необходимой помощи и сопровождения, включая сопровождаемое проживание».</w:t>
            </w:r>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3.      </w:t>
            </w:r>
          </w:p>
        </w:tc>
        <w:tc>
          <w:tcPr>
            <w:tcW w:w="2864" w:type="dxa"/>
            <w:tcBorders/>
            <w:shd w:fill="auto" w:val="clear"/>
            <w:vAlign w:val="center"/>
          </w:tcPr>
          <w:p>
            <w:pPr>
              <w:pStyle w:val="TableContents"/>
              <w:spacing w:before="0" w:after="283"/>
              <w:rPr/>
            </w:pPr>
            <w:r>
              <w:rPr/>
              <w:t xml:space="preserve">Соответствие подпункту 2.2.2 Стандарта (участвовать в мониторинге качества оказания государственных услуг федеральным органом исполнительной власти, </w:t>
            </w:r>
            <w:r>
              <w:rPr>
                <w:rStyle w:val="Emphasis"/>
              </w:rPr>
              <w:t>при наличии</w:t>
            </w:r>
            <w:r>
              <w:rPr/>
              <w:t xml:space="preserve">) </w:t>
            </w:r>
            <w:r>
              <w:rPr>
                <w:rStyle w:val="Emphasis"/>
              </w:rPr>
              <w:t>(указать наличие документа об участии в мониторинге (название, реквизиты)</w:t>
            </w:r>
            <w:r>
              <w:rPr/>
              <w:t xml:space="preserve"> </w:t>
            </w:r>
            <w:r>
              <w:rPr>
                <w:rStyle w:val="Emphasis"/>
              </w:rPr>
              <w:t>и привести ссылку на его размещение в открытом доступе)</w:t>
            </w:r>
          </w:p>
        </w:tc>
        <w:tc>
          <w:tcPr>
            <w:tcW w:w="7113" w:type="dxa"/>
            <w:tcBorders/>
            <w:shd w:fill="auto" w:val="clear"/>
            <w:vAlign w:val="center"/>
          </w:tcPr>
          <w:p>
            <w:pPr>
              <w:pStyle w:val="TableContents"/>
              <w:rPr/>
            </w:pPr>
            <w:r>
              <w:rPr/>
              <w:t>В июле 2021 г. соответствии с абзацем седьмым пункта 3 статьи 2 и подпунктом «е» пункта 2 статьи 8 Федерального закона от 5 декабря 2017 г. № 392-ФЗ был сформирован состав нового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w:t>
            </w:r>
          </w:p>
          <w:p>
            <w:pPr>
              <w:pStyle w:val="TableContents"/>
              <w:rPr/>
            </w:pPr>
            <w:r>
              <w:rPr/>
              <w:t>на 2021-2023 годы.</w:t>
            </w:r>
          </w:p>
          <w:p>
            <w:pPr>
              <w:pStyle w:val="TableContents"/>
              <w:rPr/>
            </w:pPr>
            <w:r>
              <w:rPr/>
              <w:t>Заместителем председателя Общественного совета по НОК избран член Общественного совета при Минтруде России И.В. Галл-Савальский.</w:t>
            </w:r>
          </w:p>
          <w:p>
            <w:pPr>
              <w:pStyle w:val="TableContents"/>
              <w:spacing w:before="0" w:after="283"/>
              <w:rPr/>
            </w:pPr>
            <w:r>
              <w:rPr/>
              <w:t>В 2021 году состоялось два заседания Общественного совета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w:t>
            </w:r>
          </w:p>
        </w:tc>
      </w:tr>
      <w:tr>
        <w:trPr/>
        <w:tc>
          <w:tcPr>
            <w:tcW w:w="228" w:type="dxa"/>
            <w:tcBorders/>
            <w:shd w:fill="auto" w:val="clear"/>
            <w:vAlign w:val="center"/>
          </w:tcPr>
          <w:p>
            <w:pPr>
              <w:pStyle w:val="TableContents"/>
              <w:spacing w:before="0" w:after="283"/>
              <w:rPr/>
            </w:pPr>
            <w:r>
              <w:rPr/>
              <w:t>4.      </w:t>
            </w:r>
          </w:p>
        </w:tc>
        <w:tc>
          <w:tcPr>
            <w:tcW w:w="2864" w:type="dxa"/>
            <w:tcBorders/>
            <w:shd w:fill="auto" w:val="clear"/>
            <w:vAlign w:val="center"/>
          </w:tcPr>
          <w:p>
            <w:pPr>
              <w:pStyle w:val="TableContents"/>
              <w:spacing w:before="0" w:after="283"/>
              <w:rPr/>
            </w:pPr>
            <w:r>
              <w:rPr/>
              <w:t xml:space="preserve">Соответствие подпункту 2.2.3 Стандарта (участвовать в антикоррупционной работе, оценке эффективности государственных закупок и кадровой работе федерального органа исполнительной власти) </w:t>
            </w:r>
            <w:r>
              <w:rPr>
                <w:rStyle w:val="Emphasis"/>
              </w:rPr>
              <w:t>(указать наличие документов об участии в антикоррупционной работе, оценке эффективности государственных закупок и кадровой работе (название (названия), реквизиты) и, при наличии, привести ссылку на его (их) размещение в открытом доступе)</w:t>
            </w:r>
          </w:p>
        </w:tc>
        <w:tc>
          <w:tcPr>
            <w:tcW w:w="7113" w:type="dxa"/>
            <w:tcBorders/>
            <w:shd w:fill="auto" w:val="clear"/>
            <w:vAlign w:val="center"/>
          </w:tcPr>
          <w:p>
            <w:pPr>
              <w:pStyle w:val="TableContents"/>
              <w:rPr/>
            </w:pPr>
            <w:r>
              <w:rPr/>
              <w:t>Общественным советом при Минтруде России создана Комиссия по развитию государственной службы и антикоррупционной деятельности, которая рассматривает вопросы, связанные с институциональным развитием государственной гражданской службы Российской Федерации и системы государственного управления, государственной политикой в сфере государственной гражданской службы Российской Федерации и совершенствованием нормативно-правового регулирования государственной гражданской службы Российской Федерации. Кроме того, комиссия рассматривает вопросы в сфере противодействия коррупции, в том числе в области внедрения антикоррупционных мер.</w:t>
            </w:r>
          </w:p>
          <w:p>
            <w:pPr>
              <w:pStyle w:val="TableContents"/>
              <w:spacing w:before="0" w:after="283"/>
              <w:rPr/>
            </w:pPr>
            <w:r>
              <w:rPr/>
              <w:t>Председатель Комиссии член Общественного совета при Минтруде России К.В. Абрамов.</w:t>
            </w:r>
          </w:p>
        </w:tc>
      </w:tr>
      <w:tr>
        <w:trPr/>
        <w:tc>
          <w:tcPr>
            <w:tcW w:w="228" w:type="dxa"/>
            <w:tcBorders/>
            <w:shd w:fill="auto" w:val="clear"/>
            <w:vAlign w:val="center"/>
          </w:tcPr>
          <w:p>
            <w:pPr>
              <w:pStyle w:val="TableContents"/>
              <w:spacing w:before="0" w:after="283"/>
              <w:rPr/>
            </w:pPr>
            <w:r>
              <w:rPr/>
              <w:t>5.      </w:t>
            </w:r>
          </w:p>
        </w:tc>
        <w:tc>
          <w:tcPr>
            <w:tcW w:w="2864" w:type="dxa"/>
            <w:tcBorders/>
            <w:shd w:fill="auto" w:val="clear"/>
            <w:vAlign w:val="center"/>
          </w:tcPr>
          <w:p>
            <w:pPr>
              <w:pStyle w:val="TableContents"/>
              <w:spacing w:before="0" w:after="283"/>
              <w:rPr/>
            </w:pPr>
            <w:r>
              <w:rPr/>
              <w:t xml:space="preserve">Соответствие подпункту 2.2.4 Стандарта (принимать участие в работе аттестационных комиссий и конкурсных комиссий по замещению должностей) </w:t>
            </w:r>
            <w:r>
              <w:rPr>
                <w:rStyle w:val="Emphasis"/>
              </w:rPr>
              <w:t>(указать, сколько членов ОС входит в состав аттестационных комиссий и конкурсных комиссий, привести список членов ОС, которые входят в состав аттестационных комиссий и конкурсных комиссий)</w:t>
            </w:r>
          </w:p>
        </w:tc>
        <w:tc>
          <w:tcPr>
            <w:tcW w:w="7113" w:type="dxa"/>
            <w:tcBorders/>
            <w:shd w:fill="auto" w:val="clear"/>
            <w:vAlign w:val="center"/>
          </w:tcPr>
          <w:p>
            <w:pPr>
              <w:pStyle w:val="TableContents"/>
              <w:spacing w:before="0" w:after="283"/>
              <w:rPr/>
            </w:pPr>
            <w:r>
              <w:rPr/>
              <w:t>В состав аттестационной и конкурсной комиссии входит член Общественного совета при Минтруде России О.В. Коротеева.</w:t>
            </w:r>
          </w:p>
        </w:tc>
      </w:tr>
      <w:tr>
        <w:trPr/>
        <w:tc>
          <w:tcPr>
            <w:tcW w:w="228" w:type="dxa"/>
            <w:tcBorders/>
            <w:shd w:fill="auto" w:val="clear"/>
            <w:vAlign w:val="center"/>
          </w:tcPr>
          <w:p>
            <w:pPr>
              <w:pStyle w:val="TableContents"/>
              <w:spacing w:before="0" w:after="283"/>
              <w:rPr/>
            </w:pPr>
            <w:r>
              <w:rPr/>
              <w:t>6.      </w:t>
            </w:r>
          </w:p>
        </w:tc>
        <w:tc>
          <w:tcPr>
            <w:tcW w:w="2864" w:type="dxa"/>
            <w:tcBorders/>
            <w:shd w:fill="auto" w:val="clear"/>
            <w:vAlign w:val="center"/>
          </w:tcPr>
          <w:p>
            <w:pPr>
              <w:pStyle w:val="TableContents"/>
              <w:spacing w:before="0" w:after="283"/>
              <w:rPr/>
            </w:pPr>
            <w:r>
              <w:rPr/>
              <w:t>Соответствие подпункту 2.2.5 Стандарта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w:t>
            </w:r>
            <w:r>
              <w:rPr>
                <w:rStyle w:val="Emphasis"/>
              </w:rPr>
              <w:t xml:space="preserve"> (указать,  какие иные вопросы были рассмотрены)</w:t>
            </w:r>
          </w:p>
        </w:tc>
        <w:tc>
          <w:tcPr>
            <w:tcW w:w="7113" w:type="dxa"/>
            <w:tcBorders/>
            <w:shd w:fill="auto" w:val="clear"/>
            <w:vAlign w:val="center"/>
          </w:tcPr>
          <w:p>
            <w:pPr>
              <w:pStyle w:val="TableContents"/>
              <w:rPr/>
            </w:pPr>
            <w:r>
              <w:rPr/>
              <w:t>На заседании Общественного совета при Минтруде России 1 июля 2021 года членам Совета была представлена новая версия официального сайта Минтруда России. В целях повышения открытости и доступности размещаемой Минтрудом России информации члены Общественного совета при Минтруде России высказали свои предложения, которые были учтены при доработке сайта.</w:t>
            </w:r>
          </w:p>
          <w:p>
            <w:pPr>
              <w:pStyle w:val="TableContents"/>
              <w:rPr/>
            </w:pPr>
            <w:r>
              <w:rPr/>
              <w:t>По итогам заседания Общественного совета при Минтруде России 2 декабря 2021 года создана рабочая группа по повышению эффективности работы Общественного совета при Минтруде России для проработки рекомендаций Общественной палаты Российской Федерации по улучшению качества работы общественных советов при ФОИВ. Руководителем данной рабочей группы стал член Общественного совета Б.А. Федосимов.</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7.      </w:t>
            </w:r>
          </w:p>
        </w:tc>
        <w:tc>
          <w:tcPr>
            <w:tcW w:w="2864" w:type="dxa"/>
            <w:tcBorders/>
            <w:shd w:fill="auto" w:val="clear"/>
            <w:vAlign w:val="center"/>
          </w:tcPr>
          <w:p>
            <w:pPr>
              <w:pStyle w:val="TableContents"/>
              <w:spacing w:before="0" w:after="283"/>
              <w:rPr/>
            </w:pPr>
            <w:r>
              <w:rPr/>
              <w:t xml:space="preserve">Соответствие подпункту 2.3.1 Стандарта (рассматривать ежегодные планы деятельности федерального органа исполнительной власти,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 </w:t>
            </w:r>
            <w:r>
              <w:rPr>
                <w:rStyle w:val="Emphasis"/>
              </w:rPr>
              <w:t>(указать:  был ли рассмотрен план, если да, то были ли направлены предложения по его совершенствованию, а также были ли приняты предложения)</w:t>
            </w:r>
          </w:p>
        </w:tc>
        <w:tc>
          <w:tcPr>
            <w:tcW w:w="7113" w:type="dxa"/>
            <w:tcBorders/>
            <w:shd w:fill="auto" w:val="clear"/>
            <w:vAlign w:val="center"/>
          </w:tcPr>
          <w:p>
            <w:pPr>
              <w:pStyle w:val="TableContents"/>
              <w:rPr/>
            </w:pPr>
            <w:r>
              <w:rPr/>
              <w:t>На заседании Общественного совета при Минтруде России 2 апреля 2021 года был рассмотрен доклад «</w:t>
            </w:r>
            <w:r>
              <w:rPr>
                <w:rStyle w:val="StrongEmphasis"/>
              </w:rPr>
              <w:t xml:space="preserve">Об основных результатах деятельности Министерства труда и социальной защиты Российской Федерации в 2020 году и задачах на 2021 год». </w:t>
            </w:r>
            <w:r>
              <w:rPr/>
              <w:t>По итогам обсуждения членами Общественного совета были направлены предложения, которые учитывались при доработке доклада.</w:t>
            </w:r>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8.      </w:t>
            </w:r>
          </w:p>
        </w:tc>
        <w:tc>
          <w:tcPr>
            <w:tcW w:w="2864" w:type="dxa"/>
            <w:tcBorders/>
            <w:shd w:fill="auto" w:val="clear"/>
            <w:vAlign w:val="center"/>
          </w:tcPr>
          <w:p>
            <w:pPr>
              <w:pStyle w:val="TableContents"/>
              <w:spacing w:before="0" w:after="283"/>
              <w:rPr/>
            </w:pPr>
            <w:r>
              <w:rPr/>
              <w:t>Соответствие подпункту 2.3.2 Стандарта (участвовать в подготовке докладов о результатах контрольной деятельности, о затратах на содержание федерального органа исполнительной власти и его территориальных подразделений)</w:t>
            </w:r>
            <w:r>
              <w:rPr>
                <w:rStyle w:val="Emphasis"/>
              </w:rPr>
              <w:t xml:space="preserve"> (указать, принял ли общественный совет участие в подготовке доклада о результатах контрольной деятельности, если да и он размещен в открытом доступе – дать ссылку)</w:t>
            </w:r>
          </w:p>
        </w:tc>
        <w:tc>
          <w:tcPr>
            <w:tcW w:w="7113" w:type="dxa"/>
            <w:tcBorders/>
            <w:shd w:fill="auto" w:val="clear"/>
            <w:vAlign w:val="center"/>
          </w:tcPr>
          <w:p>
            <w:pPr>
              <w:pStyle w:val="TableContents"/>
              <w:spacing w:before="0" w:after="283"/>
              <w:rPr/>
            </w:pPr>
            <w:r>
              <w:rPr/>
              <w:t>Участие в подготовке доклада не принималось.</w:t>
            </w:r>
          </w:p>
        </w:tc>
      </w:tr>
      <w:tr>
        <w:trPr/>
        <w:tc>
          <w:tcPr>
            <w:tcW w:w="228" w:type="dxa"/>
            <w:tcBorders/>
            <w:shd w:fill="auto" w:val="clear"/>
            <w:vAlign w:val="center"/>
          </w:tcPr>
          <w:p>
            <w:pPr>
              <w:pStyle w:val="TableContents"/>
              <w:spacing w:before="0" w:after="283"/>
              <w:rPr/>
            </w:pPr>
            <w:r>
              <w:rPr/>
              <w:t>9.      </w:t>
            </w:r>
          </w:p>
        </w:tc>
        <w:tc>
          <w:tcPr>
            <w:tcW w:w="2864" w:type="dxa"/>
            <w:tcBorders/>
            <w:shd w:fill="auto" w:val="clear"/>
            <w:vAlign w:val="center"/>
          </w:tcPr>
          <w:p>
            <w:pPr>
              <w:pStyle w:val="TableContents"/>
              <w:spacing w:before="0" w:after="283"/>
              <w:rPr/>
            </w:pPr>
            <w:r>
              <w:rPr/>
              <w:t xml:space="preserve">Соответствие подпункту 2.3.3 Стандарта (участвовать в публичном обсуждении Концепции открытости федеральных органов исполнительной власти (утв. распоряжением Правительства Российской Федерации от 30.01.2014 № 93-р) </w:t>
            </w:r>
            <w:r>
              <w:rPr>
                <w:rStyle w:val="Emphasis"/>
              </w:rPr>
              <w:t>(указать, состоялось ли такое обсуждение, в рамках какого мероприятия было проведено обсуждение, если такое обсуждение состоялось и результаты размещены в открытом доступе – дать ссылку на их размещение)</w:t>
            </w:r>
          </w:p>
        </w:tc>
        <w:tc>
          <w:tcPr>
            <w:tcW w:w="7113" w:type="dxa"/>
            <w:tcBorders/>
            <w:shd w:fill="auto" w:val="clear"/>
            <w:vAlign w:val="center"/>
          </w:tcPr>
          <w:p>
            <w:pPr>
              <w:pStyle w:val="TableContents"/>
              <w:spacing w:before="0" w:after="283"/>
              <w:rPr/>
            </w:pPr>
            <w:r>
              <w:rPr/>
              <w:t>На заседании Общественного совета при Минтруде России 2 апреля 2021 года был рассмотрен доклад «О Публичной декларации целей и задач Министерства труда и социальной защиты Российской Федерации на 2021 год». По итогам обсуждения членами Общественного совета были направлены предложения, которые учитывались при доработке Публичной декларации.</w:t>
            </w:r>
          </w:p>
        </w:tc>
      </w:tr>
      <w:tr>
        <w:trPr/>
        <w:tc>
          <w:tcPr>
            <w:tcW w:w="228" w:type="dxa"/>
            <w:tcBorders/>
            <w:shd w:fill="auto" w:val="clear"/>
            <w:vAlign w:val="center"/>
          </w:tcPr>
          <w:p>
            <w:pPr>
              <w:pStyle w:val="TableContents"/>
              <w:spacing w:before="0" w:after="283"/>
              <w:rPr/>
            </w:pPr>
            <w:r>
              <w:rPr/>
              <w:t>10.            </w:t>
            </w:r>
          </w:p>
        </w:tc>
        <w:tc>
          <w:tcPr>
            <w:tcW w:w="2864" w:type="dxa"/>
            <w:tcBorders/>
            <w:shd w:fill="auto" w:val="clear"/>
            <w:vAlign w:val="center"/>
          </w:tcPr>
          <w:p>
            <w:pPr>
              <w:pStyle w:val="TableContents"/>
              <w:spacing w:before="0" w:after="283"/>
              <w:rPr/>
            </w:pPr>
            <w:r>
              <w:rPr/>
              <w:t xml:space="preserve">Соответствие подпункту 2.3.4 Стандарта (проводить слушания по приоритетным направлениям деятельности федерального органа исполнительной власти) </w:t>
            </w:r>
            <w:r>
              <w:rPr>
                <w:rStyle w:val="Emphasis"/>
              </w:rPr>
              <w:t>(указать, сколько было проведено слушаний, привести их перечень, если результаты слушаний размещены в открытом доступе – дать ссылку на их размещение)</w:t>
            </w:r>
          </w:p>
        </w:tc>
        <w:tc>
          <w:tcPr>
            <w:tcW w:w="7113" w:type="dxa"/>
            <w:tcBorders/>
            <w:shd w:fill="auto" w:val="clear"/>
            <w:vAlign w:val="center"/>
          </w:tcPr>
          <w:p>
            <w:pPr>
              <w:pStyle w:val="TableContents"/>
              <w:rPr/>
            </w:pPr>
            <w:r>
              <w:rPr>
                <w:rStyle w:val="StrongEmphasis"/>
              </w:rPr>
              <w:t>1. О реализации Послания Президента Российской Федерации Федеральному Собранию Российской Федерации 21 апреля 2021 года в части установления дополнительных мер</w:t>
            </w:r>
            <w:r>
              <w:rPr/>
              <w:t xml:space="preserve"> </w:t>
            </w:r>
            <w:r>
              <w:rPr>
                <w:rStyle w:val="StrongEmphasis"/>
              </w:rPr>
              <w:t>поддержки семей с детьми и беременных женщин;</w:t>
            </w:r>
          </w:p>
          <w:p>
            <w:pPr>
              <w:pStyle w:val="TableContents"/>
              <w:rPr/>
            </w:pPr>
            <w:r>
              <w:rPr>
                <w:rStyle w:val="StrongEmphasis"/>
              </w:rPr>
              <w:t>2.  О восстановлении рынка труда в Российской Федерации;</w:t>
            </w:r>
          </w:p>
          <w:p>
            <w:pPr>
              <w:pStyle w:val="TableContents"/>
              <w:rPr/>
            </w:pPr>
            <w:r>
              <w:rPr>
                <w:rStyle w:val="StrongEmphasis"/>
              </w:rPr>
              <w:t>3. О дальнейшей трансформации службы занятости населения.</w:t>
            </w:r>
          </w:p>
          <w:p>
            <w:pPr>
              <w:pStyle w:val="TableContents"/>
              <w:rPr/>
            </w:pPr>
            <w:r>
              <w:rPr>
                <w:rStyle w:val="StrongEmphasis"/>
              </w:rPr>
              <w:t> </w:t>
            </w:r>
          </w:p>
          <w:p>
            <w:pPr>
              <w:pStyle w:val="TableContents"/>
              <w:spacing w:before="0" w:after="283"/>
              <w:rPr/>
            </w:pPr>
            <w:r>
              <w:rPr/>
              <w:t>https://mintrud.gov.ru/sovet/meetings</w:t>
            </w:r>
          </w:p>
        </w:tc>
      </w:tr>
      <w:tr>
        <w:trPr/>
        <w:tc>
          <w:tcPr>
            <w:tcW w:w="228" w:type="dxa"/>
            <w:tcBorders/>
            <w:shd w:fill="auto" w:val="clear"/>
            <w:vAlign w:val="center"/>
          </w:tcPr>
          <w:p>
            <w:pPr>
              <w:pStyle w:val="TableContents"/>
              <w:spacing w:before="0" w:after="283"/>
              <w:rPr/>
            </w:pPr>
            <w:r>
              <w:rPr/>
              <w:t>11.            </w:t>
            </w:r>
          </w:p>
        </w:tc>
        <w:tc>
          <w:tcPr>
            <w:tcW w:w="2864" w:type="dxa"/>
            <w:tcBorders/>
            <w:shd w:fill="auto" w:val="clear"/>
            <w:vAlign w:val="center"/>
          </w:tcPr>
          <w:p>
            <w:pPr>
              <w:pStyle w:val="TableContents"/>
              <w:rPr/>
            </w:pPr>
            <w:r>
              <w:rPr/>
              <w:t>Соответствие подпункту 2.3.5 Стандарта (принимать участие в работе:</w:t>
            </w:r>
          </w:p>
          <w:p>
            <w:pPr>
              <w:pStyle w:val="TableContents"/>
              <w:spacing w:before="0" w:after="283"/>
              <w:rPr/>
            </w:pPr>
            <w:r>
              <w:rPr/>
              <w:t>комиссий по соблюдению требований к служебному поведению и урегулированию конфликта интересов; 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r>
              <w:rPr>
                <w:rStyle w:val="Emphasis"/>
              </w:rPr>
              <w:t xml:space="preserve"> (указать сколько было поведено заседаний комиссий и иных органов по соблюдению требований к служебному поведению и урегулированию конфликта интересов, а также по вопросам кадровой работы, антикоррупционной деятельности и закупок (товаров, работ, услуг), включая размещение государственных заказов с участием членов ОС, привести перечень мероприятий)</w:t>
            </w:r>
          </w:p>
        </w:tc>
        <w:tc>
          <w:tcPr>
            <w:tcW w:w="7113" w:type="dxa"/>
            <w:tcBorders/>
            <w:shd w:fill="auto" w:val="clear"/>
            <w:vAlign w:val="center"/>
          </w:tcPr>
          <w:p>
            <w:pPr>
              <w:pStyle w:val="TableContents"/>
              <w:rPr/>
            </w:pPr>
            <w:r>
              <w:rPr>
                <w:rStyle w:val="StrongEmphasis"/>
              </w:rPr>
              <w:t xml:space="preserve">В состав Комиссии Министерства труда и социальной защиты Российской Федерации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конфликта интересов входит член общественного совета при Минтруде России О.В. </w:t>
            </w:r>
            <w:r>
              <w:rPr/>
              <w:t>Коротеева.</w:t>
            </w:r>
          </w:p>
          <w:p>
            <w:pPr>
              <w:pStyle w:val="TableContents"/>
              <w:rPr/>
            </w:pPr>
            <w:r>
              <w:rPr/>
              <w:t>В 2021 году состоялось 3 заседания Комиссии (17 мая, 12 августа, 9 декабря).</w:t>
            </w:r>
          </w:p>
          <w:p>
            <w:pPr>
              <w:pStyle w:val="TableContents"/>
              <w:rPr/>
            </w:pPr>
            <w:hyperlink r:id="rId2">
              <w:r>
                <w:rPr>
                  <w:rStyle w:val="InternetLink"/>
                </w:rPr>
                <w:t>https://mintrud.gov.ru/ministry/anticorruption/committee/5/fact</w:t>
              </w:r>
            </w:hyperlink>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12.            </w:t>
            </w:r>
          </w:p>
        </w:tc>
        <w:tc>
          <w:tcPr>
            <w:tcW w:w="2864" w:type="dxa"/>
            <w:tcBorders/>
            <w:shd w:fill="auto" w:val="clear"/>
            <w:vAlign w:val="center"/>
          </w:tcPr>
          <w:p>
            <w:pPr>
              <w:pStyle w:val="TableContents"/>
              <w:rPr/>
            </w:pPr>
            <w:r>
              <w:rPr/>
              <w:t>Соответствие подпункту 2.3.6 Стандарта (осуществлять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pPr>
              <w:pStyle w:val="TableContents"/>
              <w:rPr/>
            </w:pPr>
            <w:r>
              <w:rPr/>
              <w:t xml:space="preserve">- участвовать в разработке ведомственных планов по реализации Концепции открытости федеральных органов исполнительной власти </w:t>
            </w:r>
            <w:r>
              <w:rPr>
                <w:rStyle w:val="Emphasis"/>
              </w:rPr>
              <w:t>(указать, был ли факт участия, а также были ли учтены предложения общественного совета в конечной редакции планов)</w:t>
            </w:r>
            <w:r>
              <w:rPr/>
              <w:t>;</w:t>
            </w:r>
          </w:p>
          <w:p>
            <w:pPr>
              <w:pStyle w:val="TableContents"/>
              <w:rPr/>
            </w:pPr>
            <w:r>
              <w:rPr/>
              <w:t xml:space="preserve">- утверждать результаты общественных обсуждений, решений и отчетов федерального органа исполнительной власти по итогам общественной экспертизы нормативных правовых актов </w:t>
            </w:r>
            <w:r>
              <w:rPr>
                <w:rStyle w:val="Emphasis"/>
              </w:rPr>
              <w:t>(указать, был ли факт утверждения)</w:t>
            </w:r>
            <w:r>
              <w:rPr/>
              <w:t>;</w:t>
            </w:r>
          </w:p>
          <w:p>
            <w:pPr>
              <w:pStyle w:val="TableContents"/>
              <w:rPr/>
            </w:pPr>
            <w:r>
              <w:rPr/>
              <w:t xml:space="preserve">- осуществлять мониторинг публичной декларации руководителя федерального органа исполнительной власти и (или) публичного плана деятельности федерального органа исполнительной власти, а также один раз в полгода принимать отчет о ходе реализации данного плана </w:t>
            </w:r>
            <w:r>
              <w:rPr>
                <w:rStyle w:val="Emphasis"/>
              </w:rPr>
              <w:t>(указать, сколько принято отчетов, если да и отчеты размещены в открытом доступе – дать ссылку на их размещение)</w:t>
            </w:r>
            <w:r>
              <w:rPr/>
              <w:t>;</w:t>
            </w:r>
          </w:p>
          <w:p>
            <w:pPr>
              <w:pStyle w:val="TableContents"/>
              <w:rPr/>
            </w:pPr>
            <w:r>
              <w:rPr/>
              <w:t xml:space="preserve">- участвовать в подготовке экспертного содоклада в отношении итогового (о результатах и основных направлениях деятельности федерального органа исполнительной власти за отчетный год) доклада федерального органа исполнительной власти </w:t>
            </w:r>
            <w:r>
              <w:rPr>
                <w:rStyle w:val="Emphasis"/>
              </w:rPr>
              <w:t>(указать, подготовлен ли содоклад, если да и он размещен в открытом доступе – дать ссылку на их размещение)</w:t>
            </w:r>
            <w:r>
              <w:rPr/>
              <w:t>;</w:t>
            </w:r>
          </w:p>
          <w:p>
            <w:pPr>
              <w:pStyle w:val="TableContents"/>
              <w:rPr/>
            </w:pPr>
            <w:r>
              <w:rPr/>
              <w:t xml:space="preserve">- осуществлять выборочный анализ качества ответов федерального органа исполнительной власти на обращения граждан </w:t>
            </w:r>
            <w:r>
              <w:rPr>
                <w:rStyle w:val="Emphasis"/>
              </w:rPr>
              <w:t>(указать, подготовлен ли отчет по результатам анализа, если да и он размещен в открытом доступе – дать ссылку на размещение)</w:t>
            </w:r>
            <w:r>
              <w:rPr/>
              <w:t>;</w:t>
            </w:r>
          </w:p>
          <w:p>
            <w:pPr>
              <w:pStyle w:val="TableContents"/>
              <w:rPr/>
            </w:pPr>
            <w:r>
              <w:rPr/>
              <w:t xml:space="preserve">- утверждать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 </w:t>
            </w:r>
            <w:r>
              <w:rPr>
                <w:rStyle w:val="Emphasis"/>
              </w:rPr>
              <w:t>(указать, был ли факт утверждения)</w:t>
            </w:r>
          </w:p>
          <w:p>
            <w:pPr>
              <w:pStyle w:val="TableContents"/>
              <w:spacing w:before="0" w:after="283"/>
              <w:rPr/>
            </w:pPr>
            <w:r>
              <w:rPr/>
              <w:t> </w:t>
            </w:r>
          </w:p>
        </w:tc>
        <w:tc>
          <w:tcPr>
            <w:tcW w:w="7113" w:type="dxa"/>
            <w:tcBorders/>
            <w:shd w:fill="auto" w:val="clear"/>
            <w:vAlign w:val="center"/>
          </w:tcPr>
          <w:p>
            <w:pPr>
              <w:pStyle w:val="TableContents"/>
              <w:rPr/>
            </w:pPr>
            <w:r>
              <w:rPr/>
              <w:t>На заседании Общественного совета при Минтруде России 2 апреля 2021 года были рассмотрены доклады «О Публичной декларации целей и задач Министерства труда и социальной защиты Российской Федерации на 2021 год» и «</w:t>
            </w:r>
            <w:r>
              <w:rPr>
                <w:rStyle w:val="StrongEmphasis"/>
              </w:rPr>
              <w:t>Об основных результатах деятельности Министерства труда и социальной защиты Российской Федерации в 2020 году и задачах на 2021 год»</w:t>
            </w:r>
            <w:r>
              <w:rPr/>
              <w:t>.</w:t>
            </w:r>
          </w:p>
          <w:p>
            <w:pPr>
              <w:pStyle w:val="TableContents"/>
              <w:rPr/>
            </w:pPr>
            <w:r>
              <w:rPr/>
              <w:t>По итогам обсуждения членами Общественного совета были направлены предложения, которые учитывались при доработке указанных документов.</w:t>
            </w:r>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13.            </w:t>
            </w:r>
          </w:p>
        </w:tc>
        <w:tc>
          <w:tcPr>
            <w:tcW w:w="2864" w:type="dxa"/>
            <w:tcBorders/>
            <w:shd w:fill="auto" w:val="clear"/>
            <w:vAlign w:val="center"/>
          </w:tcPr>
          <w:p>
            <w:pPr>
              <w:pStyle w:val="TableContents"/>
              <w:spacing w:before="0" w:after="283"/>
              <w:rPr/>
            </w:pPr>
            <w:r>
              <w:rPr/>
              <w:t xml:space="preserve">Соответствие 2.3.7 Стандарта (взаимодействовать со средствами массовой информации по освещению вопросов, обсуждаемых на заседаниях общественного совета) </w:t>
            </w:r>
            <w:r>
              <w:rPr>
                <w:rStyle w:val="Emphasis"/>
              </w:rPr>
              <w:t>(перечислить основные проблемные публикации, инициированные общественным советом, указать, в каких средствах массовой информации, социальных сетях освещена деятельность ОС, и ссылки на статьи или видео (если имеются)</w:t>
            </w:r>
          </w:p>
        </w:tc>
        <w:tc>
          <w:tcPr>
            <w:tcW w:w="7113" w:type="dxa"/>
            <w:tcBorders/>
            <w:shd w:fill="auto" w:val="clear"/>
            <w:vAlign w:val="center"/>
          </w:tcPr>
          <w:p>
            <w:pPr>
              <w:pStyle w:val="TableContents"/>
              <w:spacing w:before="0" w:after="283"/>
              <w:rPr/>
            </w:pPr>
            <w:r>
              <w:rPr/>
              <w:t>В 2021 году вышло более 400 материалов об Общественном Совете на различных каналах и площадках информирования населения, в том числе ТВ и радио, печатных СМИ с общим аудиторным охватом порядка 26 млн человек. Данные публикации были неоднократно тиражированы на интернет-ресурсах.</w:t>
            </w:r>
          </w:p>
        </w:tc>
      </w:tr>
      <w:tr>
        <w:trPr/>
        <w:tc>
          <w:tcPr>
            <w:tcW w:w="228" w:type="dxa"/>
            <w:tcBorders/>
            <w:shd w:fill="auto" w:val="clear"/>
            <w:vAlign w:val="center"/>
          </w:tcPr>
          <w:p>
            <w:pPr>
              <w:pStyle w:val="TableContents"/>
              <w:spacing w:before="0" w:after="283"/>
              <w:rPr/>
            </w:pPr>
            <w:r>
              <w:rPr/>
              <w:t>14.            </w:t>
            </w:r>
          </w:p>
        </w:tc>
        <w:tc>
          <w:tcPr>
            <w:tcW w:w="2864" w:type="dxa"/>
            <w:tcBorders/>
            <w:shd w:fill="auto" w:val="clear"/>
            <w:vAlign w:val="center"/>
          </w:tcPr>
          <w:p>
            <w:pPr>
              <w:pStyle w:val="TableContents"/>
              <w:spacing w:before="0" w:after="283"/>
              <w:rPr/>
            </w:pPr>
            <w:r>
              <w:rPr/>
              <w:t xml:space="preserve">Соответствие части 1 подпункта 2.5 Стандарта (реализация полномочий 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 </w:t>
            </w:r>
            <w:r>
              <w:rPr>
                <w:rStyle w:val="Emphasis"/>
              </w:rPr>
              <w:t>(указать, сколько раз руководитель ФОИВа участвовал в заседаниях ОС, сколько раз принимали участие руководители общественных объединений и иных организаций, с перечислением конкретных лиц)</w:t>
            </w:r>
          </w:p>
        </w:tc>
        <w:tc>
          <w:tcPr>
            <w:tcW w:w="7113" w:type="dxa"/>
            <w:tcBorders/>
            <w:shd w:fill="auto" w:val="clear"/>
            <w:vAlign w:val="center"/>
          </w:tcPr>
          <w:p>
            <w:pPr>
              <w:pStyle w:val="TableContents"/>
              <w:rPr/>
            </w:pPr>
            <w:r>
              <w:rPr/>
              <w:t>Министр труда и социальной защиты Российской Федерации А.О. Котяков принял личное участие в трех заседаниях Общественного совета при Минтруде России.</w:t>
            </w:r>
          </w:p>
          <w:p>
            <w:pPr>
              <w:pStyle w:val="TableContents"/>
              <w:rPr/>
            </w:pPr>
            <w:r>
              <w:rPr/>
              <w:t>Во всех заседаниях Общественного совета при Минтруде России принимал участие статс-секретарь – заместитель Министра труда и социальной защиты Российской Федерации                 А.Н. Пудов. Также в заседаниях Общественного совета при Минтруде России неоднократно принимали участие первый заместитель Министра труда и социальной защиты Российской Федерации О.Ю. Баталина и заместитель Министра труда и социальной защиты Российской Федерации Е.В. Мухтиярова.</w:t>
            </w:r>
          </w:p>
          <w:p>
            <w:pPr>
              <w:pStyle w:val="TableContents"/>
              <w:spacing w:before="0" w:after="283"/>
              <w:rPr/>
            </w:pPr>
            <w:r>
              <w:rPr/>
              <w:t>В заседании Общественного совета при Минтруде России 2 сентября 2021 г. принял участие Председатель Профессионального союза адвокатов России Г.Р. Абуков.</w:t>
            </w:r>
          </w:p>
        </w:tc>
      </w:tr>
      <w:tr>
        <w:trPr/>
        <w:tc>
          <w:tcPr>
            <w:tcW w:w="228" w:type="dxa"/>
            <w:tcBorders/>
            <w:shd w:fill="auto" w:val="clear"/>
            <w:vAlign w:val="center"/>
          </w:tcPr>
          <w:p>
            <w:pPr>
              <w:pStyle w:val="TableContents"/>
              <w:spacing w:before="0" w:after="283"/>
              <w:rPr/>
            </w:pPr>
            <w:r>
              <w:rPr/>
              <w:t>15.            </w:t>
            </w:r>
          </w:p>
        </w:tc>
        <w:tc>
          <w:tcPr>
            <w:tcW w:w="2864" w:type="dxa"/>
            <w:tcBorders/>
            <w:shd w:fill="auto" w:val="clear"/>
            <w:vAlign w:val="center"/>
          </w:tcPr>
          <w:p>
            <w:pPr>
              <w:pStyle w:val="TableContents"/>
              <w:spacing w:before="0" w:after="283"/>
              <w:rPr/>
            </w:pPr>
            <w:r>
              <w:rPr/>
              <w:t xml:space="preserve">Соответствие части 2 подпункта 2.5 Стандарта (реализация полномочий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федерального органа исполнительной власти государственные гражданские служащие, представители общественных объединений и иных организаций) </w:t>
            </w:r>
            <w:r>
              <w:rPr>
                <w:rStyle w:val="Emphasis"/>
              </w:rPr>
              <w:t>(указать факт создания комиссий и/или рабочих групп, указать их число и перечень, в случае наличия рабочих групп и комиссий и его размещения в открытом доступе – дать ссылки на размещение информации об их составе и протоколах заседаний)</w:t>
            </w:r>
          </w:p>
        </w:tc>
        <w:tc>
          <w:tcPr>
            <w:tcW w:w="7113" w:type="dxa"/>
            <w:tcBorders/>
            <w:shd w:fill="auto" w:val="clear"/>
            <w:vAlign w:val="center"/>
          </w:tcPr>
          <w:p>
            <w:pPr>
              <w:pStyle w:val="TableContents"/>
              <w:rPr/>
            </w:pPr>
            <w:r>
              <w:rPr/>
              <w:t>Общественным советом при Минтруде России создано пять профильных комиссий:</w:t>
            </w:r>
          </w:p>
          <w:p>
            <w:pPr>
              <w:pStyle w:val="TableContents"/>
              <w:rPr/>
            </w:pPr>
            <w:r>
              <w:rPr>
                <w:rStyle w:val="StrongEmphasis"/>
              </w:rPr>
              <w:t xml:space="preserve">1. Комиссия по социальной поддержке населения, пенсионному и социальному страхованию </w:t>
            </w:r>
            <w:r>
              <w:rPr/>
              <w:t>(рассматривает вопросы, связанные с ключевыми задачами деятельности Минтруда России по следующим направлениям: демографическая политика, социальная защита населения, включая вопросы государственной политики в сфере социального обслуживания различных категорий граждан и развития системы социальных услуг, поддержки семьи, женщин и детей, повышения качества жизни  людей старшего поколения, а также в сфере развития пенсионной системы и системы социального страхования, включая вопросы обязательного и дополнительного пенсионного страхования и пенсионного обеспечения, обязательного социального страхования на случай временной нетрудоспособности и в связи с материнством, от несчастных случаев на производстве и профессиональных заболеваний. Комиссия взаимодействует с подразделениями министерства и участвует в обсуждении предложений по развитию и совершенствованию нормативно-правового регулирования в сфере, относящейся к её компетенции. По направлениям своей деятельности Комиссия рассматривает также информацию о результатах мониторинга и ходе реализации мероприятий, проводимых Минтрудом России в рамках национальных проектов и государственных программ. По смежным вопросам Комиссия взаимодействует с другими комиссиями Общественного совета, прежде всего, с Комиссией по делам инвалидов и Комиссией по труду, занятости и охране труда, при необходимости проводит совместные заседания, рассматривает вопросы и вырабатывает предложения к решениям Общественного совета);</w:t>
            </w:r>
          </w:p>
          <w:p>
            <w:pPr>
              <w:pStyle w:val="TableContents"/>
              <w:rPr/>
            </w:pPr>
            <w:r>
              <w:rPr>
                <w:rStyle w:val="StrongEmphasis"/>
              </w:rPr>
              <w:t xml:space="preserve">2. Комиссия по делам инвалидов </w:t>
            </w:r>
            <w:r>
              <w:rPr/>
              <w:t>(рассматривает следующие вопросы, касающиеся людей с инвалидностью, а именно: деятельность учреждений медико-социальной экспертизы, трудоустройства и занятости, вопросы доступной среды, в том числе, транспортной доступности и доступности социальных и культурных учреждений и жилых помещений, комплексной реабилитации и обеспечения техническими средствами реабилитации (ТСР), социальной защиты и социальной интеграции людей с инвалидностью);</w:t>
            </w:r>
          </w:p>
          <w:p>
            <w:pPr>
              <w:pStyle w:val="TableContents"/>
              <w:rPr/>
            </w:pPr>
            <w:r>
              <w:rPr>
                <w:rStyle w:val="StrongEmphasis"/>
              </w:rPr>
              <w:t xml:space="preserve">3. Комиссия по труду, занятости и охране труда </w:t>
            </w:r>
            <w:r>
              <w:rPr/>
              <w:t>(рассматривает вопросы оплаты труда, трудовых отношений, социального партнерства, занятости населения, трудовой миграции, альтернативной гражданской службы, условий и охраны труда. Комиссия рассматривает проекты нормативных правовых актов, результаты мониторинга реализации национальных и федеральных проектов, государственных программ по вопросам своей компетенции);</w:t>
            </w:r>
          </w:p>
          <w:p>
            <w:pPr>
              <w:pStyle w:val="TableContents"/>
              <w:rPr/>
            </w:pPr>
            <w:r>
              <w:rPr>
                <w:rStyle w:val="StrongEmphasis"/>
              </w:rPr>
              <w:t xml:space="preserve">4. Комиссия по развитию государственной службы и антикоррупционной деятельности </w:t>
            </w:r>
            <w:r>
              <w:rPr/>
              <w:t>(рассматривает вопросы, связанные с институциональным развитием государственной гражданской службы Российской Федерации и системы государственного управления, государственной политикой в сфере государственной гражданской службы Российской Федерации и совершенствованием нормативно-правового регулирования государственной гражданской службы Российской Федерации. Кроме того, комиссия рассматривает вопросы в сфере противодействия коррупции, в том числе в области внедрения антикоррупционных мер);</w:t>
            </w:r>
          </w:p>
          <w:p>
            <w:pPr>
              <w:pStyle w:val="TableContents"/>
              <w:rPr/>
            </w:pPr>
            <w:r>
              <w:rPr>
                <w:rStyle w:val="StrongEmphasis"/>
              </w:rPr>
              <w:t xml:space="preserve">5. Комиссия по общественным коммуникациям и связям с регионами </w:t>
            </w:r>
            <w:r>
              <w:rPr/>
              <w:t>(рассматривает вопросы, связанные с публичным информированием о деятельности Общественного совета, вопросы взаимодействия Общественного совета с общественными советами при региональных уполномоченных органах в сфере социального развития и совещательными органами федерального уровня, а также вопросы развития добровольчества (волонтерства) в социальном обслуживании и содействии занятости. Комиссия занимается мониторингом общественного мнения и общественных настроений и выработкой соответствующих предложений в повестку Общественного совет).</w:t>
            </w:r>
          </w:p>
          <w:p>
            <w:pPr>
              <w:pStyle w:val="TableContents"/>
              <w:rPr/>
            </w:pPr>
            <w:r>
              <w:rPr/>
              <w:t>(https://mintrud.gov.ru/sovet/structure).</w:t>
            </w:r>
          </w:p>
          <w:p>
            <w:pPr>
              <w:pStyle w:val="TableContents"/>
              <w:rPr/>
            </w:pPr>
            <w:r>
              <w:rPr/>
              <w:t>Кроме того, Общественным советом при Минтруде России был создан ряд Рабочих групп:</w:t>
            </w:r>
          </w:p>
          <w:p>
            <w:pPr>
              <w:pStyle w:val="TableContents"/>
              <w:rPr/>
            </w:pPr>
            <w:r>
              <w:rPr/>
              <w:t>- по созданию условий для вовлечения негосударственных организаций, оказывающих услуги с обеспечением проживания, в систему социального обслуживания. Руководителем данной рабочей группы стал член Общественного совета Р.А. Ахметели.</w:t>
            </w:r>
          </w:p>
          <w:p>
            <w:pPr>
              <w:pStyle w:val="TableContents"/>
              <w:rPr/>
            </w:pPr>
            <w:r>
              <w:rPr/>
              <w:t>- по повышению эффективности работы Общественного совета при Минтруде России для проработки рекомендаций Общественной палаты Российской Федерации. Руководителем данной рабочей группы стал член Общественного совета Б.А.Федосимов.</w:t>
            </w:r>
          </w:p>
          <w:p>
            <w:pPr>
              <w:pStyle w:val="TableContents"/>
              <w:rPr/>
            </w:pPr>
            <w:r>
              <w:rPr/>
              <w:t> </w:t>
            </w:r>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16.            </w:t>
            </w:r>
          </w:p>
        </w:tc>
        <w:tc>
          <w:tcPr>
            <w:tcW w:w="2864" w:type="dxa"/>
            <w:tcBorders/>
            <w:shd w:fill="auto" w:val="clear"/>
            <w:vAlign w:val="center"/>
          </w:tcPr>
          <w:p>
            <w:pPr>
              <w:pStyle w:val="TableContents"/>
              <w:spacing w:before="0" w:after="283"/>
              <w:rPr/>
            </w:pPr>
            <w:r>
              <w:rPr/>
              <w:t xml:space="preserve">Соответствие части 3 подпункта 2.5 Стандарта  (реализация полномочий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 </w:t>
            </w:r>
            <w:r>
              <w:rPr>
                <w:rStyle w:val="Emphasis"/>
              </w:rPr>
              <w:t>(указать, с какими общественными объединениями регулярно взаимодействует общественный совет)</w:t>
            </w:r>
          </w:p>
        </w:tc>
        <w:tc>
          <w:tcPr>
            <w:tcW w:w="7113" w:type="dxa"/>
            <w:tcBorders/>
            <w:shd w:fill="auto" w:val="clear"/>
            <w:vAlign w:val="center"/>
          </w:tcPr>
          <w:p>
            <w:pPr>
              <w:pStyle w:val="TableContents"/>
              <w:rPr/>
            </w:pPr>
            <w:r>
              <w:rPr/>
              <w:t>К работе Общественного совета при Минтруде России в 2021 году привлекался Профессиональный союз адвокатов России по вопросу «О защите прав и законных интересов адвокатов в сфере трудового права и социальных правоотношений».      </w:t>
            </w:r>
          </w:p>
          <w:p>
            <w:pPr>
              <w:pStyle w:val="TableContents"/>
              <w:rPr/>
            </w:pPr>
            <w:r>
              <w:rPr/>
              <w:t>Кроме того, в рамках рассмотрения вопроса о проекте «Концепции развития в Российской Федерации системы комплексной реабилитации и абилитации лиц с инвалидностью, в том числе детей с инвалидностью, на период до 2025 года» в работе Общественного совета при Минтруде России принимали участие представители благотворительного фонда помощи хосписам «Вера», благотворительного фонда помощи детям и молодежи «Галчонок», благотворительного фонда «Правмир».</w:t>
            </w:r>
          </w:p>
          <w:p>
            <w:pPr>
              <w:pStyle w:val="TableContents"/>
              <w:rPr/>
            </w:pPr>
            <w:r>
              <w:rPr/>
              <w:t> </w:t>
            </w:r>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17.            </w:t>
            </w:r>
          </w:p>
        </w:tc>
        <w:tc>
          <w:tcPr>
            <w:tcW w:w="2864" w:type="dxa"/>
            <w:tcBorders/>
            <w:shd w:fill="auto" w:val="clear"/>
            <w:vAlign w:val="center"/>
          </w:tcPr>
          <w:p>
            <w:pPr>
              <w:pStyle w:val="TableContents"/>
              <w:spacing w:before="0" w:after="283"/>
              <w:rPr/>
            </w:pPr>
            <w:r>
              <w:rPr/>
              <w:t xml:space="preserve">Соответствие части 4 подпункта 2.5 Стандарта (реализация полномочий 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 </w:t>
            </w:r>
            <w:r>
              <w:rPr>
                <w:rStyle w:val="Emphasis"/>
              </w:rPr>
              <w:t>(указать, сколько общественных экспертиз было проведено, привести их перечень,  в случае их размещения в открытом доступе дать ссылки на размещение)</w:t>
            </w:r>
          </w:p>
        </w:tc>
        <w:tc>
          <w:tcPr>
            <w:tcW w:w="7113" w:type="dxa"/>
            <w:tcBorders/>
            <w:shd w:fill="auto" w:val="clear"/>
            <w:vAlign w:val="center"/>
          </w:tcPr>
          <w:p>
            <w:pPr>
              <w:pStyle w:val="TableContents"/>
              <w:rPr/>
            </w:pPr>
            <w:r>
              <w:rPr/>
              <w:t>В рамках обсуждения на Комиссии по делам инвалидов Общественного совета при Минтруде России прошла общественная экспертиза проекта распоряжения Правительства Российской Федерации «Об утверждении Концепции развития в Российской Федерации системы комплексной реабилитации и абилитации лиц с инвалидностью, в том числе детей с инвалидностью, на период до 2025 года» и плана по ее развитию.</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18.            </w:t>
            </w:r>
          </w:p>
        </w:tc>
        <w:tc>
          <w:tcPr>
            <w:tcW w:w="2864" w:type="dxa"/>
            <w:tcBorders/>
            <w:shd w:fill="auto" w:val="clear"/>
            <w:vAlign w:val="center"/>
          </w:tcPr>
          <w:p>
            <w:pPr>
              <w:pStyle w:val="TableContents"/>
              <w:spacing w:before="0" w:after="283"/>
              <w:rPr/>
            </w:pPr>
            <w:r>
              <w:rPr/>
              <w:t xml:space="preserve">Соответствие части 5 подпункта 2.5 Стандарта  (реализация полномочий направлять запросы и обращения в федеральные органы исполнительной власти) </w:t>
            </w:r>
            <w:r>
              <w:rPr>
                <w:rStyle w:val="Emphasis"/>
              </w:rPr>
              <w:t>(указать, сколько запросов было направлено, по какому количеству запросов приняты меры, привести ссылки на размещение результатов этой деятельности в открытом доступе)</w:t>
            </w:r>
          </w:p>
        </w:tc>
        <w:tc>
          <w:tcPr>
            <w:tcW w:w="7113" w:type="dxa"/>
            <w:tcBorders/>
            <w:shd w:fill="auto" w:val="clear"/>
            <w:vAlign w:val="center"/>
          </w:tcPr>
          <w:p>
            <w:pPr>
              <w:pStyle w:val="TableContents"/>
              <w:rPr/>
            </w:pPr>
            <w:r>
              <w:rPr/>
              <w:t>По итогам заседания Общественного совета при Минтруде России 2 сентября 2021 года по вопросу «О защите прав и законных интересов адвокатов в сфере трудового права и социальных правоотношений» в Общественный совет при Министерстве юстиции Российской Федерации было направлено письмо от 7 сентября 2021 г. №  ЕТ-41/2021  с предложением о создании межведомственной рабочей группы для обсуждения вопроса о защите прав и законных интересов адвокатов в сфере трудового права и социальных правоотношений на площадке Общественного совета при Минюсте России.</w:t>
            </w:r>
          </w:p>
          <w:p>
            <w:pPr>
              <w:pStyle w:val="TableContents"/>
              <w:rPr/>
            </w:pPr>
            <w:r>
              <w:rPr/>
              <w:t>Общественным советом при Минтруде России направлено 2 письма в Министерство труда и социальной защиты Российской Федерации с обращениями от директора АНО помощи престарелым и инвалидам «Третий возраст» К.А. Саломатова и Председателя Совета МРОО «Дом трудолюбия «НОЙ» Э.В. Сосинского (исх. № ЕТ-43/2021 от 20.12.2021) для рассмотрения и ответа заявителям.</w:t>
            </w:r>
          </w:p>
          <w:p>
            <w:pPr>
              <w:pStyle w:val="TableContents"/>
              <w:rPr/>
            </w:pPr>
            <w:r>
              <w:rPr/>
              <w:t>О результатах рассмотрения заявители и Общественный совет при Минтруде России проинформированы письмом Минтруда России от 19.01.2022 № 26-2/10/П-215.</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19.            </w:t>
            </w:r>
          </w:p>
        </w:tc>
        <w:tc>
          <w:tcPr>
            <w:tcW w:w="2864" w:type="dxa"/>
            <w:tcBorders/>
            <w:shd w:fill="auto" w:val="clear"/>
            <w:vAlign w:val="center"/>
          </w:tcPr>
          <w:p>
            <w:pPr>
              <w:pStyle w:val="TableContents"/>
              <w:spacing w:before="0" w:after="283"/>
              <w:rPr/>
            </w:pPr>
            <w:r>
              <w:rPr/>
              <w:t xml:space="preserve">Соответствие части 6 подпункта 2.5 Стандарта  (реализация полномочий информировать органы государственной власти и широкую общественность о выявленных в ходе контроля нарушениях) </w:t>
            </w:r>
            <w:r>
              <w:rPr>
                <w:rStyle w:val="Emphasis"/>
              </w:rPr>
              <w:t>(указать ссылки на размещенные в открытом доступе материалы такого информирования)</w:t>
            </w:r>
          </w:p>
        </w:tc>
        <w:tc>
          <w:tcPr>
            <w:tcW w:w="7113" w:type="dxa"/>
            <w:tcBorders/>
            <w:shd w:fill="auto" w:val="clear"/>
            <w:vAlign w:val="center"/>
          </w:tcPr>
          <w:p>
            <w:pPr>
              <w:pStyle w:val="TableContents"/>
              <w:spacing w:before="0" w:after="283"/>
              <w:rPr/>
            </w:pPr>
            <w:r>
              <w:rPr/>
              <w:t>В ходе общественного контроля нарушений не выявлено.</w:t>
            </w:r>
          </w:p>
        </w:tc>
      </w:tr>
      <w:tr>
        <w:trPr/>
        <w:tc>
          <w:tcPr>
            <w:tcW w:w="228" w:type="dxa"/>
            <w:tcBorders/>
            <w:shd w:fill="auto" w:val="clear"/>
            <w:vAlign w:val="center"/>
          </w:tcPr>
          <w:p>
            <w:pPr>
              <w:pStyle w:val="TableContents"/>
              <w:spacing w:before="0" w:after="283"/>
              <w:rPr/>
            </w:pPr>
            <w:r>
              <w:rPr/>
              <w:t>20.            </w:t>
            </w:r>
          </w:p>
        </w:tc>
        <w:tc>
          <w:tcPr>
            <w:tcW w:w="2864" w:type="dxa"/>
            <w:tcBorders/>
            <w:shd w:fill="auto" w:val="clear"/>
            <w:vAlign w:val="center"/>
          </w:tcPr>
          <w:p>
            <w:pPr>
              <w:pStyle w:val="TableContents"/>
              <w:rPr/>
            </w:pPr>
            <w:r>
              <w:rPr/>
              <w:t>Проведение очных заседаний, в том числе по ВКС, общественного совета не реже шести  раз в год.</w:t>
            </w:r>
          </w:p>
          <w:p>
            <w:pPr>
              <w:pStyle w:val="TableContents"/>
              <w:spacing w:before="0" w:after="283"/>
              <w:rPr/>
            </w:pPr>
            <w:r>
              <w:rPr>
                <w:rStyle w:val="Emphasis"/>
              </w:rPr>
              <w:t>(указать даты очных заседаний общественного совета, форму (очные, очные в формате ВКС, выездные, совместные с другими общественными советами)</w:t>
            </w:r>
          </w:p>
        </w:tc>
        <w:tc>
          <w:tcPr>
            <w:tcW w:w="7113" w:type="dxa"/>
            <w:tcBorders/>
            <w:shd w:fill="auto" w:val="clear"/>
            <w:vAlign w:val="center"/>
          </w:tcPr>
          <w:p>
            <w:pPr>
              <w:pStyle w:val="TableContents"/>
              <w:rPr/>
            </w:pPr>
            <w:r>
              <w:rPr>
                <w:rStyle w:val="StrongEmphasis"/>
              </w:rPr>
              <w:t xml:space="preserve">15 марта - </w:t>
            </w:r>
            <w:r>
              <w:rPr/>
              <w:t>очное заседание в формате ВКС;</w:t>
            </w:r>
          </w:p>
          <w:p>
            <w:pPr>
              <w:pStyle w:val="TableContents"/>
              <w:rPr/>
            </w:pPr>
            <w:r>
              <w:rPr>
                <w:rStyle w:val="StrongEmphasis"/>
              </w:rPr>
              <w:t xml:space="preserve">2 апреля </w:t>
            </w:r>
            <w:r>
              <w:rPr/>
              <w:t>– очное заседание в формате ВКС;</w:t>
            </w:r>
          </w:p>
          <w:p>
            <w:pPr>
              <w:pStyle w:val="TableContents"/>
              <w:rPr/>
            </w:pPr>
            <w:r>
              <w:rPr>
                <w:rStyle w:val="StrongEmphasis"/>
              </w:rPr>
              <w:t xml:space="preserve">28 мая </w:t>
            </w:r>
            <w:r>
              <w:rPr/>
              <w:t>- очное заседание в формате ВКС;</w:t>
            </w:r>
          </w:p>
          <w:p>
            <w:pPr>
              <w:pStyle w:val="TableContents"/>
              <w:rPr/>
            </w:pPr>
            <w:r>
              <w:rPr>
                <w:rStyle w:val="StrongEmphasis"/>
              </w:rPr>
              <w:t xml:space="preserve">1 июля </w:t>
            </w:r>
            <w:r>
              <w:rPr/>
              <w:t>- очное заседание в формате ВКС;</w:t>
            </w:r>
          </w:p>
          <w:p>
            <w:pPr>
              <w:pStyle w:val="TableContents"/>
              <w:rPr/>
            </w:pPr>
            <w:r>
              <w:rPr>
                <w:rStyle w:val="StrongEmphasis"/>
              </w:rPr>
              <w:t xml:space="preserve">2 сентября </w:t>
            </w:r>
            <w:r>
              <w:rPr/>
              <w:t>- очное заседание в формате ВКС;</w:t>
            </w:r>
          </w:p>
          <w:p>
            <w:pPr>
              <w:pStyle w:val="TableContents"/>
              <w:rPr/>
            </w:pPr>
            <w:r>
              <w:rPr>
                <w:rStyle w:val="StrongEmphasis"/>
              </w:rPr>
              <w:t xml:space="preserve">5 октября </w:t>
            </w:r>
            <w:r>
              <w:rPr/>
              <w:t>- очное заседание в формате ВКС;</w:t>
            </w:r>
          </w:p>
          <w:p>
            <w:pPr>
              <w:pStyle w:val="TableContents"/>
              <w:rPr/>
            </w:pPr>
            <w:r>
              <w:rPr>
                <w:rStyle w:val="StrongEmphasis"/>
              </w:rPr>
              <w:t xml:space="preserve">2 декабря </w:t>
            </w:r>
            <w:r>
              <w:rPr/>
              <w:t>- очное заседание в формате ВКС;</w:t>
            </w:r>
          </w:p>
          <w:p>
            <w:pPr>
              <w:pStyle w:val="TableContents"/>
              <w:spacing w:before="0" w:after="283"/>
              <w:rPr/>
            </w:pPr>
            <w:r>
              <w:rPr>
                <w:rStyle w:val="StrongEmphasis"/>
              </w:rPr>
              <w:t xml:space="preserve">27 декабря </w:t>
            </w:r>
            <w:r>
              <w:rPr/>
              <w:t>- очное заседание в формате ВКС.</w:t>
            </w:r>
          </w:p>
        </w:tc>
      </w:tr>
      <w:tr>
        <w:trPr/>
        <w:tc>
          <w:tcPr>
            <w:tcW w:w="228" w:type="dxa"/>
            <w:tcBorders/>
            <w:shd w:fill="auto" w:val="clear"/>
            <w:vAlign w:val="center"/>
          </w:tcPr>
          <w:p>
            <w:pPr>
              <w:pStyle w:val="TableContents"/>
              <w:spacing w:before="0" w:after="283"/>
              <w:rPr/>
            </w:pPr>
            <w:r>
              <w:rPr/>
              <w:t>21.            </w:t>
            </w:r>
          </w:p>
        </w:tc>
        <w:tc>
          <w:tcPr>
            <w:tcW w:w="2864" w:type="dxa"/>
            <w:tcBorders/>
            <w:shd w:fill="auto" w:val="clear"/>
            <w:vAlign w:val="center"/>
          </w:tcPr>
          <w:p>
            <w:pPr>
              <w:pStyle w:val="TableContents"/>
              <w:rPr/>
            </w:pPr>
            <w:r>
              <w:rPr/>
              <w:t>Рассмотрение на очных заседаниях вопросов, определенных Общественной палатой Российской Федерации в качестве приоритетных.</w:t>
            </w:r>
          </w:p>
          <w:p>
            <w:pPr>
              <w:pStyle w:val="TableContents"/>
              <w:spacing w:before="0" w:after="283"/>
              <w:rPr/>
            </w:pPr>
            <w:r>
              <w:rPr>
                <w:rStyle w:val="Emphasis"/>
              </w:rPr>
              <w:t>(указать перечень рассмотренных вопросов, если таковые имелись)</w:t>
            </w:r>
          </w:p>
        </w:tc>
        <w:tc>
          <w:tcPr>
            <w:tcW w:w="7113" w:type="dxa"/>
            <w:tcBorders/>
            <w:shd w:fill="auto" w:val="clear"/>
            <w:vAlign w:val="center"/>
          </w:tcPr>
          <w:p>
            <w:pPr>
              <w:pStyle w:val="TableContents"/>
              <w:rPr/>
            </w:pPr>
            <w:r>
              <w:rPr/>
              <w:t>По итогам заседания Общественного совета при Минтруде России 2 декабря 2021 года создана рабочая группа по повышению эффективности работы Общественного совета при Минтруде России для проработки рекомендаций Общественной палаты Российской Федерации по улучшению качества работы общественных советов при ФОИВ. Руководителем данной рабочей группы стал член Общественного совета Б.А. Федосимов.</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22.            </w:t>
            </w:r>
          </w:p>
        </w:tc>
        <w:tc>
          <w:tcPr>
            <w:tcW w:w="2864" w:type="dxa"/>
            <w:tcBorders/>
            <w:shd w:fill="auto" w:val="clear"/>
            <w:vAlign w:val="center"/>
          </w:tcPr>
          <w:p>
            <w:pPr>
              <w:pStyle w:val="TableContents"/>
              <w:rPr/>
            </w:pPr>
            <w:r>
              <w:rPr/>
              <w:t>Рассмотрение на очных заседаниях вопросов, вызывающих большой общественный резонанс и находящихся в ведении федерального органа исполнительной власти.</w:t>
            </w:r>
          </w:p>
          <w:p>
            <w:pPr>
              <w:pStyle w:val="TableContents"/>
              <w:spacing w:before="0" w:after="283"/>
              <w:rPr/>
            </w:pPr>
            <w:r>
              <w:rPr>
                <w:rStyle w:val="Emphasis"/>
              </w:rPr>
              <w:t>(указать перечень рассмотренных вопросов)</w:t>
            </w:r>
          </w:p>
        </w:tc>
        <w:tc>
          <w:tcPr>
            <w:tcW w:w="7113" w:type="dxa"/>
            <w:tcBorders/>
            <w:shd w:fill="auto" w:val="clear"/>
            <w:vAlign w:val="center"/>
          </w:tcPr>
          <w:p>
            <w:pPr>
              <w:pStyle w:val="TableContents"/>
              <w:rPr/>
            </w:pPr>
            <w:r>
              <w:rPr/>
              <w:t>1. О ходе реализации Минтрудом России Послания Президента Российской Федерации Федеральному собранию Российской Федерации 21 апреля 2021 в части установления дополнительных мер поддержке семей с детьми и беременных женщин;</w:t>
            </w:r>
          </w:p>
          <w:p>
            <w:pPr>
              <w:pStyle w:val="TableContents"/>
              <w:rPr/>
            </w:pPr>
            <w:r>
              <w:rPr/>
              <w:t>2.      Концепция развития системы комплексной реабилитации и план по ее реализации;</w:t>
            </w:r>
          </w:p>
          <w:p>
            <w:pPr>
              <w:pStyle w:val="TableContents"/>
              <w:rPr/>
            </w:pPr>
            <w:r>
              <w:rPr/>
              <w:t>3.      О проекте федерального закона «О внесении изменений в Федеральный закон «О негосударственных пенсионных фондах», в Федеральный закон «Об инвестировании средств для финансирования накопительной пенсии в Российской Федерации» и в отдельные законодательные акты Российской Федерации» (по вопросам защиты прав застрахованных лиц в случае неправомерного перевода средств пенсионных накоплений);</w:t>
            </w:r>
          </w:p>
          <w:p>
            <w:pPr>
              <w:pStyle w:val="TableContents"/>
              <w:rPr/>
            </w:pPr>
            <w:r>
              <w:rPr/>
              <w:t>4. О проекте федерального закона «Об ожидаемом периоде выплаты накопительной пенсии на 2022 год»;</w:t>
            </w:r>
          </w:p>
          <w:p>
            <w:pPr>
              <w:pStyle w:val="TableContents"/>
              <w:rPr/>
            </w:pPr>
            <w:r>
              <w:rPr/>
              <w:t>О проекте федерального закона «О распространении права на получение материнского (семейного) капитала на отцов, одиноко воспитывающих двух и более детей, матери которых будучи иностранными гражданами умерли либо лишены родительских прав»;</w:t>
            </w:r>
          </w:p>
          <w:p>
            <w:pPr>
              <w:pStyle w:val="TableContents"/>
              <w:rPr/>
            </w:pPr>
            <w:r>
              <w:rPr/>
              <w:t>5. О восстановлении рынка труда в Российской Федерации;</w:t>
            </w:r>
          </w:p>
          <w:p>
            <w:pPr>
              <w:pStyle w:val="TableContents"/>
              <w:rPr/>
            </w:pPr>
            <w:r>
              <w:rPr/>
              <w:t>6. О дальнейшей трансформации службы занятости населения;</w:t>
            </w:r>
          </w:p>
          <w:p>
            <w:pPr>
              <w:pStyle w:val="TableContents"/>
              <w:rPr/>
            </w:pPr>
            <w:r>
              <w:rPr/>
              <w:t>7. О проекте постановления Правительства Российской Федерации «О размерах минимальной и максимальной величин пособия по безработице на 2022 год»;</w:t>
            </w:r>
          </w:p>
          <w:p>
            <w:pPr>
              <w:pStyle w:val="TableContents"/>
              <w:rPr/>
            </w:pPr>
            <w:r>
              <w:rPr/>
              <w:t>8. О подходах к лицензированию деятельности по предоставлению социальных услуг гражданам в стационарной форме социального обслуживания;</w:t>
            </w:r>
          </w:p>
          <w:p>
            <w:pPr>
              <w:pStyle w:val="TableContents"/>
              <w:rPr/>
            </w:pPr>
            <w:r>
              <w:rPr/>
              <w:t>9. О внесении изменений в Правила определения среднедушевого дохода для предоставления социальных услуг бесплатно, утвержденные постановлением Правительства Российской Федерации от 18 октября                2014 г. № 1075 «Об утверждении Правил определения среднедушевого дохода для предоставления социальных услуг бесплатно»;</w:t>
            </w:r>
          </w:p>
          <w:p>
            <w:pPr>
              <w:pStyle w:val="TableContents"/>
              <w:rPr/>
            </w:pPr>
            <w:r>
              <w:rPr/>
              <w:t>10. О приказе Минтруда России от 1 ноября 2021 г. № 778н «Об утверждении технического задания пилотного проекта по формированию организационно-финансовой модели жизнеустройства инвалидов с нарушениями психических функций с учетом предоставления им необходимой помощи и сопровождения, включая сопровождаемое проживание».</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23.            </w:t>
            </w:r>
          </w:p>
        </w:tc>
        <w:tc>
          <w:tcPr>
            <w:tcW w:w="2864" w:type="dxa"/>
            <w:tcBorders/>
            <w:shd w:fill="auto" w:val="clear"/>
            <w:vAlign w:val="center"/>
          </w:tcPr>
          <w:p>
            <w:pPr>
              <w:pStyle w:val="TableContents"/>
              <w:rPr/>
            </w:pPr>
            <w:r>
              <w:rPr/>
              <w:t>Наличие в реализованном плане работы общественного совета позиций перспективного плана законопроектной деятельности Правительства Российской Федерации на следующий год.</w:t>
            </w:r>
          </w:p>
          <w:p>
            <w:pPr>
              <w:pStyle w:val="TableContents"/>
              <w:spacing w:before="0" w:after="283"/>
              <w:rPr/>
            </w:pPr>
            <w:r>
              <w:rPr>
                <w:rStyle w:val="Emphasis"/>
              </w:rPr>
              <w:t>(указать перечень вопросов)</w:t>
            </w:r>
          </w:p>
        </w:tc>
        <w:tc>
          <w:tcPr>
            <w:tcW w:w="7113" w:type="dxa"/>
            <w:tcBorders/>
            <w:shd w:fill="auto" w:val="clear"/>
            <w:vAlign w:val="center"/>
          </w:tcPr>
          <w:p>
            <w:pPr>
              <w:pStyle w:val="TableContents"/>
              <w:rPr/>
            </w:pPr>
            <w:r>
              <w:rPr/>
              <w:t>В План работы Общественного совета при Минтруде России ежегодно включаются и рассматриваются вопросы, которые включаются в План законопроектной деятельности Правительства Российской Федерации («Об исполнении бюджета Пенсионного фонда Российской Федерации за 2020 год», «Об исполнении бюджета Фонда социального страхования Российской Федерации за 2020 год», «О бюджете Пенсионного фонда Российской Федерации на 2022 год и на плановый период 2023 и 2024 годов», «О бюджете Фонда социального страхования Российской Федерации на 2022 год и на плановый период 2023 и 2024 годов», «О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годов2, «Об ожидаемом периоде выплаты накопительной пенсии на 2022 год»,</w:t>
            </w:r>
          </w:p>
          <w:p>
            <w:pPr>
              <w:pStyle w:val="TableContents"/>
              <w:rPr/>
            </w:pPr>
            <w:r>
              <w:rPr/>
              <w:t>«О внесении изменений в статью 1 Федерального закона "О минимальном размере оплаты труда»).</w:t>
            </w:r>
          </w:p>
          <w:p>
            <w:pPr>
              <w:pStyle w:val="TableContents"/>
              <w:rPr/>
            </w:pPr>
            <w:r>
              <w:rPr/>
              <w:t> </w:t>
            </w:r>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24.            </w:t>
            </w:r>
          </w:p>
        </w:tc>
        <w:tc>
          <w:tcPr>
            <w:tcW w:w="2864" w:type="dxa"/>
            <w:tcBorders/>
            <w:shd w:fill="auto" w:val="clear"/>
            <w:vAlign w:val="center"/>
          </w:tcPr>
          <w:p>
            <w:pPr>
              <w:pStyle w:val="TableContents"/>
              <w:rPr/>
            </w:pPr>
            <w:r>
              <w:rPr/>
              <w:t>Наличие в реализованном плане работы общественного совета приоритетных вопросов деятельности общественных советов, рекомендованных Общественной палатой Российской Федерации в отчетном периоде.</w:t>
            </w:r>
          </w:p>
          <w:p>
            <w:pPr>
              <w:pStyle w:val="TableContents"/>
              <w:spacing w:before="0" w:after="283"/>
              <w:rPr/>
            </w:pPr>
            <w:r>
              <w:rPr>
                <w:rStyle w:val="Emphasis"/>
              </w:rPr>
              <w:t>(указать перечень вопросов, если таковые имелись)</w:t>
            </w:r>
          </w:p>
        </w:tc>
        <w:tc>
          <w:tcPr>
            <w:tcW w:w="7113" w:type="dxa"/>
            <w:tcBorders/>
            <w:shd w:fill="auto" w:val="clear"/>
            <w:vAlign w:val="center"/>
          </w:tcPr>
          <w:p>
            <w:pPr>
              <w:pStyle w:val="TableContents"/>
              <w:rPr/>
            </w:pPr>
            <w:r>
              <w:rPr/>
              <w:t>Рекомендации Общественной палаты Российской Федерации включаются в повестку заседаний Общественного совета при Минтруде России по мере их поступления.</w:t>
            </w:r>
          </w:p>
          <w:p>
            <w:pPr>
              <w:pStyle w:val="TableContents"/>
              <w:rPr/>
            </w:pPr>
            <w:r>
              <w:rPr/>
              <w:t>По итогам заседания Общественного совета при Минтруде России 2 декабря 2021 года создана рабочая группа по повышению эффективности работы Общественного совета при Минтруде России для проработки рекомендаций Общественной палаты Российской Федерации по улучшению качества работы общественных советов при ФОИВ. Руководителем данной рабочей группы стал член Общественного совета Б.А.Федосимов.</w:t>
            </w:r>
          </w:p>
          <w:p>
            <w:pPr>
              <w:pStyle w:val="TableContents"/>
              <w:rPr/>
            </w:pPr>
            <w:r>
              <w:rPr/>
              <w:t>В соответствии с письмом Общественной палаты Российской Федерации от 08.12.2021                         № 7ОП-4/2409 в Общественную палату Российской Федерации направлено письмо                              от 10.12.2021 № ЕТ-42/2021 с просьбой направить полное описание методологии вычисления рейтингов, а также пример расчета данного рейтинга для одного из Общественных советов при ФОИВ, которые находятся в числе десяти Общественных советов при ФОИВ с наивысшим рейтингом и расчет данного рейтинга для Общественного совета при Минтруде России.</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25.            </w:t>
            </w:r>
          </w:p>
        </w:tc>
        <w:tc>
          <w:tcPr>
            <w:tcW w:w="2864" w:type="dxa"/>
            <w:tcBorders/>
            <w:shd w:fill="auto" w:val="clear"/>
            <w:vAlign w:val="center"/>
          </w:tcPr>
          <w:p>
            <w:pPr>
              <w:pStyle w:val="TableContents"/>
              <w:rPr/>
            </w:pPr>
            <w:r>
              <w:rPr/>
              <w:t>Направление в Общественную палату Российской Федерации плана работы деятельности общественного совета после его утверждения в отчетном периоде.</w:t>
            </w:r>
          </w:p>
          <w:p>
            <w:pPr>
              <w:pStyle w:val="TableContents"/>
              <w:spacing w:before="0" w:after="283"/>
              <w:rPr/>
            </w:pPr>
            <w:r>
              <w:rPr>
                <w:rStyle w:val="Emphasis"/>
              </w:rPr>
              <w:t>(указать дату направления, исх. номер)</w:t>
            </w:r>
          </w:p>
        </w:tc>
        <w:tc>
          <w:tcPr>
            <w:tcW w:w="7113" w:type="dxa"/>
            <w:tcBorders/>
            <w:shd w:fill="auto" w:val="clear"/>
            <w:vAlign w:val="center"/>
          </w:tcPr>
          <w:p>
            <w:pPr>
              <w:pStyle w:val="TableContents"/>
              <w:spacing w:before="0" w:after="283"/>
              <w:rPr/>
            </w:pPr>
            <w:r>
              <w:rPr/>
              <w:t>План работы Общественного совета при Минтруде России на 2021 год направлен в Общественную палату Российской Федерации в рабочем порядке.</w:t>
            </w:r>
          </w:p>
        </w:tc>
      </w:tr>
      <w:tr>
        <w:trPr/>
        <w:tc>
          <w:tcPr>
            <w:tcW w:w="228" w:type="dxa"/>
            <w:tcBorders/>
            <w:shd w:fill="auto" w:val="clear"/>
            <w:vAlign w:val="center"/>
          </w:tcPr>
          <w:p>
            <w:pPr>
              <w:pStyle w:val="TableContents"/>
              <w:spacing w:before="0" w:after="283"/>
              <w:rPr/>
            </w:pPr>
            <w:r>
              <w:rPr/>
              <w:t>26.            </w:t>
            </w:r>
          </w:p>
        </w:tc>
        <w:tc>
          <w:tcPr>
            <w:tcW w:w="2864" w:type="dxa"/>
            <w:tcBorders/>
            <w:shd w:fill="auto" w:val="clear"/>
            <w:vAlign w:val="center"/>
          </w:tcPr>
          <w:p>
            <w:pPr>
              <w:pStyle w:val="TableContents"/>
              <w:rPr/>
            </w:pPr>
            <w:r>
              <w:rPr/>
              <w:t>Полнота информации о деятельности общественного совета, в том числе размещаемой на официальном сайте (странице) общественного совета (наличие годового плана работы, протоколов заседаний, информации о персональных страницах, блогах членов общественного совета и т.д.), ее навигационная доступность.</w:t>
            </w:r>
          </w:p>
          <w:p>
            <w:pPr>
              <w:pStyle w:val="TableContents"/>
              <w:spacing w:before="0" w:after="283"/>
              <w:rPr/>
            </w:pPr>
            <w:r>
              <w:rPr>
                <w:rStyle w:val="Emphasis"/>
              </w:rPr>
              <w:t>(указать разделы, документы, материалы, размещенные на сайте (странице), а также ссылки на сайт (страницу) общественного совета и членов общественного совета (если имеются)</w:t>
            </w:r>
          </w:p>
        </w:tc>
        <w:tc>
          <w:tcPr>
            <w:tcW w:w="7113" w:type="dxa"/>
            <w:tcBorders/>
            <w:shd w:fill="auto" w:val="clear"/>
            <w:vAlign w:val="center"/>
          </w:tcPr>
          <w:p>
            <w:pPr>
              <w:pStyle w:val="TableContents"/>
              <w:rPr/>
            </w:pPr>
            <w:r>
              <w:rPr/>
              <w:t xml:space="preserve">Информация о деятельности Общественного совета при Минтруде России публикуется на официальном сайте Минтруда России в разделе Общественного совета при Минтруде России - </w:t>
            </w:r>
            <w:hyperlink r:id="rId3">
              <w:r>
                <w:rPr>
                  <w:rStyle w:val="InternetLink"/>
                </w:rPr>
                <w:t>https://mintrud.gov.ru/sovet</w:t>
              </w:r>
            </w:hyperlink>
            <w:r>
              <w:rPr/>
              <w:t>.</w:t>
            </w:r>
          </w:p>
          <w:p>
            <w:pPr>
              <w:pStyle w:val="TableContents"/>
              <w:rPr/>
            </w:pPr>
            <w:r>
              <w:rPr/>
              <w:t xml:space="preserve">Годовой план - </w:t>
            </w:r>
            <w:hyperlink r:id="rId4">
              <w:r>
                <w:rPr>
                  <w:rStyle w:val="InternetLink"/>
                </w:rPr>
                <w:t>https://mintrud.gov.ru/sovet/documents/plans</w:t>
              </w:r>
            </w:hyperlink>
          </w:p>
          <w:p>
            <w:pPr>
              <w:pStyle w:val="TableContents"/>
              <w:rPr/>
            </w:pPr>
            <w:r>
              <w:rPr/>
              <w:t xml:space="preserve">Протоколы заседаний - </w:t>
            </w:r>
            <w:hyperlink r:id="rId5">
              <w:r>
                <w:rPr>
                  <w:rStyle w:val="InternetLink"/>
                </w:rPr>
                <w:t>https://mintrud.gov.ru/sovet/meetings</w:t>
              </w:r>
            </w:hyperlink>
          </w:p>
          <w:p>
            <w:pPr>
              <w:pStyle w:val="TableContents"/>
              <w:rPr/>
            </w:pPr>
            <w:r>
              <w:rPr/>
              <w:t xml:space="preserve">Состав - </w:t>
            </w:r>
            <w:hyperlink r:id="rId6">
              <w:r>
                <w:rPr>
                  <w:rStyle w:val="InternetLink"/>
                </w:rPr>
                <w:t>https://mintrud.gov.ru/sovet/members</w:t>
              </w:r>
            </w:hyperlink>
          </w:p>
          <w:p>
            <w:pPr>
              <w:pStyle w:val="TableContents"/>
              <w:rPr/>
            </w:pPr>
            <w:r>
              <w:rPr/>
              <w:t xml:space="preserve">Структура - </w:t>
            </w:r>
            <w:hyperlink r:id="rId7">
              <w:r>
                <w:rPr>
                  <w:rStyle w:val="InternetLink"/>
                </w:rPr>
                <w:t>https://mintrud.gov.ru/sovet/structure</w:t>
              </w:r>
            </w:hyperlink>
          </w:p>
          <w:p>
            <w:pPr>
              <w:pStyle w:val="TableContents"/>
              <w:rPr/>
            </w:pPr>
            <w:r>
              <w:rPr/>
              <w:t xml:space="preserve">Деятельность - </w:t>
            </w:r>
            <w:hyperlink r:id="rId8">
              <w:r>
                <w:rPr>
                  <w:rStyle w:val="InternetLink"/>
                </w:rPr>
                <w:t>https://mintrud.gov.ru/sovet/news</w:t>
              </w:r>
            </w:hyperlink>
          </w:p>
          <w:p>
            <w:pPr>
              <w:pStyle w:val="TableContents"/>
              <w:rPr/>
            </w:pPr>
            <w:r>
              <w:rPr/>
              <w:t> </w:t>
            </w:r>
          </w:p>
          <w:p>
            <w:pPr>
              <w:pStyle w:val="TableContents"/>
              <w:rPr/>
            </w:pPr>
            <w:r>
              <w:rPr/>
              <w:t xml:space="preserve">Б.А. Федосимов - </w:t>
            </w:r>
            <w:hyperlink r:id="rId9">
              <w:r>
                <w:rPr>
                  <w:rStyle w:val="InternetLink"/>
                </w:rPr>
                <w:t>https://ludidela.ru/team/fedosimov-boris-aleksandrovich/</w:t>
              </w:r>
            </w:hyperlink>
          </w:p>
          <w:p>
            <w:pPr>
              <w:pStyle w:val="TableContents"/>
              <w:rPr/>
            </w:pPr>
            <w:r>
              <w:rPr/>
              <w:t xml:space="preserve">О.М. Данилова - </w:t>
            </w:r>
            <w:hyperlink r:id="rId10">
              <w:r>
                <w:rPr>
                  <w:rStyle w:val="InternetLink"/>
                </w:rPr>
                <w:t>https://vk.com/id366207522</w:t>
              </w:r>
            </w:hyperlink>
          </w:p>
          <w:p>
            <w:pPr>
              <w:pStyle w:val="TableContents"/>
              <w:spacing w:before="0" w:after="283"/>
              <w:rPr/>
            </w:pPr>
            <w:r>
              <w:rPr/>
              <w:t>М.С. Урманчеева</w:t>
            </w:r>
          </w:p>
        </w:tc>
      </w:tr>
      <w:tr>
        <w:trPr/>
        <w:tc>
          <w:tcPr>
            <w:tcW w:w="228" w:type="dxa"/>
            <w:tcBorders/>
            <w:shd w:fill="auto" w:val="clear"/>
            <w:vAlign w:val="center"/>
          </w:tcPr>
          <w:p>
            <w:pPr>
              <w:pStyle w:val="TableContents"/>
              <w:spacing w:before="0" w:after="283"/>
              <w:rPr/>
            </w:pPr>
            <w:r>
              <w:rPr/>
              <w:t>27.            </w:t>
            </w:r>
          </w:p>
        </w:tc>
        <w:tc>
          <w:tcPr>
            <w:tcW w:w="2864" w:type="dxa"/>
            <w:tcBorders/>
            <w:shd w:fill="auto" w:val="clear"/>
            <w:vAlign w:val="center"/>
          </w:tcPr>
          <w:p>
            <w:pPr>
              <w:pStyle w:val="TableContents"/>
              <w:rPr/>
            </w:pPr>
            <w:r>
              <w:rPr/>
              <w:t>Цитируемость решений или деятельности общественного совета при ФОИВ в СМИ.</w:t>
            </w:r>
          </w:p>
          <w:p>
            <w:pPr>
              <w:pStyle w:val="TableContents"/>
              <w:spacing w:before="0" w:after="283"/>
              <w:rPr/>
            </w:pPr>
            <w:r>
              <w:rPr>
                <w:rStyle w:val="Emphasis"/>
              </w:rPr>
              <w:t>(указать, в каких средствах массовой информации, социальных сетях цитировался общественный совет, и ссылки на статьи или видео (если имеются)</w:t>
            </w:r>
          </w:p>
        </w:tc>
        <w:tc>
          <w:tcPr>
            <w:tcW w:w="7113" w:type="dxa"/>
            <w:tcBorders/>
            <w:shd w:fill="auto" w:val="clear"/>
            <w:vAlign w:val="center"/>
          </w:tcPr>
          <w:p>
            <w:pPr>
              <w:pStyle w:val="TableContents"/>
              <w:rPr/>
            </w:pPr>
            <w:r>
              <w:rPr/>
              <w:t>На федеральном уровне проводится планомерная и последовательная кампания по информированию граждан о деятельности Общественного Совета Минтруда России. В 2021 году вышло более 400 материалов об Общественном Совете на различных каналах и площадках информирования населения, в том числе ТВ и радио, печатных СМИ с общим аудиторным охватом порядка 26 млн человек. Данные публикации были неоднократно тиражированы на интернет-ресурсах.</w:t>
            </w:r>
          </w:p>
          <w:p>
            <w:pPr>
              <w:pStyle w:val="TableContents"/>
              <w:rPr/>
            </w:pPr>
            <w:r>
              <w:rPr/>
              <w:t> </w:t>
            </w:r>
          </w:p>
          <w:p>
            <w:pPr>
              <w:pStyle w:val="TableContents"/>
              <w:rPr/>
            </w:pPr>
            <w:r>
              <w:rPr/>
              <w:t>1.     https://properm.ru/news/society/202171/?utm_source=yxnews&amp;utm_medium=desktop&amp;utm_referrer=https%3A%2F%2 Fyandex.ru%2Fnews%2Fsearch%3Ftext%3D</w:t>
            </w:r>
          </w:p>
          <w:p>
            <w:pPr>
              <w:pStyle w:val="TableContents"/>
              <w:rPr/>
            </w:pPr>
            <w:r>
              <w:rPr/>
              <w:t xml:space="preserve">2.     </w:t>
            </w:r>
            <w:hyperlink r:id="rId11">
              <w:r>
                <w:rPr>
                  <w:rStyle w:val="InternetLink"/>
                </w:rPr>
                <w:t>https://up74.ru/articles/politika/136576/?utm_source=yxnews&amp;utm_medium=desktop&amp;utm_referrer=https%3A%2F%2Fyandex.ru%2Fnews%2Fsearch%3</w:t>
              </w:r>
            </w:hyperlink>
            <w:r>
              <w:rPr/>
              <w:t>Ftext%3D</w:t>
            </w:r>
          </w:p>
          <w:p>
            <w:pPr>
              <w:pStyle w:val="TableContents"/>
              <w:rPr/>
            </w:pPr>
            <w:r>
              <w:rPr/>
              <w:t>3.     https://www.asi.org.ru/news/2021/12/20/na-yuzhno-uralskom-grazhdanskom-forume-obsudili-obraz-nko-budushhego/?utm_source=yxnews&amp;utm</w:t>
            </w:r>
          </w:p>
          <w:p>
            <w:pPr>
              <w:pStyle w:val="TableContents"/>
              <w:rPr/>
            </w:pPr>
            <w:r>
              <w:rPr/>
              <w:t>_medium=desktop&amp;utm_referrer=https%3A%2F%2Fyandex.ru%2Fnews%2Fsearch%3Ftext%3D</w:t>
            </w:r>
          </w:p>
          <w:p>
            <w:pPr>
              <w:pStyle w:val="TableContents"/>
              <w:rPr/>
            </w:pPr>
            <w:r>
              <w:rPr/>
              <w:t xml:space="preserve">4.     </w:t>
            </w:r>
            <w:hyperlink r:id="rId12">
              <w:r>
                <w:rPr>
                  <w:rStyle w:val="InternetLink"/>
                </w:rPr>
                <w:t>http://op74.ru/news/2021/12/19/v-satke-zavershilsya-v-yuzhno-uralskiy-grazhdanskiy-forum-2021.html?utm_source=yxnews&amp;utm_medium=desktop&amp;utm</w:t>
              </w:r>
            </w:hyperlink>
          </w:p>
          <w:p>
            <w:pPr>
              <w:pStyle w:val="TableContents"/>
              <w:rPr/>
            </w:pPr>
            <w:r>
              <w:rPr/>
              <w:t>_referrer=https%3A%2F%2Fyandex.ru%2Fnews%2Fsearch%3Ftext%3D</w:t>
            </w:r>
          </w:p>
          <w:p>
            <w:pPr>
              <w:pStyle w:val="TableContents"/>
              <w:rPr/>
            </w:pPr>
            <w:r>
              <w:rPr/>
              <w:t>5.     https://vk.com/wall-208102001_24</w:t>
            </w:r>
          </w:p>
          <w:p>
            <w:pPr>
              <w:pStyle w:val="TableContents"/>
              <w:rPr/>
            </w:pPr>
            <w:r>
              <w:rPr/>
              <w:t xml:space="preserve">6.     </w:t>
            </w:r>
            <w:hyperlink r:id="rId13">
              <w:r>
                <w:rPr>
                  <w:rStyle w:val="InternetLink"/>
                </w:rPr>
                <w:t>https://vk.com/wall-191764352_1965</w:t>
              </w:r>
            </w:hyperlink>
          </w:p>
          <w:p>
            <w:pPr>
              <w:pStyle w:val="TableContents"/>
              <w:rPr/>
            </w:pPr>
            <w:r>
              <w:rPr/>
              <w:t xml:space="preserve">7.     </w:t>
            </w:r>
            <w:hyperlink r:id="rId14">
              <w:r>
                <w:rPr>
                  <w:rStyle w:val="InternetLink"/>
                </w:rPr>
                <w:t>https://www.asi.org.ru/news/2021/11/10/plyusy-i-riski-zakonoproekta-o-pravovom-statuse-nko-ispolnitelej-obshhestvenno-poleznyh-uslug/?utm_</w:t>
              </w:r>
            </w:hyperlink>
          </w:p>
          <w:p>
            <w:pPr>
              <w:pStyle w:val="TableContents"/>
              <w:rPr/>
            </w:pPr>
            <w:r>
              <w:rPr/>
              <w:t>source=yxnews&amp;utm_medium=desktop&amp;utm_referrer=https%3A%2F%2Fyandex.ru%2Fnews%2Fsearch%3Ftext%3D</w:t>
            </w:r>
          </w:p>
          <w:p>
            <w:pPr>
              <w:pStyle w:val="TableContents"/>
              <w:rPr/>
            </w:pPr>
            <w:r>
              <w:rPr/>
              <w:t>8.     https://www.oprf.ru/news/reestr-so-nko-dostupnyy-ponyatnyy-prozrachnyy-i-spravedlivyy</w:t>
            </w:r>
          </w:p>
          <w:p>
            <w:pPr>
              <w:pStyle w:val="TableContents"/>
              <w:rPr/>
            </w:pPr>
            <w:r>
              <w:rPr/>
              <w:t xml:space="preserve">9.     </w:t>
            </w:r>
            <w:hyperlink r:id="rId15">
              <w:r>
                <w:rPr>
                  <w:rStyle w:val="InternetLink"/>
                </w:rPr>
                <w:t>https://www.asi.org.ru/news/2021/09/09/film-o-nko-lyudi-dobrye/?utm_source=yxnews&amp;utm_medium=desktop&amp;utm_referrer=https%3A%2F%2F</w:t>
              </w:r>
            </w:hyperlink>
            <w:r>
              <w:rPr/>
              <w:t>yandex.ru%2Fnews%2Fsearch%3Ftext%3D</w:t>
            </w:r>
          </w:p>
          <w:p>
            <w:pPr>
              <w:pStyle w:val="TableContents"/>
              <w:rPr/>
            </w:pPr>
            <w:r>
              <w:rPr/>
              <w:t>10.                       https://www.1tv.ru/doc/pro-vse-na-svete/lyudi-dobrye-dokumentalnyy-film</w:t>
            </w:r>
          </w:p>
          <w:p>
            <w:pPr>
              <w:pStyle w:val="TableContents"/>
              <w:rPr/>
            </w:pPr>
            <w:r>
              <w:rPr/>
              <w:t>11.                       https://grany-center.org/article/innovacii-protiv-socialnogo-neravenstva-1635333053</w:t>
            </w:r>
          </w:p>
          <w:p>
            <w:pPr>
              <w:pStyle w:val="TableContents"/>
              <w:rPr/>
            </w:pPr>
            <w:r>
              <w:rPr/>
              <w:t xml:space="preserve">12.                       </w:t>
            </w:r>
            <w:hyperlink r:id="rId16">
              <w:r>
                <w:rPr>
                  <w:rStyle w:val="InternetLink"/>
                </w:rPr>
                <w:t>https://www.kommersant.ru/doc/4927070?utm_source=yxnews&amp;utm_medium=desktop&amp;utm_referrer=https%3A%2F%2Fyandex.ru</w:t>
              </w:r>
            </w:hyperlink>
            <w:r>
              <w:rPr/>
              <w:t>%2Fnews%2Fsearch%3Ftext%3D</w:t>
            </w:r>
          </w:p>
          <w:p>
            <w:pPr>
              <w:pStyle w:val="TableContents"/>
              <w:rPr/>
            </w:pPr>
            <w:r>
              <w:rPr/>
              <w:t xml:space="preserve">13.                       </w:t>
            </w:r>
            <w:hyperlink r:id="rId17">
              <w:r>
                <w:rPr>
                  <w:rStyle w:val="InternetLink"/>
                </w:rPr>
                <w:t>https://vk.com/@kubanrc-v-stolice-kubani-sostoyalsya-forum-dlya-regionalnyh-sonko</w:t>
              </w:r>
            </w:hyperlink>
          </w:p>
          <w:p>
            <w:pPr>
              <w:pStyle w:val="TableContents"/>
              <w:rPr/>
            </w:pPr>
            <w:r>
              <w:rPr/>
              <w:t>14.                       http://www.president-sovet.ru/presscenter/news/svetlana_makovetskaya_vazhno_konfigurirovat_nizkoporogovyy_dostup_nko_k_chuzhoy_podderzhke/</w:t>
            </w:r>
          </w:p>
          <w:p>
            <w:pPr>
              <w:pStyle w:val="TableContents"/>
              <w:rPr/>
            </w:pPr>
            <w:r>
              <w:rPr/>
              <w:t xml:space="preserve">15.                       </w:t>
            </w:r>
            <w:hyperlink r:id="rId18">
              <w:r>
                <w:rPr>
                  <w:rStyle w:val="InternetLink"/>
                </w:rPr>
                <w:t>https://www.asi.org.ru/news/2021/04/28/kak-ubrat-neravenstvo-trudovyh-i-soczialnyh-prav-rukovoditelej-nko/?utm_source=yxnews&amp;utm_</w:t>
              </w:r>
            </w:hyperlink>
          </w:p>
          <w:p>
            <w:pPr>
              <w:pStyle w:val="TableContents"/>
              <w:rPr/>
            </w:pPr>
            <w:r>
              <w:rPr/>
              <w:t>medium=desktop&amp;utm_referrer=https%3A%2F%2Fyandex.ru%2Fnews%2Fsearch%3Ftext%3D</w:t>
            </w:r>
          </w:p>
          <w:p>
            <w:pPr>
              <w:pStyle w:val="TableContents"/>
              <w:rPr/>
            </w:pPr>
            <w:r>
              <w:rPr/>
              <w:t xml:space="preserve">16.                       </w:t>
            </w:r>
            <w:hyperlink r:id="rId19">
              <w:r>
                <w:rPr>
                  <w:rStyle w:val="InternetLink"/>
                </w:rPr>
                <w:t>https://vk.com/wall366207522_2410</w:t>
              </w:r>
            </w:hyperlink>
          </w:p>
          <w:p>
            <w:pPr>
              <w:pStyle w:val="TableContents"/>
              <w:rPr/>
            </w:pPr>
            <w:r>
              <w:rPr/>
              <w:t xml:space="preserve">17.                       </w:t>
            </w:r>
            <w:hyperlink r:id="rId20">
              <w:r>
                <w:rPr>
                  <w:rStyle w:val="InternetLink"/>
                </w:rPr>
                <w:t>https://vk.com/search?c%5Bq%5D=%D1%81%D0%B2%D0%B5%D1%82%D0%BB%D0%B0%D0</w:t>
              </w:r>
            </w:hyperlink>
            <w:r>
              <w:rPr/>
              <w:t xml:space="preserve"> %BD%D0%B0%20%D0%BC%D0%B0%D0%BA%D0%BE</w:t>
            </w:r>
          </w:p>
          <w:p>
            <w:pPr>
              <w:pStyle w:val="TableContents"/>
              <w:rPr/>
            </w:pPr>
            <w:r>
              <w:rPr/>
              <w:t>%D0%B2%D0%B5%D1%86%D0%BA%D0%B0%D1%8F%20%D1%87%D0%BB%D0%B5%D0%BD%20%D0%BE%D0%B1%D1%89%D0%B5%D1%81%D1%82%D0%B2%D0%B5%D0%BD%D0%BD%D0%BE%D0%B3%D0%BE%20%D1%81%D0%BE%D0%B2%D0%B5%D1%82%D0%B0&amp;c%5Bsection%5D=auto</w:t>
            </w:r>
          </w:p>
          <w:p>
            <w:pPr>
              <w:pStyle w:val="TableContents"/>
              <w:rPr/>
            </w:pPr>
            <w:r>
              <w:rPr/>
              <w:t>18.                       http://spb.president-sovet.ru/presscenter/news/uroki_pandemii_i_novye_zadachi_mezhsektornogo_vzaimodeystviya_v_sotsialnoy_sfere/</w:t>
            </w:r>
          </w:p>
          <w:p>
            <w:pPr>
              <w:pStyle w:val="TableContents"/>
              <w:rPr/>
            </w:pPr>
            <w:r>
              <w:rPr/>
              <w:t xml:space="preserve">19.                       </w:t>
            </w:r>
            <w:hyperlink r:id="rId21">
              <w:r>
                <w:rPr>
                  <w:rStyle w:val="InternetLink"/>
                </w:rPr>
                <w:t>https://www.asi.org.ru/news/2021/03/26/silnye-i-slabye-storony-v-borbe-nko-vlasti-i-biznesa-s-pandemiej/?utm_source=yxnews&amp;utm_medium=desktop&amp;utm_referrer=https%3A%2F%2Fyandex.ru%2Fnews%2Fsearch%3Ftext%3D</w:t>
              </w:r>
            </w:hyperlink>
          </w:p>
          <w:p>
            <w:pPr>
              <w:pStyle w:val="TableContents"/>
              <w:rPr/>
            </w:pPr>
            <w:r>
              <w:rPr/>
              <w:t>20.                       https://www.asi.org.ru/news/2021/03/26/czifrovizacziya-i-razvitie-infrastruktury-chto-eshhe-obsudili-na-konferenczii-minekonomrazvitiya/?utm_source=yxnews&amp;utm_medium=desktop&amp;utm_referrer=https%3A%2F%2Fyandex.ru%2Fnews%2Fsearch%3Ftext%3D</w:t>
            </w:r>
          </w:p>
          <w:p>
            <w:pPr>
              <w:pStyle w:val="TableContents"/>
              <w:rPr/>
            </w:pPr>
            <w:r>
              <w:rPr/>
              <w:t>21.                       https://grany-center.org/note/resheniya-ekspertov-centra-grani-po-snijeniyu-bednosti-v-permskom-krae-rekomendovany-k-ispolneniyu-1615565586</w:t>
            </w:r>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28.            </w:t>
            </w:r>
          </w:p>
        </w:tc>
        <w:tc>
          <w:tcPr>
            <w:tcW w:w="2864" w:type="dxa"/>
            <w:tcBorders/>
            <w:shd w:fill="auto" w:val="clear"/>
            <w:vAlign w:val="center"/>
          </w:tcPr>
          <w:p>
            <w:pPr>
              <w:pStyle w:val="TableContents"/>
              <w:rPr/>
            </w:pPr>
            <w:r>
              <w:rPr/>
              <w:t>Наличие электронной приемной членов общественного совета, результаты работы по рассмотрению обращений граждан и организаций, адресованных общественному совету и его членам, с указанием информации о соблюдении сроков рассмотрения обращений.</w:t>
            </w:r>
          </w:p>
          <w:p>
            <w:pPr>
              <w:pStyle w:val="TableContents"/>
              <w:spacing w:before="0" w:after="283"/>
              <w:rPr/>
            </w:pPr>
            <w:r>
              <w:rPr>
                <w:rStyle w:val="Emphasis"/>
              </w:rPr>
              <w:t>(указать, если имеются)</w:t>
            </w:r>
          </w:p>
        </w:tc>
        <w:tc>
          <w:tcPr>
            <w:tcW w:w="7113" w:type="dxa"/>
            <w:tcBorders/>
            <w:shd w:fill="auto" w:val="clear"/>
            <w:vAlign w:val="center"/>
          </w:tcPr>
          <w:p>
            <w:pPr>
              <w:pStyle w:val="TableContents"/>
              <w:rPr/>
            </w:pPr>
            <w:r>
              <w:rPr/>
              <w:t xml:space="preserve">Обращения граждан и организаций могут быть направлены на адрес электронной почты общественного совета </w:t>
            </w:r>
            <w:hyperlink r:id="rId22">
              <w:r>
                <w:rPr>
                  <w:rStyle w:val="InternetLink"/>
                </w:rPr>
                <w:t>Public_council@mintrud.gov.ru</w:t>
              </w:r>
            </w:hyperlink>
            <w:r>
              <w:rPr/>
              <w:t xml:space="preserve"> или через специальную форму на странице Общественного совета на официальном сайте Минтруда России (</w:t>
            </w:r>
            <w:hyperlink r:id="rId23">
              <w:r>
                <w:rPr>
                  <w:rStyle w:val="InternetLink"/>
                </w:rPr>
                <w:t>https://mintrud.gov.ru/sovet</w:t>
              </w:r>
            </w:hyperlink>
            <w:r>
              <w:rPr/>
              <w:t>).</w:t>
            </w:r>
          </w:p>
          <w:p>
            <w:pPr>
              <w:pStyle w:val="TableContents"/>
              <w:rPr/>
            </w:pPr>
            <w:r>
              <w:rPr/>
              <w:t>В 2021 году в Общественный совет при Минтруде России поступило 2 обращения граждан. Ответы на обращения направлены заявителям без нарушения сроков рассмотрения.</w:t>
            </w:r>
          </w:p>
          <w:p>
            <w:pPr>
              <w:pStyle w:val="TableContents"/>
              <w:rPr/>
            </w:pPr>
            <w:r>
              <w:rPr/>
              <w:t> </w:t>
            </w:r>
          </w:p>
          <w:p>
            <w:pPr>
              <w:pStyle w:val="TableContents"/>
              <w:rPr/>
            </w:pPr>
            <w:r>
              <w:rPr/>
              <w:t>Общественным советом при Минтруде России направлено 2 письма в Министерство труда и социальной защиты Российской Федерации с обращениями от директора АНО помощи престарелым и инвалидам «Третий возраст» К.А. Саломатова и Председателя Совета МРОО «Дом трудолюбия «НОЙ» Э.В. Сосинского (исх. № ЕТ-43/2021 от 20.12.2021) для рассмотрения и ответа заявителям.</w:t>
            </w:r>
          </w:p>
          <w:p>
            <w:pPr>
              <w:pStyle w:val="TableContents"/>
              <w:rPr/>
            </w:pPr>
            <w:r>
              <w:rPr/>
              <w:t>О результатах рассмотрения заявители и Общественный совет при Минтруде России проинформированы письмом Минтруда России от 19.01.2022 № 26-2/10/П-215.</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29.            </w:t>
            </w:r>
          </w:p>
        </w:tc>
        <w:tc>
          <w:tcPr>
            <w:tcW w:w="2864" w:type="dxa"/>
            <w:tcBorders/>
            <w:shd w:fill="auto" w:val="clear"/>
            <w:vAlign w:val="center"/>
          </w:tcPr>
          <w:p>
            <w:pPr>
              <w:pStyle w:val="TableContents"/>
              <w:rPr/>
            </w:pPr>
            <w:r>
              <w:rPr/>
              <w:t>Количество обращений граждан в общественный совет и членам общественного совета.</w:t>
            </w:r>
          </w:p>
          <w:p>
            <w:pPr>
              <w:pStyle w:val="TableContents"/>
              <w:spacing w:before="0" w:after="283"/>
              <w:rPr/>
            </w:pPr>
            <w:r>
              <w:rPr>
                <w:rStyle w:val="Emphasis"/>
              </w:rPr>
              <w:t>(указать, если имеются)</w:t>
            </w:r>
          </w:p>
        </w:tc>
        <w:tc>
          <w:tcPr>
            <w:tcW w:w="7113" w:type="dxa"/>
            <w:tcBorders/>
            <w:shd w:fill="auto" w:val="clear"/>
            <w:vAlign w:val="center"/>
          </w:tcPr>
          <w:p>
            <w:pPr>
              <w:pStyle w:val="TableContents"/>
              <w:spacing w:before="0" w:after="283"/>
              <w:rPr/>
            </w:pPr>
            <w:r>
              <w:rPr/>
              <w:t>В 2021 году в Общественный совет при Минтруде России поступило 2 обращения граждан.</w:t>
            </w:r>
          </w:p>
        </w:tc>
      </w:tr>
      <w:tr>
        <w:trPr/>
        <w:tc>
          <w:tcPr>
            <w:tcW w:w="228" w:type="dxa"/>
            <w:tcBorders/>
            <w:shd w:fill="auto" w:val="clear"/>
            <w:vAlign w:val="center"/>
          </w:tcPr>
          <w:p>
            <w:pPr>
              <w:pStyle w:val="TableContents"/>
              <w:spacing w:before="0" w:after="283"/>
              <w:rPr/>
            </w:pPr>
            <w:r>
              <w:rPr/>
              <w:t>30.            </w:t>
            </w:r>
          </w:p>
        </w:tc>
        <w:tc>
          <w:tcPr>
            <w:tcW w:w="2864" w:type="dxa"/>
            <w:tcBorders/>
            <w:shd w:fill="auto" w:val="clear"/>
            <w:vAlign w:val="center"/>
          </w:tcPr>
          <w:p>
            <w:pPr>
              <w:pStyle w:val="TableContents"/>
              <w:rPr/>
            </w:pPr>
            <w:r>
              <w:rPr/>
              <w:t>Осуществление личного очного приема членами общественного совета при ФОИВ.</w:t>
            </w:r>
          </w:p>
          <w:p>
            <w:pPr>
              <w:pStyle w:val="TableContents"/>
              <w:spacing w:before="0" w:after="283"/>
              <w:rPr/>
            </w:pPr>
            <w:r>
              <w:rPr>
                <w:rStyle w:val="Emphasis"/>
              </w:rPr>
              <w:t>(указать, если имеются)</w:t>
            </w:r>
          </w:p>
        </w:tc>
        <w:tc>
          <w:tcPr>
            <w:tcW w:w="7113" w:type="dxa"/>
            <w:tcBorders/>
            <w:shd w:fill="auto" w:val="clear"/>
            <w:vAlign w:val="center"/>
          </w:tcPr>
          <w:p>
            <w:pPr>
              <w:pStyle w:val="TableContents"/>
              <w:rPr/>
            </w:pPr>
            <w:r>
              <w:rPr/>
              <w:t>Членом Общественного совета при Минтруде России С.Г. Маковецкой в 2021 году были даны консультации:</w:t>
            </w:r>
          </w:p>
          <w:p>
            <w:pPr>
              <w:pStyle w:val="TableContents"/>
              <w:rPr/>
            </w:pPr>
            <w:r>
              <w:rPr/>
              <w:t> </w:t>
            </w:r>
          </w:p>
          <w:p>
            <w:pPr>
              <w:pStyle w:val="TableContents"/>
              <w:rPr/>
            </w:pPr>
            <w:r>
              <w:rPr/>
              <w:t>1. Писарев Алексей Александрович, руководитель Мурманской областной молодежной общественной организации «Совет молодежных и детских общественных объединений Мурманской области», - жалоба на отказ в признании его безработными, поскольку он является руководителем НКО, но выполняет эти обязанности на волонтерских началах (безвозмездное основе).</w:t>
            </w:r>
          </w:p>
          <w:p>
            <w:pPr>
              <w:pStyle w:val="TableContents"/>
              <w:rPr/>
            </w:pPr>
            <w:r>
              <w:rPr/>
              <w:t> </w:t>
            </w:r>
          </w:p>
          <w:p>
            <w:pPr>
              <w:pStyle w:val="TableContents"/>
              <w:rPr/>
            </w:pPr>
            <w:r>
              <w:rPr/>
              <w:t>2. Лобурь О.А., руководитель Благотворительный фонд помощи детям из многодетных и малоимущих семей «Развитие», - жалоба на отказ в признании незаконным решения о прекращении выплаты пособия по безработице, снятии с учета в качестве безработного, возврате пособия, возложении обязанности поставить на учет в качестве безработного.</w:t>
            </w:r>
          </w:p>
          <w:p>
            <w:pPr>
              <w:pStyle w:val="TableContents"/>
              <w:rPr/>
            </w:pPr>
            <w:r>
              <w:rPr/>
              <w:t> </w:t>
            </w:r>
          </w:p>
          <w:p>
            <w:pPr>
              <w:pStyle w:val="TableContents"/>
              <w:rPr/>
            </w:pPr>
            <w:r>
              <w:rPr/>
              <w:t>3. Ирина Беломестнова, руководитель ЖСК «Янтарь» г. Барнаул (ИНН 2223576345), - жалоба на отказ в признании незаконным решения о прекращении выплаты пособия по безработице, снятии с учета в качестве безработного, возврате пособия, возложении обязанности поставить на учет в качестве безработного.</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31.            </w:t>
            </w:r>
          </w:p>
        </w:tc>
        <w:tc>
          <w:tcPr>
            <w:tcW w:w="2864" w:type="dxa"/>
            <w:tcBorders/>
            <w:shd w:fill="auto" w:val="clear"/>
            <w:vAlign w:val="center"/>
          </w:tcPr>
          <w:p>
            <w:pPr>
              <w:pStyle w:val="TableContents"/>
              <w:rPr/>
            </w:pPr>
            <w:r>
              <w:rPr/>
              <w:t>Информирование Общественной палаты Российской Федерации о работе общественного совета, представление отчетов о деятельности общественного совета.</w:t>
            </w:r>
          </w:p>
          <w:p>
            <w:pPr>
              <w:pStyle w:val="TableContents"/>
              <w:spacing w:before="0" w:after="283"/>
              <w:rPr/>
            </w:pPr>
            <w:r>
              <w:rPr>
                <w:rStyle w:val="Emphasis"/>
              </w:rPr>
              <w:t>(указать, когда направили отчет в Общественную палату Российской Федерации, если не направили, то по какой причине)</w:t>
            </w:r>
          </w:p>
        </w:tc>
        <w:tc>
          <w:tcPr>
            <w:tcW w:w="7113" w:type="dxa"/>
            <w:tcBorders/>
            <w:shd w:fill="auto" w:val="clear"/>
            <w:vAlign w:val="center"/>
          </w:tcPr>
          <w:p>
            <w:pPr>
              <w:pStyle w:val="TableContents"/>
              <w:spacing w:before="0" w:after="283"/>
              <w:rPr/>
            </w:pPr>
            <w:r>
              <w:rPr/>
              <w:t>Письмом от 16.04.2021 № ЕТ-40/2021 в Общественную палату Российской Федерации направлен отчет о деятельности Общественного совета при Минтруде России за 2020 год.</w:t>
            </w:r>
          </w:p>
        </w:tc>
      </w:tr>
      <w:tr>
        <w:trPr/>
        <w:tc>
          <w:tcPr>
            <w:tcW w:w="228" w:type="dxa"/>
            <w:tcBorders/>
            <w:shd w:fill="auto" w:val="clear"/>
            <w:vAlign w:val="center"/>
          </w:tcPr>
          <w:p>
            <w:pPr>
              <w:pStyle w:val="TableContents"/>
              <w:spacing w:before="0" w:after="283"/>
              <w:rPr/>
            </w:pPr>
            <w:r>
              <w:rPr/>
              <w:t>32.            </w:t>
            </w:r>
          </w:p>
        </w:tc>
        <w:tc>
          <w:tcPr>
            <w:tcW w:w="2864" w:type="dxa"/>
            <w:tcBorders/>
            <w:shd w:fill="auto" w:val="clear"/>
            <w:vAlign w:val="center"/>
          </w:tcPr>
          <w:p>
            <w:pPr>
              <w:pStyle w:val="TableContents"/>
              <w:rPr/>
            </w:pPr>
            <w:r>
              <w:rPr/>
              <w:t>Доведение до Общественной палаты Российской Федерации информации о назначенных заседаниях общественного совета, о решениях, принимаемых советом, об активности членов совета и их значимых инициативах.</w:t>
            </w:r>
          </w:p>
          <w:p>
            <w:pPr>
              <w:pStyle w:val="TableContents"/>
              <w:spacing w:before="0" w:after="283"/>
              <w:rPr/>
            </w:pPr>
            <w:r>
              <w:rPr>
                <w:rStyle w:val="Emphasis"/>
              </w:rPr>
              <w:t>(указать, когда и сколько было направлено приглашений на заседания общественного совета, протоколов (если направлялись)</w:t>
            </w:r>
          </w:p>
        </w:tc>
        <w:tc>
          <w:tcPr>
            <w:tcW w:w="7113" w:type="dxa"/>
            <w:tcBorders/>
            <w:shd w:fill="auto" w:val="clear"/>
            <w:vAlign w:val="center"/>
          </w:tcPr>
          <w:p>
            <w:pPr>
              <w:pStyle w:val="TableContents"/>
              <w:spacing w:before="0" w:after="283"/>
              <w:rPr/>
            </w:pPr>
            <w:r>
              <w:rPr/>
              <w:t>Информация о времени и месте проведения заседаний Общественного совета при Минтруде России, в том числе и ссылки для подключения по ВКС, а также протоколы заседаний Общественного совета в рабочем порядке направлялась в Общественную палату Российской Федерации (в том числе на адрес электронной почты O.Prosypkin@oprf.ru).</w:t>
            </w:r>
          </w:p>
        </w:tc>
      </w:tr>
      <w:tr>
        <w:trPr/>
        <w:tc>
          <w:tcPr>
            <w:tcW w:w="228" w:type="dxa"/>
            <w:tcBorders/>
            <w:shd w:fill="auto" w:val="clear"/>
            <w:vAlign w:val="center"/>
          </w:tcPr>
          <w:p>
            <w:pPr>
              <w:pStyle w:val="TableContents"/>
              <w:spacing w:before="0" w:after="283"/>
              <w:rPr/>
            </w:pPr>
            <w:r>
              <w:rPr/>
              <w:t>33.            </w:t>
            </w:r>
          </w:p>
        </w:tc>
        <w:tc>
          <w:tcPr>
            <w:tcW w:w="2864" w:type="dxa"/>
            <w:tcBorders/>
            <w:shd w:fill="auto" w:val="clear"/>
            <w:vAlign w:val="center"/>
          </w:tcPr>
          <w:p>
            <w:pPr>
              <w:pStyle w:val="TableContents"/>
              <w:rPr/>
            </w:pPr>
            <w:r>
              <w:rPr/>
              <w:t>Доведение до Общественной палаты Российской Федерации информации о решениях, принимаемых федеральным органом исполнительной власти, относящихся к компетенции общественного совета.</w:t>
            </w:r>
          </w:p>
          <w:p>
            <w:pPr>
              <w:pStyle w:val="TableContents"/>
              <w:spacing w:before="0" w:after="283"/>
              <w:rPr/>
            </w:pPr>
            <w:r>
              <w:rPr>
                <w:rStyle w:val="Emphasis"/>
              </w:rPr>
              <w:t>(указать в том случае, если решения направлялись)</w:t>
            </w:r>
          </w:p>
        </w:tc>
        <w:tc>
          <w:tcPr>
            <w:tcW w:w="7113" w:type="dxa"/>
            <w:tcBorders/>
            <w:shd w:fill="auto" w:val="clear"/>
            <w:vAlign w:val="center"/>
          </w:tcPr>
          <w:p>
            <w:pPr>
              <w:pStyle w:val="TableContents"/>
              <w:rPr/>
            </w:pPr>
            <w:r>
              <w:rPr/>
              <w:t>В соответствии с п. 3.12 Стандарта деятельности общественного совета при федеральном органе исполнительной власти, утвержденным решением совета Общественной палаты Российской Федерации в редакции от 2 декабря 2020 года № 43-С, Минтрудом России направлено письмо от 29.09.2021 № 19-1/10/12714 в Общественную палату Российской Федерации с просьбой организовать конкурс для отбора кандидатов в члены Общественного совета при Министерстве труда и социальной защиты Российской Федерации в связи с окончанием срока полномочий Общественного совета при Минтруде России в составе, утвержденном приказом Министерства труда и социальной защиты Российской Федерации             от 19.03.2019 № 162.</w:t>
            </w:r>
          </w:p>
          <w:p>
            <w:pPr>
              <w:pStyle w:val="TableContents"/>
              <w:rPr/>
            </w:pPr>
            <w:r>
              <w:rPr/>
              <w:t> </w:t>
            </w:r>
          </w:p>
          <w:p>
            <w:pPr>
              <w:pStyle w:val="TableContents"/>
              <w:rPr/>
            </w:pPr>
            <w:r>
              <w:rPr/>
              <w:t> </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34.            </w:t>
            </w:r>
          </w:p>
        </w:tc>
        <w:tc>
          <w:tcPr>
            <w:tcW w:w="2864" w:type="dxa"/>
            <w:tcBorders/>
            <w:shd w:fill="auto" w:val="clear"/>
            <w:vAlign w:val="center"/>
          </w:tcPr>
          <w:p>
            <w:pPr>
              <w:pStyle w:val="TableContents"/>
              <w:rPr/>
            </w:pPr>
            <w:r>
              <w:rPr/>
              <w:t>Уведомление Общественной палаты Российской Федерации о прекращении полномочий члена (-ов) общественного совета в течение пяти дней.</w:t>
            </w:r>
          </w:p>
          <w:p>
            <w:pPr>
              <w:pStyle w:val="TableContents"/>
              <w:spacing w:before="0" w:after="283"/>
              <w:rPr/>
            </w:pPr>
            <w:r>
              <w:rPr>
                <w:rStyle w:val="Emphasis"/>
              </w:rPr>
              <w:t>(указать в том случае, если в отчетном периоде были прекращены полномочия члена (-ов) общественного совета, каким образом уведомили и когда)</w:t>
            </w:r>
          </w:p>
        </w:tc>
        <w:tc>
          <w:tcPr>
            <w:tcW w:w="7113" w:type="dxa"/>
            <w:tcBorders/>
            <w:shd w:fill="auto" w:val="clear"/>
            <w:vAlign w:val="center"/>
          </w:tcPr>
          <w:p>
            <w:pPr>
              <w:pStyle w:val="TableContents"/>
              <w:spacing w:before="0" w:after="283"/>
              <w:rPr/>
            </w:pPr>
            <w:r>
              <w:rPr/>
              <w:t>Информация направлена в Общественную палату Российской Федерации 4 мая 2021 года в рабочем порядке на адрес электронной почты - O.Prosypkin@oprf.ru (приказ Минтруда от 29 апреля 2021 г. № 296 об исключении из состава Общественного совета А.М. Козлова и Д.В. Поликанова).</w:t>
            </w:r>
          </w:p>
        </w:tc>
      </w:tr>
      <w:tr>
        <w:trPr/>
        <w:tc>
          <w:tcPr>
            <w:tcW w:w="228" w:type="dxa"/>
            <w:tcBorders/>
            <w:shd w:fill="auto" w:val="clear"/>
            <w:vAlign w:val="center"/>
          </w:tcPr>
          <w:p>
            <w:pPr>
              <w:pStyle w:val="TableContents"/>
              <w:spacing w:before="0" w:after="283"/>
              <w:rPr/>
            </w:pPr>
            <w:r>
              <w:rPr/>
              <w:t>35.            </w:t>
            </w:r>
          </w:p>
        </w:tc>
        <w:tc>
          <w:tcPr>
            <w:tcW w:w="2864" w:type="dxa"/>
            <w:tcBorders/>
            <w:shd w:fill="auto" w:val="clear"/>
            <w:vAlign w:val="center"/>
          </w:tcPr>
          <w:p>
            <w:pPr>
              <w:pStyle w:val="TableContents"/>
              <w:rPr/>
            </w:pPr>
            <w:r>
              <w:rPr/>
              <w:t>Взаимодействие с профильной комиссией Общественной палаты Российской Федерации.</w:t>
            </w:r>
          </w:p>
          <w:p>
            <w:pPr>
              <w:pStyle w:val="TableContents"/>
              <w:spacing w:before="0" w:after="283"/>
              <w:rPr/>
            </w:pPr>
            <w:r>
              <w:rPr>
                <w:rStyle w:val="Emphasis"/>
              </w:rPr>
              <w:t>(указать, каким образом осуществлялось взаимодействие общественного совета с профильной комиссией)</w:t>
            </w:r>
          </w:p>
        </w:tc>
        <w:tc>
          <w:tcPr>
            <w:tcW w:w="7113" w:type="dxa"/>
            <w:tcBorders/>
            <w:shd w:fill="auto" w:val="clear"/>
            <w:vAlign w:val="center"/>
          </w:tcPr>
          <w:p>
            <w:pPr>
              <w:pStyle w:val="TableContents"/>
              <w:rPr/>
            </w:pPr>
            <w:r>
              <w:rPr/>
              <w:t>Общественный совет на постоянной основе осуществляет взаимодействие с профильными комиссиями Общественной палаты Российской Федерации. Ряд членов Общественного совета входит в состав профильных комиссий.</w:t>
            </w:r>
          </w:p>
          <w:p>
            <w:pPr>
              <w:pStyle w:val="TableContents"/>
              <w:rPr/>
            </w:pPr>
            <w:r>
              <w:rPr/>
              <w:t> </w:t>
            </w:r>
          </w:p>
          <w:p>
            <w:pPr>
              <w:pStyle w:val="TableContents"/>
              <w:rPr/>
            </w:pPr>
            <w:r>
              <w:rPr>
                <w:rStyle w:val="StrongEmphasis"/>
              </w:rPr>
              <w:t>Комиссия по социальной политике, трудовым отношениям и поддержке ветеранов</w:t>
            </w:r>
            <w:r>
              <w:rPr/>
              <w:t xml:space="preserve"> (заместитель председателя комиссии Курбангалеева Екатерина Шамильевна, член комиссии с правом совещательного голоса Тополева-Солдунова Елена Андреевна, член комиссии с правом совещательного голоса Рыбальченко Сергей Игоревич);</w:t>
            </w:r>
          </w:p>
          <w:p>
            <w:pPr>
              <w:pStyle w:val="TableContents"/>
              <w:rPr/>
            </w:pPr>
            <w:r>
              <w:rPr/>
              <w:t> </w:t>
            </w:r>
          </w:p>
          <w:p>
            <w:pPr>
              <w:pStyle w:val="TableContents"/>
              <w:rPr/>
            </w:pPr>
            <w:r>
              <w:rPr>
                <w:rStyle w:val="StrongEmphasis"/>
              </w:rPr>
              <w:t>Комиссия по демографии, защите семьи, детей и традиционных семейных ценностей</w:t>
            </w:r>
            <w:r>
              <w:rPr/>
              <w:t xml:space="preserve"> (председатель комиссии Рыбальченко Сергей Игоревич);</w:t>
            </w:r>
          </w:p>
          <w:p>
            <w:pPr>
              <w:pStyle w:val="TableContents"/>
              <w:rPr/>
            </w:pPr>
            <w:r>
              <w:rPr/>
              <w:t> </w:t>
            </w:r>
          </w:p>
          <w:p>
            <w:pPr>
              <w:pStyle w:val="TableContents"/>
              <w:rPr/>
            </w:pPr>
            <w:r>
              <w:rPr>
                <w:rStyle w:val="StrongEmphasis"/>
              </w:rPr>
              <w:t xml:space="preserve">Комиссия по доступной среде и развитию инклюзивных практик </w:t>
            </w:r>
            <w:r>
              <w:rPr/>
              <w:t>(член комиссии с правом совещательного голоса Галл-Савальский Игорь Владимирович, член комиссии с правом совещательного голоса Рыбальченко Сергей Игоревич).</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36.            </w:t>
            </w:r>
          </w:p>
        </w:tc>
        <w:tc>
          <w:tcPr>
            <w:tcW w:w="2864" w:type="dxa"/>
            <w:tcBorders/>
            <w:shd w:fill="auto" w:val="clear"/>
            <w:vAlign w:val="center"/>
          </w:tcPr>
          <w:p>
            <w:pPr>
              <w:pStyle w:val="TableContents"/>
              <w:rPr/>
            </w:pPr>
            <w:r>
              <w:rPr/>
              <w:t>Участие в мероприятиях, организованных Общественной палатой Российской Федерации за отчетный период.</w:t>
            </w:r>
          </w:p>
          <w:p>
            <w:pPr>
              <w:pStyle w:val="TableContents"/>
              <w:spacing w:before="0" w:after="283"/>
              <w:rPr/>
            </w:pPr>
            <w:r>
              <w:rPr>
                <w:rStyle w:val="Emphasis"/>
              </w:rPr>
              <w:t>(указать название мероприятия, дату, участвовавших в мероприятии членов совета или представителей ведомства либо причину, по которой участие в данном мероприятии не принимали)</w:t>
            </w:r>
          </w:p>
        </w:tc>
        <w:tc>
          <w:tcPr>
            <w:tcW w:w="7113" w:type="dxa"/>
            <w:tcBorders/>
            <w:shd w:fill="auto" w:val="clear"/>
            <w:vAlign w:val="center"/>
          </w:tcPr>
          <w:p>
            <w:pPr>
              <w:pStyle w:val="TableContents"/>
              <w:rPr/>
            </w:pPr>
            <w:r>
              <w:rPr/>
              <w:t>Должностные лица Минтруда России приняли участие в следующих мероприятиях:</w:t>
            </w:r>
          </w:p>
          <w:p>
            <w:pPr>
              <w:pStyle w:val="TableContents"/>
              <w:rPr/>
            </w:pPr>
            <w:r>
              <w:rPr/>
              <w:t>1. 3 февраля 2021 года круглый стол: «Обеспечение доступности продовольствия для малоимущих граждан».</w:t>
            </w:r>
          </w:p>
          <w:p>
            <w:pPr>
              <w:pStyle w:val="TableContents"/>
              <w:rPr/>
            </w:pPr>
            <w:r>
              <w:rPr/>
              <w:t>Участие: директор Департамента демографической и семейной политики А.И. Галкин.</w:t>
            </w:r>
          </w:p>
          <w:p>
            <w:pPr>
              <w:pStyle w:val="TableContents"/>
              <w:rPr/>
            </w:pPr>
            <w:r>
              <w:rPr/>
              <w:t>2. 18 февраля 2021 года круглый стол: ««Жилой фонд для людей с инвалидностью: проблемы и пути решения в рамках реализации поручений Президента Российской Федерации по вопросу обеспечения жилыми помещениями инвалидов и семей, имеющих детей-инвалидов, и национального проекта Российской Федерации «Жильё и городская среда»». Участие: директор Департамента по делам инвалидов Д.В. Лигомина.</w:t>
            </w:r>
          </w:p>
          <w:p>
            <w:pPr>
              <w:pStyle w:val="TableContents"/>
              <w:rPr/>
            </w:pPr>
            <w:r>
              <w:rPr/>
              <w:t>3. 10 февраля 2021 года круглый стол: «Определение механизмов поддержки развития службы социального такси».</w:t>
            </w:r>
          </w:p>
          <w:p>
            <w:pPr>
              <w:pStyle w:val="TableContents"/>
              <w:rPr/>
            </w:pPr>
            <w:r>
              <w:rPr/>
              <w:t>Участие: директор Департамента по делам инвалидов Д.В. Лигомина.</w:t>
            </w:r>
          </w:p>
          <w:p>
            <w:pPr>
              <w:pStyle w:val="TableContents"/>
              <w:rPr/>
            </w:pPr>
            <w:r>
              <w:rPr/>
              <w:t>4. 16 марта 2021 года общественные слушания на тему: «Проблемы функционирования частных и государственных пансионатов для престарелых и инвалидов. Вопросы лицензирования».</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5. 12 марта 2021 года круглый стол: «Работа с несовершеннолетними по профилактике правонарушений в учреждениях временного содержания».</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6. 26 марта 2021 года «нулевые чтения» проекта федерального закона «О внесении изменений в отдельные законодательные акты Российской Федерации по вопросам комплексной реабилитации и абилитации инвалидов».</w:t>
            </w:r>
          </w:p>
          <w:p>
            <w:pPr>
              <w:pStyle w:val="TableContents"/>
              <w:rPr/>
            </w:pPr>
            <w:r>
              <w:rPr/>
              <w:t>Участие: заместитель директора Департамента по делам инвалидов К.П. Афонина.</w:t>
            </w:r>
          </w:p>
          <w:p>
            <w:pPr>
              <w:pStyle w:val="TableContents"/>
              <w:rPr/>
            </w:pPr>
            <w:r>
              <w:rPr/>
              <w:t>7.  19 марта 2021 года круглый стол: «Положения об организации первичной медико-санитарной и специализированной помощи, клинические рекомендации: что необходимо менять для внедрения стационарозамещающих технологий».</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8. 24 марта 2021 года заседание Координационного совета по национальным проектам и народосбережению.</w:t>
            </w:r>
          </w:p>
          <w:p>
            <w:pPr>
              <w:pStyle w:val="TableContents"/>
              <w:rPr/>
            </w:pPr>
            <w:r>
              <w:rPr/>
              <w:t>Участие: заместитель Министра труда и социальной защиты Российской Федерации Е.В. Мухтиярова.</w:t>
            </w:r>
          </w:p>
          <w:p>
            <w:pPr>
              <w:pStyle w:val="TableContents"/>
              <w:rPr/>
            </w:pPr>
            <w:r>
              <w:rPr/>
              <w:t>9. 7 апреля 2021 года в работе круглый стол: «Организация безопасного использования и содержания лифтов, подъемных платформ и иного вертикального транспорта с учетом их доступности, а также обеспечение пожарной безопасности для маломобильных групп населения».</w:t>
            </w:r>
          </w:p>
          <w:p>
            <w:pPr>
              <w:pStyle w:val="TableContents"/>
              <w:rPr/>
            </w:pPr>
            <w:r>
              <w:rPr/>
              <w:t>Участие: директор Департамента по делам инвалидов Д.В. Лигомина.</w:t>
            </w:r>
          </w:p>
          <w:p>
            <w:pPr>
              <w:pStyle w:val="TableContents"/>
              <w:rPr/>
            </w:pPr>
            <w:r>
              <w:rPr/>
              <w:t>10. 26 апреля 2021 года круглый стол: «О рейтинговании объектов социальной, инженерной и транспортной инфраструктур в части, касающейся их доступности для инвалидов. Возможности учета результатов такого рейтингования в картографических и навигационных системах».</w:t>
            </w:r>
          </w:p>
          <w:p>
            <w:pPr>
              <w:pStyle w:val="TableContents"/>
              <w:rPr/>
            </w:pPr>
            <w:r>
              <w:rPr/>
              <w:t>Участие: директор «Федерального ресурсного (информационнометодического) центра по формированию доступной среды для инвалидов и других маломобильных групп населения» ФГБУ ДПО СПбИУВЭК Минтруда России Т.Н. Шеломанова.</w:t>
            </w:r>
          </w:p>
          <w:p>
            <w:pPr>
              <w:pStyle w:val="TableContents"/>
              <w:rPr/>
            </w:pPr>
            <w:r>
              <w:rPr/>
              <w:t>11. 13 мая 2021 года круглый стол: «Проблемы и перспективы развития ветеранского движения Российской Федерации».</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12. 21 мая 2021 года общественные слушания по теме «Доступное жилье – как инструмент поддержки семьи».</w:t>
            </w:r>
          </w:p>
          <w:p>
            <w:pPr>
              <w:pStyle w:val="TableContents"/>
              <w:rPr/>
            </w:pPr>
            <w:r>
              <w:rPr/>
              <w:t>Участие: директор Департамента демографической и семейной политики А.И. Галкин.</w:t>
            </w:r>
          </w:p>
          <w:p>
            <w:pPr>
              <w:pStyle w:val="TableContents"/>
              <w:rPr/>
            </w:pPr>
            <w:r>
              <w:rPr/>
              <w:t>13. 19 мая 2021 г. заседание рабочей группы при Общественной палате Российской Федерации по развитию медиации социальных конфликтов на тему «О возможностях и ограничениях применения медиации при разрешении социально-трудовых конфликтов».</w:t>
            </w:r>
          </w:p>
          <w:p>
            <w:pPr>
              <w:pStyle w:val="TableContents"/>
              <w:rPr/>
            </w:pPr>
            <w:r>
              <w:rPr/>
              <w:t>Участие: заместитель директора Департамента оплаты труда, трудовых отношений и социального партнерства Т.В. Маленко.</w:t>
            </w:r>
          </w:p>
          <w:p>
            <w:pPr>
              <w:pStyle w:val="TableContents"/>
              <w:rPr/>
            </w:pPr>
            <w:r>
              <w:rPr/>
              <w:t>14. 4 июня 2021 года круглый стол: «Кадровое обеспечение отрасли молодежной политики».</w:t>
            </w:r>
          </w:p>
          <w:p>
            <w:pPr>
              <w:pStyle w:val="TableContents"/>
              <w:rPr/>
            </w:pPr>
            <w:r>
              <w:rPr/>
              <w:t>Участие: директор Департамента оплаты труда, трудовых отношений и социального партнерства М.С. Маслова.</w:t>
            </w:r>
          </w:p>
          <w:p>
            <w:pPr>
              <w:pStyle w:val="TableContents"/>
              <w:rPr/>
            </w:pPr>
            <w:r>
              <w:rPr/>
              <w:t>15. 16 июня 2021 года Общественные слушания на тему: «О распространении и использовании положительного опыта ресоциализации, социальной реабилитации и адаптации лиц, освободившихся из мест лишения свободы, в целях предотвращения повторного совершения ими преступлений».</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16. 9 июня 2021 года Форум активных граждан Центрального федерального округа «Сообщество».</w:t>
            </w:r>
          </w:p>
          <w:p>
            <w:pPr>
              <w:pStyle w:val="TableContents"/>
              <w:rPr/>
            </w:pPr>
            <w:r>
              <w:rPr/>
              <w:t>Участие: Директор Департамента проектной деятельности и государственной политики в сфере государственной и муниципальной службы А.С. Шумков.</w:t>
            </w:r>
          </w:p>
          <w:p>
            <w:pPr>
              <w:pStyle w:val="TableContents"/>
              <w:rPr/>
            </w:pPr>
            <w:r>
              <w:rPr/>
              <w:t>17.  22 июня 2021 года Всероссийский конкурс профессиональных консультантов, осуществляющих деятельность в сфере социальной реабилитации наркозависимых лиц.</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18. 25 июня 2021 года Всероссийский слёт «Всем миром – всем народом».</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19. 24 июня 2021 года Общественные слушания проекта Федерального закона «О Российском Красном Кресте».</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20. 5 июля 2021 года Конференция на тему: «Участие общественных институтов и нормотворческой деятельности, связанной с внесением изменений в Конституцию Российской Федерации: итоги и перспективы».</w:t>
            </w:r>
          </w:p>
          <w:p>
            <w:pPr>
              <w:pStyle w:val="TableContents"/>
              <w:rPr/>
            </w:pPr>
            <w:r>
              <w:rPr/>
              <w:t>Участие: директор Департамента демографической и семейной политики А.И. Галкин.</w:t>
            </w:r>
          </w:p>
          <w:p>
            <w:pPr>
              <w:pStyle w:val="TableContents"/>
              <w:rPr/>
            </w:pPr>
            <w:r>
              <w:rPr/>
              <w:t>21. 29 июня 2021 года Общественные слушания на тему: «Поддержка многодетности как традиционной семейной ценности всех народов России».</w:t>
            </w:r>
          </w:p>
          <w:p>
            <w:pPr>
              <w:pStyle w:val="TableContents"/>
              <w:rPr/>
            </w:pPr>
            <w:r>
              <w:rPr/>
              <w:t>Участие: заместитель директора Департамента демографической и семейной политики Е.А. Семенова.</w:t>
            </w:r>
          </w:p>
          <w:p>
            <w:pPr>
              <w:pStyle w:val="TableContents"/>
              <w:rPr/>
            </w:pPr>
            <w:r>
              <w:rPr/>
              <w:t>22. 18 августа 2021 года семинар на тему «Меры государственной поддержки религиозных организаций в период пандемии COVID-19 и их участие в конкурсных процедурах по предоставлению субсидий и дальнейшего включения в реестр социально-ориентированных некоммерческих организаций».</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23. 24-25 августа форум «Сообщество», в рамках которого проводился круглый стол «Социальное казначейство: эффективный инструмент преодоления бедности».</w:t>
            </w:r>
          </w:p>
          <w:p>
            <w:pPr>
              <w:pStyle w:val="TableContents"/>
              <w:rPr/>
            </w:pPr>
            <w:r>
              <w:rPr/>
              <w:t>Участие: Директор департамента цифрового развития и реализации проектов А.В. Лебедев.</w:t>
            </w:r>
          </w:p>
          <w:p>
            <w:pPr>
              <w:pStyle w:val="TableContents"/>
              <w:rPr/>
            </w:pPr>
            <w:r>
              <w:rPr/>
              <w:t>24. 3 сентября 2021 года круглый стол на тему «Приоритетные национальные проекты и социально-экономическое развитие Восточного полигона: проблемы, пути решения».</w:t>
            </w:r>
          </w:p>
          <w:p>
            <w:pPr>
              <w:pStyle w:val="TableContents"/>
              <w:rPr/>
            </w:pPr>
            <w:r>
              <w:rPr/>
              <w:t>Участие: Директор департамента занятости населения и трудовой миграции М.В. Кирсанов.</w:t>
            </w:r>
          </w:p>
          <w:p>
            <w:pPr>
              <w:pStyle w:val="TableContents"/>
              <w:rPr/>
            </w:pPr>
            <w:r>
              <w:rPr/>
              <w:t>25. 27 сентября 2021 года круглый стол на тему «Предложения о внесении изменений в законодательство Российской Федерации, направленных на предоставление инвалидам льгот при посещении федеральных государственных организаций культуры в рамках исполнения подпункта «м» пункта 2 перечня поручений Президента Российской Федерации от 31 декабря 2020 г. № Пр-2243».</w:t>
            </w:r>
          </w:p>
          <w:p>
            <w:pPr>
              <w:pStyle w:val="TableContents"/>
              <w:rPr/>
            </w:pPr>
            <w:r>
              <w:rPr/>
              <w:t>Участие: директор Департамента по делам инвалидов Д.В. Лигомина.</w:t>
            </w:r>
          </w:p>
          <w:p>
            <w:pPr>
              <w:pStyle w:val="TableContents"/>
              <w:rPr/>
            </w:pPr>
            <w:r>
              <w:rPr/>
              <w:t>26. 30 сентября 2021 года круглый стол на тему «Социальное и экономическое бремя атопического дерматита в России. Невидимые пациенты».</w:t>
            </w:r>
          </w:p>
          <w:p>
            <w:pPr>
              <w:pStyle w:val="TableContents"/>
              <w:rPr/>
            </w:pPr>
            <w:r>
              <w:rPr/>
              <w:t>Участие: директор Департамента по делам инвалидов Д.В. Лигомина.</w:t>
            </w:r>
          </w:p>
          <w:p>
            <w:pPr>
              <w:pStyle w:val="TableContents"/>
              <w:rPr/>
            </w:pPr>
            <w:r>
              <w:rPr/>
              <w:t>27. 2-3 ноября итоговый форум «Сообщество».</w:t>
            </w:r>
          </w:p>
          <w:p>
            <w:pPr>
              <w:pStyle w:val="TableContents"/>
              <w:rPr/>
            </w:pPr>
            <w:r>
              <w:rPr/>
              <w:t>Участие: заместитель директора Департамента демографической и семейной политики Е.А. Семенова, заместитель директора Департамента социальной защит и социального обслуживания Л.Б. Семенова.</w:t>
            </w:r>
          </w:p>
          <w:p>
            <w:pPr>
              <w:pStyle w:val="TableContents"/>
              <w:rPr/>
            </w:pPr>
            <w:r>
              <w:rPr/>
              <w:t>28. 22 ноября 2021 года круглый стол на тему «10 лет «орфанному» законодательству в России: история и перспективы развития».</w:t>
            </w:r>
          </w:p>
          <w:p>
            <w:pPr>
              <w:pStyle w:val="TableContents"/>
              <w:rPr/>
            </w:pPr>
            <w:r>
              <w:rPr/>
              <w:t>Участие: заместитель Министра труда и социальной защиты Российской Федерации А.В. Вовченко.</w:t>
            </w:r>
          </w:p>
          <w:p>
            <w:pPr>
              <w:pStyle w:val="TableContents"/>
              <w:rPr/>
            </w:pPr>
            <w:r>
              <w:rPr/>
              <w:t>29. 16 ноября 2021 года круглый стол «О доступности финансовых услуг для людей с инвалидностью, маломобильных групп населения и пожилого населения».</w:t>
            </w:r>
          </w:p>
          <w:p>
            <w:pPr>
              <w:pStyle w:val="TableContents"/>
              <w:rPr/>
            </w:pPr>
            <w:r>
              <w:rPr/>
              <w:t>Участие: заместитель директора Департамента по делам инвалидов В.П. Демидов, начальник отдела методического обеспечения деятельности органов государственной власти по выполнению международно-правовых актов в сфере социальной защиты инвалидов Департамента по делам инвалидов Н.А. Цветкова.</w:t>
            </w:r>
          </w:p>
          <w:p>
            <w:pPr>
              <w:pStyle w:val="TableContents"/>
              <w:rPr/>
            </w:pPr>
            <w:r>
              <w:rPr/>
              <w:t>30. 2-5 декабря 2021 года Форум «Эстафета поколений - эстафета доблести».</w:t>
            </w:r>
          </w:p>
          <w:p>
            <w:pPr>
              <w:pStyle w:val="TableContents"/>
              <w:rPr/>
            </w:pPr>
            <w:r>
              <w:rPr/>
              <w:t>Участие: Директор департамента социальной защиты и социального обслуживания Т.Н. Васько.</w:t>
            </w:r>
          </w:p>
          <w:p>
            <w:pPr>
              <w:pStyle w:val="TableContents"/>
              <w:rPr/>
            </w:pPr>
            <w:r>
              <w:rPr/>
              <w:t>31. 30 ноября 2021 года круглый стол: «Правовые аспекты реализации права на материнский капитал: направления совершенствования законодательства».</w:t>
            </w:r>
          </w:p>
          <w:p>
            <w:pPr>
              <w:pStyle w:val="TableContents"/>
              <w:rPr/>
            </w:pPr>
            <w:r>
              <w:rPr/>
              <w:t>Участие: заместитель директора Департамента демографической и семейной политики Е.А. Семенова.</w:t>
            </w:r>
          </w:p>
          <w:p>
            <w:pPr>
              <w:pStyle w:val="TableContents"/>
              <w:rPr/>
            </w:pPr>
            <w:r>
              <w:rPr/>
              <w:t>32. 8 декабря 2021 года круглый стол «Практики и проблемы участия негосударственных поставщиков в оказании бюджетных услуг в сфере социального обслуживания».</w:t>
            </w:r>
          </w:p>
          <w:p>
            <w:pPr>
              <w:pStyle w:val="TableContents"/>
              <w:rPr/>
            </w:pPr>
            <w:r>
              <w:rPr/>
              <w:t>Участие: заместитель директора Департамента социальной защит и социального обслуживания Л.Б. Семенова.</w:t>
            </w:r>
          </w:p>
          <w:p>
            <w:pPr>
              <w:pStyle w:val="TableContents"/>
              <w:rPr/>
            </w:pPr>
            <w:r>
              <w:rPr/>
              <w:t> </w:t>
            </w:r>
          </w:p>
          <w:p>
            <w:pPr>
              <w:pStyle w:val="TableContents"/>
              <w:rPr/>
            </w:pPr>
            <w:r>
              <w:rPr/>
              <w:t>1 декабря 2021 года член Общественного совета при Минтруде России Б.А. Федосимов принял участие в работе круглого стола «Индикаторы незаконного уголовного преследования предпринимателей».</w:t>
            </w:r>
          </w:p>
          <w:p>
            <w:pPr>
              <w:pStyle w:val="TableContents"/>
              <w:rPr/>
            </w:pPr>
            <w:r>
              <w:rPr/>
              <w:t>Член Общественного совета при Минтруде России С.Г. Маковецкая приняла участие:</w:t>
            </w:r>
          </w:p>
          <w:p>
            <w:pPr>
              <w:pStyle w:val="TableContents"/>
              <w:rPr/>
            </w:pPr>
            <w:r>
              <w:rPr/>
              <w:t>1. В пленарной дискуссии, модерация тематических площадок V Южно-Уральского гражданского форума;</w:t>
            </w:r>
          </w:p>
          <w:p>
            <w:pPr>
              <w:pStyle w:val="TableContents"/>
              <w:rPr/>
            </w:pPr>
            <w:r>
              <w:rPr/>
              <w:t>2. Проведение цикла семинаров для руководителей НКО и РЦ Мурманской области;</w:t>
            </w:r>
          </w:p>
          <w:p>
            <w:pPr>
              <w:pStyle w:val="TableContents"/>
              <w:rPr/>
            </w:pPr>
            <w:r>
              <w:rPr/>
              <w:t>3. Проведение семинара для руководителей и представителей СОНКО «Новые роли и возможности участия СОНКО в решении социальных проблем»;</w:t>
            </w:r>
          </w:p>
          <w:p>
            <w:pPr>
              <w:pStyle w:val="TableContents"/>
              <w:rPr/>
            </w:pPr>
            <w:r>
              <w:rPr/>
              <w:t>4. Участие в нулевых чтениях проекта федерального закона об НКО;</w:t>
            </w:r>
          </w:p>
          <w:p>
            <w:pPr>
              <w:pStyle w:val="TableContents"/>
              <w:rPr/>
            </w:pPr>
            <w:r>
              <w:rPr/>
              <w:t>5. Участие в качестве эксперта в документальном фильме об НКО в периода пандемии «Люди добрые»;</w:t>
            </w:r>
          </w:p>
          <w:p>
            <w:pPr>
              <w:pStyle w:val="TableContents"/>
              <w:rPr/>
            </w:pPr>
            <w:r>
              <w:rPr/>
              <w:t>6. Обсуждение венчурных практик в борьбе с социальным неравенством с участием руководителей НКО - членов Общественного совета при Министерстве социального развития Пермского края и директора Центра ГРАНИ, члена Общественного совета при Минтруде России. «Инновации против социального неравенства»;</w:t>
            </w:r>
          </w:p>
          <w:p>
            <w:pPr>
              <w:pStyle w:val="TableContents"/>
              <w:rPr/>
            </w:pPr>
            <w:r>
              <w:rPr/>
              <w:t>7. Обсуждение нового законодательства, связанного с деятельностью некоммерческих организаций, в том числе как поставщиков социальных услуг. «НКО сверят с чек-листом»</w:t>
            </w:r>
          </w:p>
          <w:p>
            <w:pPr>
              <w:pStyle w:val="TableContents"/>
              <w:rPr/>
            </w:pPr>
            <w:r>
              <w:rPr/>
              <w:t>8. Модерация и проведение семинаров для НКО и РЦ Кубани. «В столице Кубани состоялся форум для региональных СОНКО»;</w:t>
            </w:r>
          </w:p>
          <w:p>
            <w:pPr>
              <w:pStyle w:val="TableContents"/>
              <w:rPr/>
            </w:pPr>
            <w:r>
              <w:rPr/>
              <w:t>9. Организацию и проведение экспертной встречи руководителей 18 ресурсных центров РФ. «Светлана Маковецкая: «Важно конфигурировать низкопороговый доступ НКО к чужой поддержке»;</w:t>
            </w:r>
          </w:p>
          <w:p>
            <w:pPr>
              <w:pStyle w:val="TableContents"/>
              <w:rPr/>
            </w:pPr>
            <w:r>
              <w:rPr/>
              <w:t>10. Организация и проведение круглого стола «Неравенство трудовых и социальных статусов руководителей и сотрудников НКО: проявления проблем и варианты решений», подготовка рекомендаций по итогам экспертного обсуждения:</w:t>
            </w:r>
          </w:p>
          <w:p>
            <w:pPr>
              <w:pStyle w:val="TableContents"/>
              <w:rPr/>
            </w:pPr>
            <w:r>
              <w:rPr/>
              <w:t>- «В СПЧ и Общественной палате РФ подготовили рекомендации по итогам круглого стола</w:t>
            </w:r>
          </w:p>
          <w:p>
            <w:pPr>
              <w:pStyle w:val="TableContents"/>
              <w:rPr/>
            </w:pPr>
            <w:r>
              <w:rPr/>
              <w:t>- «Неравенство трудовых и социальных статусов руководителей и сотрудников НКО: проявления проблем и варианты решений»</w:t>
            </w:r>
          </w:p>
          <w:p>
            <w:pPr>
              <w:pStyle w:val="TableContents"/>
              <w:rPr/>
            </w:pPr>
            <w:r>
              <w:rPr/>
              <w:t>- «Как решить проблему неравенства трудовых и социальных прав руководителей НКО»;</w:t>
            </w:r>
          </w:p>
          <w:p>
            <w:pPr>
              <w:pStyle w:val="TableContents"/>
              <w:rPr/>
            </w:pPr>
            <w:r>
              <w:rPr/>
              <w:t>11. Проведение для НКО и РЦ Тульской области семинара на тему «Социально-ориентированные некоммерческие организации, как объект муниципальной и отраслевой политики. «Актуальные приоритеты взаимодействия НКО и системы социального развития и МСУ на основании уроков 2020 года» («Государство и НКО инструкция по взаимодействию»);</w:t>
            </w:r>
          </w:p>
          <w:p>
            <w:pPr>
              <w:pStyle w:val="TableContents"/>
              <w:rPr/>
            </w:pPr>
            <w:r>
              <w:rPr/>
              <w:t>12. Организация и проведение XIII ежегодная конференция Министерства экономического развития РФ «Межсекторное взаимодействие в социальной сфере», модерация тематических площадок:</w:t>
            </w:r>
          </w:p>
          <w:p>
            <w:pPr>
              <w:pStyle w:val="TableContents"/>
              <w:rPr/>
            </w:pPr>
            <w:r>
              <w:rPr/>
              <w:t>- «Уроки пандемии и новые задачи межсекторного взаимодействия в социальной сфере»</w:t>
            </w:r>
          </w:p>
          <w:p>
            <w:pPr>
              <w:pStyle w:val="TableContents"/>
              <w:rPr/>
            </w:pPr>
            <w:r>
              <w:rPr/>
              <w:t>- «Сильные и слабые стороны в борьбе НКО, власти и бизнеса с пандемией»</w:t>
            </w:r>
          </w:p>
          <w:p>
            <w:pPr>
              <w:pStyle w:val="TableContents"/>
              <w:rPr/>
            </w:pPr>
            <w:r>
              <w:rPr/>
              <w:t>- «Им лучше выполнять функции хабов»: куда развиваться ресурсным центрам».</w:t>
            </w:r>
          </w:p>
          <w:p>
            <w:pPr>
              <w:pStyle w:val="TableContents"/>
              <w:rPr/>
            </w:pPr>
            <w:r>
              <w:rPr/>
              <w:t> </w:t>
            </w:r>
          </w:p>
          <w:p>
            <w:pPr>
              <w:pStyle w:val="TableContents"/>
              <w:rPr/>
            </w:pPr>
            <w:r>
              <w:rPr/>
              <w:t>Член Общественного совета при Минтруде России М.А. Урманчеева приняла участие:</w:t>
            </w:r>
          </w:p>
          <w:p>
            <w:pPr>
              <w:pStyle w:val="TableContents"/>
              <w:rPr/>
            </w:pPr>
            <w:r>
              <w:rPr/>
              <w:t>- 26.01.2021 в работе круглого стола на тему «Возможности некоммерческих и других организаций как ресурса системной поддержки пожилых людей: объединить ресурсы», проводимого Комиссией Общественной палаты Российской Федерации по вопросам благотворительности и социальной работе совместно с Комиссией по развитию некоммерческого сектора и поддержке социально ориентированных НКО в режиме ВКС.</w:t>
            </w:r>
          </w:p>
          <w:p>
            <w:pPr>
              <w:pStyle w:val="TableContents"/>
              <w:rPr/>
            </w:pPr>
            <w:r>
              <w:rPr/>
              <w:t>- Февраль 2021 в опросе Общественной палаты Российской Федерации в целях дальнейшего совершенствования системы проведения независимой оценки качества условий оказания услуг организациями социального обслуживания населения Санкт-Петербурга.</w:t>
            </w:r>
          </w:p>
          <w:p>
            <w:pPr>
              <w:pStyle w:val="TableContents"/>
              <w:rPr/>
            </w:pPr>
            <w:r>
              <w:rPr/>
              <w:t>- 28.10.2021 в работе круглого стола «Проекты социального воздействия: потенциал для развития инноваций социальной сферы в регионах», проводимого Комиссией Общественной палаты РФ по развитию экономики и корпоративной социальной ответственности и Фондом поддержки социальных инициатив в сфере детства «Навстречу переменам» при поддержке Фонда-оператора президентских грантов по развитию гражданского общества и государственной корпорации развития России «ВЭБ.РФ».</w:t>
            </w:r>
          </w:p>
          <w:p>
            <w:pPr>
              <w:pStyle w:val="TableContents"/>
              <w:spacing w:before="0" w:after="283"/>
              <w:rPr/>
            </w:pPr>
            <w:r>
              <w:rPr/>
              <w:t>- 25.11.2021 в онлайн-совещании «Час с Минэкономразвития, как НКО быстро и просто получить субсидию на оплату труда сотрудников в связи с объявленными правительством вынужденными ноябрьскими выходными», проводимого Комиссией Общественной палаты Российской Федерации по развитию некоммерческого сектора и поддержке социально ориентированных НКО совместно с Министерством экономического развития Российской Федерации.</w:t>
            </w:r>
          </w:p>
        </w:tc>
      </w:tr>
      <w:tr>
        <w:trPr/>
        <w:tc>
          <w:tcPr>
            <w:tcW w:w="228" w:type="dxa"/>
            <w:tcBorders/>
            <w:shd w:fill="auto" w:val="clear"/>
            <w:vAlign w:val="center"/>
          </w:tcPr>
          <w:p>
            <w:pPr>
              <w:pStyle w:val="TableContents"/>
              <w:spacing w:before="0" w:after="283"/>
              <w:rPr/>
            </w:pPr>
            <w:r>
              <w:rPr/>
              <w:t>37.            </w:t>
            </w:r>
          </w:p>
        </w:tc>
        <w:tc>
          <w:tcPr>
            <w:tcW w:w="2864" w:type="dxa"/>
            <w:tcBorders/>
            <w:shd w:fill="auto" w:val="clear"/>
            <w:vAlign w:val="center"/>
          </w:tcPr>
          <w:p>
            <w:pPr>
              <w:pStyle w:val="TableContents"/>
              <w:rPr/>
            </w:pPr>
            <w:r>
              <w:rPr/>
              <w:t>Работа общественного совета с обращениями Общественной палаты Российской Федерации.</w:t>
            </w:r>
          </w:p>
          <w:p>
            <w:pPr>
              <w:pStyle w:val="TableContents"/>
              <w:spacing w:before="0" w:after="283"/>
              <w:rPr/>
            </w:pPr>
            <w:r>
              <w:rPr>
                <w:rStyle w:val="Emphasis"/>
              </w:rPr>
              <w:t>(указать тему обращения, принятое по нему решение и дату направления решения в Общественную палату Российской Федерации либо причину, по которой ответ не был направлен)</w:t>
            </w:r>
          </w:p>
        </w:tc>
        <w:tc>
          <w:tcPr>
            <w:tcW w:w="7113" w:type="dxa"/>
            <w:tcBorders/>
            <w:shd w:fill="auto" w:val="clear"/>
            <w:vAlign w:val="center"/>
          </w:tcPr>
          <w:p>
            <w:pPr>
              <w:pStyle w:val="TableContents"/>
              <w:rPr/>
            </w:pPr>
            <w:r>
              <w:rPr/>
              <w:t>По итогам заседания Общественного совета при Минтруде России 2 декабря 2021 года создана рабочая группа по повышению эффективности работы Общественного совета при Минтруде России для проработки рекомендаций Общественной палаты Российской Федерации по улучшению качества работы общественных советов при ФОИВ. Руководителем данной рабочей группы стал член Общественного совета Б.А.Федосимов.</w:t>
            </w:r>
          </w:p>
          <w:p>
            <w:pPr>
              <w:pStyle w:val="TableContents"/>
              <w:rPr/>
            </w:pPr>
            <w:r>
              <w:rPr/>
              <w:t>В соответствии с письмом Общественной палаты Российской Федерации от 08.12.2021                         № 7ОП-4/2409 в Общественную палату Российской Федерации направлено письмо от 10.12.2021 № ЕТ-42/2021 с просьбой направить полное описание методологии вычисления рейтингов, а также пример расчета данного рейтинга для одного из Общественных советов при ФОИВ, которые находятся в числе десяти Общественных советов при ФОИВ с наивысшим рейтингом и расчет данного рейтинга для Общественного совета при Минтруде России.</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38.            </w:t>
            </w:r>
          </w:p>
        </w:tc>
        <w:tc>
          <w:tcPr>
            <w:tcW w:w="2864" w:type="dxa"/>
            <w:tcBorders/>
            <w:shd w:fill="auto" w:val="clear"/>
            <w:vAlign w:val="center"/>
          </w:tcPr>
          <w:p>
            <w:pPr>
              <w:pStyle w:val="TableContents"/>
              <w:rPr/>
            </w:pPr>
            <w:r>
              <w:rPr/>
              <w:t>Работа федерального органа исполнительной власти с обращениями Общественной палаты Российской Федерации.</w:t>
            </w:r>
          </w:p>
          <w:p>
            <w:pPr>
              <w:pStyle w:val="TableContents"/>
              <w:spacing w:before="0" w:after="283"/>
              <w:rPr/>
            </w:pPr>
            <w:r>
              <w:rPr>
                <w:rStyle w:val="Emphasis"/>
              </w:rPr>
              <w:t>(указать тему обращения, принятое по нему решение и дату направления решения в Общественную палату Российской Федерации либо причину, по которой ответ не был направлен)</w:t>
            </w:r>
          </w:p>
        </w:tc>
        <w:tc>
          <w:tcPr>
            <w:tcW w:w="7113" w:type="dxa"/>
            <w:tcBorders/>
            <w:shd w:fill="auto" w:val="clear"/>
            <w:vAlign w:val="center"/>
          </w:tcPr>
          <w:p>
            <w:pPr>
              <w:pStyle w:val="TableContents"/>
              <w:rPr/>
            </w:pPr>
            <w:r>
              <w:rPr/>
              <w:t>1. Письмо Общественной палаты Российской Федерации от 06.04.2021 № 7ОПК-18/671 по вопросам целесообразности введения в правовое поле понятия «собака-помощник».</w:t>
            </w:r>
          </w:p>
          <w:p>
            <w:pPr>
              <w:pStyle w:val="TableContents"/>
              <w:rPr/>
            </w:pPr>
            <w:r>
              <w:rPr/>
              <w:t>Ответ Минтруда России от 30.04.2021 № 13-6/10/П-3328;</w:t>
            </w:r>
          </w:p>
          <w:p>
            <w:pPr>
              <w:pStyle w:val="TableContents"/>
              <w:rPr/>
            </w:pPr>
            <w:r>
              <w:rPr/>
              <w:t>2. Письмо Общественной палаты Российской Федерации от 26 мая 2021 г. № 7ОПК-5/1031 по вопросу предоставления мер социальной поддержки детям граждан, погибших в период Великой Отечественной войны.</w:t>
            </w:r>
          </w:p>
          <w:p>
            <w:pPr>
              <w:pStyle w:val="TableContents"/>
              <w:rPr/>
            </w:pPr>
            <w:r>
              <w:rPr/>
              <w:t>Ответ Минтруда России от 28.06.2021 № 26-4/В-333;</w:t>
            </w:r>
          </w:p>
          <w:p>
            <w:pPr>
              <w:pStyle w:val="TableContents"/>
              <w:rPr/>
            </w:pPr>
            <w:r>
              <w:rPr/>
              <w:t>3. Письмо Общественной палаты Российской Федерации от 06.08.2021 № 7ОП-1/1575 о мерах по созданию условий для повышения доступности социального такси.</w:t>
            </w:r>
          </w:p>
          <w:p>
            <w:pPr>
              <w:pStyle w:val="TableContents"/>
              <w:rPr/>
            </w:pPr>
            <w:r>
              <w:rPr/>
              <w:t>Ответ Минтруда России от 21.07.2021 № 13-4/10/П-5452;</w:t>
            </w:r>
          </w:p>
          <w:p>
            <w:pPr>
              <w:pStyle w:val="TableContents"/>
              <w:rPr/>
            </w:pPr>
            <w:r>
              <w:rPr/>
              <w:t>4. Письмо Общественной палаты Российской Федерации от 25.10.2021 № 7ОПК-19/2110 о подготовке Специального доклада «Участие некоммерческих организаций в оказании услуг в социальной сфере».</w:t>
            </w:r>
          </w:p>
          <w:p>
            <w:pPr>
              <w:pStyle w:val="TableContents"/>
              <w:rPr/>
            </w:pPr>
            <w:r>
              <w:rPr/>
              <w:t>Ответ Минтруда России от 09.12.2021 № 26-2/10/В-16373;</w:t>
            </w:r>
          </w:p>
          <w:p>
            <w:pPr>
              <w:pStyle w:val="TableContents"/>
              <w:rPr/>
            </w:pPr>
            <w:r>
              <w:rPr/>
              <w:t>5. Письмо Общественной палаты Российской Федерации от 16.11.2021 № 2-11.1/2235 о предоставлении информации об исполнении поручения Президента Российской Федерации от 20 июля 2020 г. № Пр-1124.</w:t>
            </w:r>
          </w:p>
          <w:p>
            <w:pPr>
              <w:pStyle w:val="TableContents"/>
              <w:rPr/>
            </w:pPr>
            <w:r>
              <w:rPr/>
              <w:t>Ответ Минтруда России от 30.11.2021 № 28-3/10/П-8822.</w:t>
            </w:r>
          </w:p>
          <w:p>
            <w:pPr>
              <w:pStyle w:val="TableContents"/>
              <w:rPr/>
            </w:pPr>
            <w:r>
              <w:rPr/>
              <w:t>6. Письмо Общественной палаты Российской Федерации от 25.11.2021 № 7ОПК-18/2307 о предложении организации межведомственной рабочей группы по вопросам совершенствования приказа Минтруда России от 27 августа 2019 г. № 585н.</w:t>
            </w:r>
          </w:p>
          <w:p>
            <w:pPr>
              <w:pStyle w:val="TableContents"/>
              <w:rPr/>
            </w:pPr>
            <w:r>
              <w:rPr/>
              <w:t>Ответ Минтруда России от 14.12.2021 № 13-4/10/В-16624.</w:t>
            </w:r>
          </w:p>
          <w:p>
            <w:pPr>
              <w:pStyle w:val="TableContents"/>
              <w:rPr/>
            </w:pPr>
            <w:r>
              <w:rPr/>
              <w:t> </w:t>
            </w:r>
          </w:p>
          <w:p>
            <w:pPr>
              <w:pStyle w:val="TableContents"/>
              <w:rPr/>
            </w:pPr>
            <w:r>
              <w:rPr/>
              <w:t>7. Письмо Общественной палаты Российской Федерации от 25 января 2021 г. № 7ОП-1/93 (о формировании состава рабочей группы по совершенствованию правового регулирования защиты прав граждан с психическими расстройствами в Российской Федерации при Комиссии Общественной палаты Российской Федерации по охране здоровья граждан и развитию здравоохранения).</w:t>
            </w:r>
          </w:p>
          <w:p>
            <w:pPr>
              <w:pStyle w:val="TableContents"/>
              <w:rPr/>
            </w:pPr>
            <w:r>
              <w:rPr/>
              <w:t>Ответ: письмо Минтруда России от 04.02.2021 № 26-5/10/В-1184 (направлена информация о кандидатуре для включения в состав рабочей группы);</w:t>
            </w:r>
          </w:p>
          <w:p>
            <w:pPr>
              <w:pStyle w:val="TableContents"/>
              <w:rPr/>
            </w:pPr>
            <w:r>
              <w:rPr/>
              <w:t>8. Письмо Общественной палаты Российской Федерации от 2 февраля 2021 г. № 7ОП-1/155 (рекомендации Общественной палаты Российской Федерации по итогам общественных слушаний на тему: «Приоритетные направления развития системы общего образования Российской Федерации»).</w:t>
            </w:r>
          </w:p>
          <w:p>
            <w:pPr>
              <w:pStyle w:val="TableContents"/>
              <w:rPr/>
            </w:pPr>
            <w:r>
              <w:rPr/>
              <w:t>Ответ: письмо Минтруда России от 26.02.2021 № 14-6/10/В-2080 (направлены разъяснения по существу поставленных вопросов);</w:t>
            </w:r>
          </w:p>
          <w:p>
            <w:pPr>
              <w:pStyle w:val="TableContents"/>
              <w:rPr/>
            </w:pPr>
            <w:r>
              <w:rPr/>
              <w:t> </w:t>
            </w:r>
          </w:p>
          <w:p>
            <w:pPr>
              <w:pStyle w:val="TableContents"/>
              <w:rPr/>
            </w:pPr>
            <w:r>
              <w:rPr/>
              <w:t> </w:t>
            </w:r>
          </w:p>
          <w:p>
            <w:pPr>
              <w:pStyle w:val="TableContents"/>
              <w:rPr/>
            </w:pPr>
            <w:r>
              <w:rPr>
                <w:rStyle w:val="StrongEmphasis"/>
              </w:rPr>
              <w:t>Письма общественной палаты, которые были направлены для ознакомления и учета в работе:</w:t>
            </w:r>
          </w:p>
          <w:p>
            <w:pPr>
              <w:pStyle w:val="TableContents"/>
              <w:rPr/>
            </w:pPr>
            <w:r>
              <w:rPr/>
              <w:t>1. Письмо Общественной палаты Российской Федерации от 22 января 2021 г. № 7ОПК-1/76 (резолюция заседания Комиссии Общественной палаты Российской Федерации по физической культуре и популяризации здорового образа жизни и общественных палат субъектов Российской Федерации с участием представителей органов исполнительной власти Российской Федерации, общественности);</w:t>
            </w:r>
          </w:p>
          <w:p>
            <w:pPr>
              <w:pStyle w:val="TableContents"/>
              <w:rPr/>
            </w:pPr>
            <w:r>
              <w:rPr/>
              <w:t>2. Письмо Общественной палаты Российской Федерации от 20 января 2021 г. № 7ОПК-19/62 (рейтинг субъектов Российской Федерации по уровню и качеству развития некоммерческого сектора, подготовленный Комиссией Общественной палаты Российской Федерации по развитию некоммерческого сектора и поддержке социально ориентированных НКО в партнерстве с рейтинговым агентством «РАЭКС-Аналитика»);</w:t>
            </w:r>
          </w:p>
          <w:p>
            <w:pPr>
              <w:pStyle w:val="TableContents"/>
              <w:rPr/>
            </w:pPr>
            <w:r>
              <w:rPr/>
              <w:t>3. Письмо Общественной палаты Российской Федерации от 25 января 2021 г. № 7ОПК-1/94 (рекомендации Общественной палаты Российской Федерации по итогам круглого стола на тему: «Практика привлечения социально ориентированных НКО к участию в реализации Ведомственной программы социально-психологической работы в отношении лиц, имеющих алкогольную и наркотическую зависимость, содержащихся в следственных изоляторах и исправительных учреждениях уголовно-исполнительной системы»);</w:t>
            </w:r>
          </w:p>
          <w:p>
            <w:pPr>
              <w:pStyle w:val="TableContents"/>
              <w:rPr/>
            </w:pPr>
            <w:r>
              <w:rPr/>
              <w:t>4. Письмо Общественной палаты Российской Федерации от 12 мая 2021 г. № 7ОП-1/911 (рекомендации Общественной палаты Российской Федерации по итогам круглого стола на тему «Профессиональная ориентация детей как система формирования кадрового резерва отраслей экономики»);</w:t>
            </w:r>
          </w:p>
          <w:p>
            <w:pPr>
              <w:pStyle w:val="TableContents"/>
              <w:rPr/>
            </w:pPr>
            <w:r>
              <w:rPr/>
              <w:t>5. Письмо Общественной палаты Российской Федерации от 23 июня 2021 г. № 7ОП-1/1203 (рекомендации Общественной палаты Российской Федерации по итогам круглого стола на тему «Обеспечение доступности продовольствия для малоимущих граждан»);</w:t>
            </w:r>
          </w:p>
          <w:p>
            <w:pPr>
              <w:pStyle w:val="TableContents"/>
              <w:rPr/>
            </w:pPr>
            <w:r>
              <w:rPr/>
              <w:t>6.  Письмо Общественной палаты Российской Федерации от 21 июля 2021 г. № 7ОП-1/1435 (рекомендации Общественной палаты Российской Федерации по итогам круглого стола на тему: «Повышение эффективности инструментов социальной защиты граждан-потребителей услуг ЖКХ»).</w:t>
            </w:r>
          </w:p>
          <w:p>
            <w:pPr>
              <w:pStyle w:val="TableContents"/>
              <w:spacing w:before="0" w:after="283"/>
              <w:rPr/>
            </w:pPr>
            <w:r>
              <w:rPr/>
              <w:t> </w:t>
            </w:r>
          </w:p>
        </w:tc>
      </w:tr>
      <w:tr>
        <w:trPr/>
        <w:tc>
          <w:tcPr>
            <w:tcW w:w="228" w:type="dxa"/>
            <w:tcBorders/>
            <w:shd w:fill="auto" w:val="clear"/>
            <w:vAlign w:val="center"/>
          </w:tcPr>
          <w:p>
            <w:pPr>
              <w:pStyle w:val="TableContents"/>
              <w:spacing w:before="0" w:after="283"/>
              <w:rPr/>
            </w:pPr>
            <w:r>
              <w:rPr/>
              <w:t>39.            </w:t>
            </w:r>
          </w:p>
        </w:tc>
        <w:tc>
          <w:tcPr>
            <w:tcW w:w="2864" w:type="dxa"/>
            <w:tcBorders/>
            <w:shd w:fill="auto" w:val="clear"/>
            <w:vAlign w:val="center"/>
          </w:tcPr>
          <w:p>
            <w:pPr>
              <w:pStyle w:val="TableContents"/>
              <w:spacing w:before="0" w:after="283"/>
              <w:rPr/>
            </w:pPr>
            <w:r>
              <w:rPr/>
              <w:t>Участие общественного совета в выработке стратегии и политики федерального органа исполнительной власти, при котором данный общественный совет создан.</w:t>
            </w:r>
          </w:p>
        </w:tc>
        <w:tc>
          <w:tcPr>
            <w:tcW w:w="7113" w:type="dxa"/>
            <w:tcBorders/>
            <w:shd w:fill="auto" w:val="clear"/>
            <w:vAlign w:val="center"/>
          </w:tcPr>
          <w:p>
            <w:pPr>
              <w:pStyle w:val="TableContents"/>
              <w:spacing w:before="0" w:after="283"/>
              <w:rPr/>
            </w:pPr>
            <w:r>
              <w:rPr/>
              <w:t>Общественным советом принималось участие в подготовке предложений на этапе разработки Публичной декларации целей и задач Минтруда России на 2021 год.</w:t>
            </w:r>
          </w:p>
        </w:tc>
      </w:tr>
      <w:tr>
        <w:trPr/>
        <w:tc>
          <w:tcPr>
            <w:tcW w:w="228" w:type="dxa"/>
            <w:tcBorders/>
            <w:shd w:fill="auto" w:val="clear"/>
            <w:vAlign w:val="center"/>
          </w:tcPr>
          <w:p>
            <w:pPr>
              <w:pStyle w:val="TableContents"/>
              <w:spacing w:before="0" w:after="283"/>
              <w:rPr/>
            </w:pPr>
            <w:r>
              <w:rPr/>
              <w:t>40.            </w:t>
            </w:r>
          </w:p>
        </w:tc>
        <w:tc>
          <w:tcPr>
            <w:tcW w:w="2864" w:type="dxa"/>
            <w:tcBorders/>
            <w:shd w:fill="auto" w:val="clear"/>
            <w:vAlign w:val="center"/>
          </w:tcPr>
          <w:p>
            <w:pPr>
              <w:pStyle w:val="TableContents"/>
              <w:rPr/>
            </w:pPr>
            <w:r>
              <w:rPr/>
              <w:t>Присутствие (или участие по ВКС) представителей общественного совета на мероприятиях органов государственной власти, органов местного самоуправления, иных органов и организаций, осуществляющих в соответствии с федеральными законами отдельные публичные полномочия.</w:t>
            </w:r>
          </w:p>
          <w:p>
            <w:pPr>
              <w:pStyle w:val="TableContents"/>
              <w:spacing w:before="0" w:after="283"/>
              <w:rPr/>
            </w:pPr>
            <w:r>
              <w:rPr>
                <w:rStyle w:val="Emphasis"/>
              </w:rPr>
              <w:t>(указать название и дату мероприятия, место проведения, а также кто из членов совета принял участие)</w:t>
            </w:r>
          </w:p>
        </w:tc>
        <w:tc>
          <w:tcPr>
            <w:tcW w:w="7113" w:type="dxa"/>
            <w:tcBorders/>
            <w:shd w:fill="auto" w:val="clear"/>
            <w:vAlign w:val="center"/>
          </w:tcPr>
          <w:p>
            <w:pPr>
              <w:pStyle w:val="TableContents"/>
              <w:spacing w:before="0" w:after="283"/>
              <w:rPr/>
            </w:pPr>
            <w:r>
              <w:rPr/>
              <w:t>Все члены Общественного совета при Минтруде России на постоянной основе принимают участие в мероприятиях федерального, регионального и местного уровня.</w:t>
            </w:r>
          </w:p>
        </w:tc>
      </w:tr>
      <w:tr>
        <w:trPr/>
        <w:tc>
          <w:tcPr>
            <w:tcW w:w="228" w:type="dxa"/>
            <w:tcBorders/>
            <w:shd w:fill="auto" w:val="clear"/>
            <w:vAlign w:val="center"/>
          </w:tcPr>
          <w:p>
            <w:pPr>
              <w:pStyle w:val="TableContents"/>
              <w:spacing w:before="0" w:after="283"/>
              <w:rPr/>
            </w:pPr>
            <w:r>
              <w:rPr/>
              <w:t>41.            </w:t>
            </w:r>
          </w:p>
        </w:tc>
        <w:tc>
          <w:tcPr>
            <w:tcW w:w="2864" w:type="dxa"/>
            <w:tcBorders/>
            <w:shd w:fill="auto" w:val="clear"/>
            <w:vAlign w:val="center"/>
          </w:tcPr>
          <w:p>
            <w:pPr>
              <w:pStyle w:val="TableContents"/>
              <w:rPr/>
            </w:pPr>
            <w:r>
              <w:rPr/>
              <w:t>Количество учтенных федеральным органом исполнительной власти предложений общественного совета.</w:t>
            </w:r>
          </w:p>
          <w:p>
            <w:pPr>
              <w:pStyle w:val="TableContents"/>
              <w:spacing w:before="0" w:after="283"/>
              <w:rPr/>
            </w:pPr>
            <w:r>
              <w:rPr>
                <w:rStyle w:val="Emphasis"/>
              </w:rPr>
              <w:t>(перечислить)</w:t>
            </w:r>
          </w:p>
        </w:tc>
        <w:tc>
          <w:tcPr>
            <w:tcW w:w="7113" w:type="dxa"/>
            <w:tcBorders/>
            <w:shd w:fill="auto" w:val="clear"/>
            <w:vAlign w:val="center"/>
          </w:tcPr>
          <w:p>
            <w:pPr>
              <w:pStyle w:val="TableContents"/>
              <w:rPr/>
            </w:pPr>
            <w:r>
              <w:rPr/>
              <w:t>В результате рассмотрения документов на заседаниях Общественного совета при Минтруде России было сформулировано 11 письменный предложений (рекомендаций), из которых Минтрудом России учтено 6.</w:t>
            </w:r>
          </w:p>
          <w:p>
            <w:pPr>
              <w:pStyle w:val="TableContents"/>
              <w:spacing w:before="0" w:after="283"/>
              <w:rPr/>
            </w:pPr>
            <w:r>
              <w:rPr/>
              <w:t>Кроме того, при обсуждении вопросов членами Общественного совета при Минтруде России было высказано несколько десятков устных предложений по доработке нормативных правовых актов, которые во многом были учтены Минтрудом России в рабочем порядке.</w:t>
            </w:r>
          </w:p>
        </w:tc>
      </w:tr>
      <w:tr>
        <w:trPr/>
        <w:tc>
          <w:tcPr>
            <w:tcW w:w="228" w:type="dxa"/>
            <w:tcBorders/>
            <w:shd w:fill="auto" w:val="clear"/>
            <w:vAlign w:val="center"/>
          </w:tcPr>
          <w:p>
            <w:pPr>
              <w:pStyle w:val="TableContents"/>
              <w:spacing w:before="0" w:after="283"/>
              <w:rPr/>
            </w:pPr>
            <w:r>
              <w:rPr/>
              <w:t>42.            </w:t>
            </w:r>
          </w:p>
        </w:tc>
        <w:tc>
          <w:tcPr>
            <w:tcW w:w="2864" w:type="dxa"/>
            <w:tcBorders/>
            <w:shd w:fill="auto" w:val="clear"/>
            <w:vAlign w:val="center"/>
          </w:tcPr>
          <w:p>
            <w:pPr>
              <w:pStyle w:val="TableContents"/>
              <w:rPr/>
            </w:pPr>
            <w:r>
              <w:rPr/>
              <w:t>Количество не учтенных федеральным органом исполнительной власти предложений общественного совета.</w:t>
            </w:r>
          </w:p>
          <w:p>
            <w:pPr>
              <w:pStyle w:val="TableContents"/>
              <w:spacing w:before="0" w:after="283"/>
              <w:rPr/>
            </w:pPr>
            <w:r>
              <w:rPr>
                <w:rStyle w:val="Emphasis"/>
              </w:rPr>
              <w:t>(перечислить)</w:t>
            </w:r>
          </w:p>
        </w:tc>
        <w:tc>
          <w:tcPr>
            <w:tcW w:w="7113" w:type="dxa"/>
            <w:tcBorders/>
            <w:shd w:fill="auto" w:val="clear"/>
            <w:vAlign w:val="center"/>
          </w:tcPr>
          <w:p>
            <w:pPr>
              <w:pStyle w:val="TableContents"/>
              <w:spacing w:before="0" w:after="283"/>
              <w:rPr/>
            </w:pPr>
            <w:r>
              <w:rPr/>
              <w:t>Не учтены 5.</w:t>
            </w:r>
          </w:p>
        </w:tc>
      </w:tr>
      <w:tr>
        <w:trPr/>
        <w:tc>
          <w:tcPr>
            <w:tcW w:w="228" w:type="dxa"/>
            <w:tcBorders/>
            <w:shd w:fill="auto" w:val="clear"/>
            <w:vAlign w:val="center"/>
          </w:tcPr>
          <w:p>
            <w:pPr>
              <w:pStyle w:val="TableContents"/>
              <w:spacing w:before="0" w:after="283"/>
              <w:rPr/>
            </w:pPr>
            <w:r>
              <w:rPr/>
              <w:t>43.            </w:t>
            </w:r>
          </w:p>
        </w:tc>
        <w:tc>
          <w:tcPr>
            <w:tcW w:w="2864" w:type="dxa"/>
            <w:tcBorders/>
            <w:shd w:fill="auto" w:val="clear"/>
            <w:vAlign w:val="center"/>
          </w:tcPr>
          <w:p>
            <w:pPr>
              <w:pStyle w:val="TableContents"/>
              <w:rPr/>
            </w:pPr>
            <w:r>
              <w:rPr/>
              <w:t>Количество инициатив общественного совета, направленных в Общественную палату Российской Федерации, и количество реализованных в Общественной палате Российской Федерации направленных инициатив.</w:t>
            </w:r>
          </w:p>
          <w:p>
            <w:pPr>
              <w:pStyle w:val="TableContents"/>
              <w:spacing w:before="0" w:after="283"/>
              <w:rPr/>
            </w:pPr>
            <w:r>
              <w:rPr>
                <w:rStyle w:val="Emphasis"/>
              </w:rPr>
              <w:t>(перечислить, если имеется)</w:t>
            </w:r>
          </w:p>
        </w:tc>
        <w:tc>
          <w:tcPr>
            <w:tcW w:w="7113" w:type="dxa"/>
            <w:tcBorders/>
            <w:shd w:fill="auto" w:val="clear"/>
            <w:vAlign w:val="center"/>
          </w:tcPr>
          <w:p>
            <w:pPr>
              <w:pStyle w:val="TableContents"/>
              <w:spacing w:before="0" w:after="283"/>
              <w:rPr/>
            </w:pPr>
            <w:r>
              <w:rPr/>
              <w:t>Не направлялись.</w:t>
            </w:r>
          </w:p>
        </w:tc>
      </w:tr>
      <w:tr>
        <w:trPr/>
        <w:tc>
          <w:tcPr>
            <w:tcW w:w="228" w:type="dxa"/>
            <w:tcBorders/>
            <w:shd w:fill="auto" w:val="clear"/>
            <w:vAlign w:val="center"/>
          </w:tcPr>
          <w:p>
            <w:pPr>
              <w:pStyle w:val="TableContents"/>
              <w:spacing w:before="0" w:after="283"/>
              <w:rPr/>
            </w:pPr>
            <w:r>
              <w:rPr/>
              <w:t>44.            </w:t>
            </w:r>
          </w:p>
        </w:tc>
        <w:tc>
          <w:tcPr>
            <w:tcW w:w="2864" w:type="dxa"/>
            <w:tcBorders/>
            <w:shd w:fill="auto" w:val="clear"/>
            <w:vAlign w:val="center"/>
          </w:tcPr>
          <w:p>
            <w:pPr>
              <w:pStyle w:val="TableContents"/>
              <w:rPr/>
            </w:pPr>
            <w:r>
              <w:rPr/>
              <w:t>Содействие общественного совета в реализации инициатив федерального органа исполнительной власти.</w:t>
            </w:r>
          </w:p>
          <w:p>
            <w:pPr>
              <w:pStyle w:val="TableContents"/>
              <w:spacing w:before="0" w:after="283"/>
              <w:rPr/>
            </w:pPr>
            <w:r>
              <w:rPr>
                <w:rStyle w:val="Emphasis"/>
              </w:rPr>
              <w:t>(указать, какое содействие было оказано советом в целом либо его членами)</w:t>
            </w:r>
          </w:p>
        </w:tc>
        <w:tc>
          <w:tcPr>
            <w:tcW w:w="7113" w:type="dxa"/>
            <w:tcBorders/>
            <w:shd w:fill="auto" w:val="clear"/>
            <w:vAlign w:val="center"/>
          </w:tcPr>
          <w:p>
            <w:pPr>
              <w:pStyle w:val="TableContents"/>
              <w:spacing w:before="0" w:after="283"/>
              <w:rPr/>
            </w:pPr>
            <w:r>
              <w:rPr/>
              <w:t>Инициативы Минтруда России, которые обсуждались на площадке Общественного совета, в дальнейшем освещались членами Общественного совета на совещаниях и в информационном пространстве.</w:t>
            </w:r>
          </w:p>
        </w:tc>
      </w:tr>
      <w:tr>
        <w:trPr/>
        <w:tc>
          <w:tcPr>
            <w:tcW w:w="228" w:type="dxa"/>
            <w:tcBorders/>
            <w:shd w:fill="auto" w:val="clear"/>
            <w:vAlign w:val="center"/>
          </w:tcPr>
          <w:p>
            <w:pPr>
              <w:pStyle w:val="TableContents"/>
              <w:spacing w:before="0" w:after="283"/>
              <w:rPr/>
            </w:pPr>
            <w:r>
              <w:rPr/>
              <w:t>45.            </w:t>
            </w:r>
          </w:p>
        </w:tc>
        <w:tc>
          <w:tcPr>
            <w:tcW w:w="2864" w:type="dxa"/>
            <w:tcBorders/>
            <w:shd w:fill="auto" w:val="clear"/>
            <w:vAlign w:val="center"/>
          </w:tcPr>
          <w:p>
            <w:pPr>
              <w:pStyle w:val="TableContents"/>
              <w:rPr/>
            </w:pPr>
            <w:r>
              <w:rPr/>
              <w:t>Отсутствие обоснованных нареканий к деятельности общественного совета со стороны граждан и организаций, а также отсутствие негативной реакции значительного числа граждан и организаций на поддержанные общественным советом нормативные правовые акты.</w:t>
            </w:r>
          </w:p>
          <w:p>
            <w:pPr>
              <w:pStyle w:val="TableContents"/>
              <w:spacing w:before="0" w:after="283"/>
              <w:rPr/>
            </w:pPr>
            <w:r>
              <w:rPr/>
              <w:t> </w:t>
            </w:r>
          </w:p>
        </w:tc>
        <w:tc>
          <w:tcPr>
            <w:tcW w:w="7113" w:type="dxa"/>
            <w:tcBorders/>
            <w:shd w:fill="auto" w:val="clear"/>
            <w:vAlign w:val="center"/>
          </w:tcPr>
          <w:p>
            <w:pPr>
              <w:pStyle w:val="TableContents"/>
              <w:spacing w:before="0" w:after="283"/>
              <w:rPr/>
            </w:pPr>
            <w:r>
              <w:rPr/>
              <w:t>Не имеется.</w:t>
            </w:r>
          </w:p>
        </w:tc>
      </w:tr>
      <w:tr>
        <w:trPr/>
        <w:tc>
          <w:tcPr>
            <w:tcW w:w="228" w:type="dxa"/>
            <w:tcBorders/>
            <w:shd w:fill="auto" w:val="clear"/>
            <w:vAlign w:val="center"/>
          </w:tcPr>
          <w:p>
            <w:pPr>
              <w:pStyle w:val="TableContents"/>
              <w:spacing w:before="0" w:after="283"/>
              <w:rPr/>
            </w:pPr>
            <w:r>
              <w:rPr/>
              <w:t>46.            </w:t>
            </w:r>
          </w:p>
        </w:tc>
        <w:tc>
          <w:tcPr>
            <w:tcW w:w="2864" w:type="dxa"/>
            <w:tcBorders/>
            <w:shd w:fill="auto" w:val="clear"/>
            <w:vAlign w:val="center"/>
          </w:tcPr>
          <w:p>
            <w:pPr>
              <w:pStyle w:val="TableContents"/>
              <w:rPr/>
            </w:pPr>
            <w:r>
              <w:rPr/>
              <w:t>Отсутствие нарушения членами общественного совета общепринятых морально-этических норм.</w:t>
            </w:r>
          </w:p>
          <w:p>
            <w:pPr>
              <w:pStyle w:val="TableContents"/>
              <w:spacing w:before="0" w:after="283"/>
              <w:rPr/>
            </w:pPr>
            <w:r>
              <w:rPr/>
              <w:t> </w:t>
            </w:r>
          </w:p>
        </w:tc>
        <w:tc>
          <w:tcPr>
            <w:tcW w:w="7113" w:type="dxa"/>
            <w:tcBorders/>
            <w:shd w:fill="auto" w:val="clear"/>
            <w:vAlign w:val="center"/>
          </w:tcPr>
          <w:p>
            <w:pPr>
              <w:pStyle w:val="TableContents"/>
              <w:spacing w:before="0" w:after="283"/>
              <w:rPr/>
            </w:pPr>
            <w:r>
              <w:rPr/>
              <w:t>Фактов нарушений членами Общественного совета общепринятых морально-этических норм не имеется.</w:t>
            </w:r>
          </w:p>
        </w:tc>
      </w:tr>
      <w:tr>
        <w:trPr/>
        <w:tc>
          <w:tcPr>
            <w:tcW w:w="228" w:type="dxa"/>
            <w:tcBorders/>
            <w:shd w:fill="auto" w:val="clear"/>
            <w:vAlign w:val="center"/>
          </w:tcPr>
          <w:p>
            <w:pPr>
              <w:pStyle w:val="TableContents"/>
              <w:spacing w:before="0" w:after="283"/>
              <w:rPr/>
            </w:pPr>
            <w:r>
              <w:rPr/>
              <w:t>47.            </w:t>
            </w:r>
          </w:p>
        </w:tc>
        <w:tc>
          <w:tcPr>
            <w:tcW w:w="2864" w:type="dxa"/>
            <w:tcBorders/>
            <w:shd w:fill="auto" w:val="clear"/>
            <w:vAlign w:val="center"/>
          </w:tcPr>
          <w:p>
            <w:pPr>
              <w:pStyle w:val="TableContents"/>
              <w:rPr/>
            </w:pPr>
            <w:r>
              <w:rPr/>
              <w:t>Обеспечение деятельности общественного совета осуществляет федеральный орган исполнительной власти в порядке, установленном соответствующим федеральным органом исполнительной власти. Имеются ли сложности в обеспечении деятельности общественного совета.</w:t>
            </w:r>
          </w:p>
          <w:p>
            <w:pPr>
              <w:pStyle w:val="TableContents"/>
              <w:spacing w:before="0" w:after="283"/>
              <w:rPr/>
            </w:pPr>
            <w:r>
              <w:rPr/>
              <w:t> </w:t>
            </w:r>
          </w:p>
        </w:tc>
        <w:tc>
          <w:tcPr>
            <w:tcW w:w="7113" w:type="dxa"/>
            <w:tcBorders/>
            <w:shd w:fill="auto" w:val="clear"/>
            <w:vAlign w:val="center"/>
          </w:tcPr>
          <w:p>
            <w:pPr>
              <w:pStyle w:val="TableContents"/>
              <w:spacing w:before="0" w:after="283"/>
              <w:rPr/>
            </w:pPr>
            <w:r>
              <w:rPr/>
              <w:t>Не имеется.</w:t>
            </w:r>
          </w:p>
        </w:tc>
      </w:tr>
      <w:tr>
        <w:trPr/>
        <w:tc>
          <w:tcPr>
            <w:tcW w:w="228" w:type="dxa"/>
            <w:tcBorders/>
            <w:shd w:fill="auto" w:val="clear"/>
            <w:vAlign w:val="center"/>
          </w:tcPr>
          <w:p>
            <w:pPr>
              <w:pStyle w:val="TableContents"/>
              <w:spacing w:before="0" w:after="283"/>
              <w:rPr/>
            </w:pPr>
            <w:r>
              <w:rPr/>
              <w:t>48.            </w:t>
            </w:r>
          </w:p>
        </w:tc>
        <w:tc>
          <w:tcPr>
            <w:tcW w:w="2864" w:type="dxa"/>
            <w:tcBorders/>
            <w:shd w:fill="auto" w:val="clear"/>
            <w:vAlign w:val="center"/>
          </w:tcPr>
          <w:p>
            <w:pPr>
              <w:pStyle w:val="TableContents"/>
              <w:rPr/>
            </w:pPr>
            <w:r>
              <w:rPr/>
              <w:t>Размещение отчёта в электронной форме на сайте общественного совета при ФОИВ или в разделе общественного совета при ФОИВ на сайте ФОИВ.</w:t>
            </w:r>
          </w:p>
          <w:p>
            <w:pPr>
              <w:pStyle w:val="TableContents"/>
              <w:spacing w:before="0" w:after="283"/>
              <w:rPr/>
            </w:pPr>
            <w:r>
              <w:rPr>
                <w:rStyle w:val="Emphasis"/>
              </w:rPr>
              <w:t>(указать, где и когда размещен отчет по форме Общественной палаты Российской Федерации)</w:t>
            </w:r>
          </w:p>
        </w:tc>
        <w:tc>
          <w:tcPr>
            <w:tcW w:w="7113" w:type="dxa"/>
            <w:tcBorders/>
            <w:shd w:fill="auto" w:val="clear"/>
            <w:vAlign w:val="center"/>
          </w:tcPr>
          <w:p>
            <w:pPr>
              <w:pStyle w:val="TableContents"/>
              <w:rPr/>
            </w:pPr>
            <w:r>
              <w:rPr/>
              <w:t>Отчет о деятельности Общественного совета при Минтруде России размещен на официальном сайте Минтруда России 8 февраля 2021 г. (</w:t>
            </w:r>
            <w:hyperlink r:id="rId24">
              <w:r>
                <w:rPr>
                  <w:rStyle w:val="InternetLink"/>
                </w:rPr>
                <w:t>https://mintrud.gov.ru/docs/2230</w:t>
              </w:r>
            </w:hyperlink>
            <w:r>
              <w:rPr/>
              <w:t>).</w:t>
            </w:r>
          </w:p>
          <w:p>
            <w:pPr>
              <w:pStyle w:val="TableContents"/>
              <w:spacing w:before="0" w:after="283"/>
              <w:rPr/>
            </w:pPr>
            <w:r>
              <w:rPr/>
              <w:t> </w:t>
            </w:r>
          </w:p>
        </w:tc>
      </w:tr>
    </w:tbl>
    <w:p>
      <w:pPr>
        <w:pStyle w:val="TextBody"/>
        <w:spacing w:before="0" w:after="283"/>
        <w:rPr/>
      </w:pPr>
      <w:r>
        <w:rPr/>
        <w:t>Сокращения: Стандарт – Стандарт деятельности общественного совета при федеральном органе исполнительной власти (Типовое положение) (утв. Решением совета Общественной палаты Российской Федерации от 05.07.2018 № 55-С (ред. от 02.12.2020); ФОИВ – федеральные органы исполнительной власти; НПА – нормативные правовые акты; ОС – общественный совет; Концепция – Концепция открытости федеральных органов исполнительной власти (утв. распоряжением Правительства Российской Федерации от 30.01.2014 № 93-р).</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ministry/anticorruption/committee/5/fact" TargetMode="External"/><Relationship Id="rId3" Type="http://schemas.openxmlformats.org/officeDocument/2006/relationships/hyperlink" Target="file:///sovet" TargetMode="External"/><Relationship Id="rId4" Type="http://schemas.openxmlformats.org/officeDocument/2006/relationships/hyperlink" Target="file:///sovet/documents/plans" TargetMode="External"/><Relationship Id="rId5" Type="http://schemas.openxmlformats.org/officeDocument/2006/relationships/hyperlink" Target="file:///sovet/meetings" TargetMode="External"/><Relationship Id="rId6" Type="http://schemas.openxmlformats.org/officeDocument/2006/relationships/hyperlink" Target="file:///sovet/members" TargetMode="External"/><Relationship Id="rId7" Type="http://schemas.openxmlformats.org/officeDocument/2006/relationships/hyperlink" Target="file:///sovet/structure" TargetMode="External"/><Relationship Id="rId8" Type="http://schemas.openxmlformats.org/officeDocument/2006/relationships/hyperlink" Target="file:///sovet/news" TargetMode="External"/><Relationship Id="rId9" Type="http://schemas.openxmlformats.org/officeDocument/2006/relationships/hyperlink" Target="https://ludidela.ru/team/fedosimov-boris-aleksandrovich/" TargetMode="External"/><Relationship Id="rId10" Type="http://schemas.openxmlformats.org/officeDocument/2006/relationships/hyperlink" Target="https://vk.com/id366207522" TargetMode="External"/><Relationship Id="rId11" Type="http://schemas.openxmlformats.org/officeDocument/2006/relationships/hyperlink" Target="https://up74.ru/articles/politika/136576/?utm_source=yxnews&amp;utm_medium=desktop&amp;utm_referrer=https%3A%2F%2Fyandex.ru%2Fnews%2Fsearch%253" TargetMode="External"/><Relationship Id="rId12" Type="http://schemas.openxmlformats.org/officeDocument/2006/relationships/hyperlink" Target="http://op74.ru/news/2021/12/19/v-satke-zavershilsya-v-yuzhno-uralskiy-grazhdanskiy-forum-2021.html?utm_source=yxnews&amp;utm_medium=desktop&amp;utm" TargetMode="External"/><Relationship Id="rId13" Type="http://schemas.openxmlformats.org/officeDocument/2006/relationships/hyperlink" Target="https://vk.com/wall-191764352_1965" TargetMode="External"/><Relationship Id="rId14" Type="http://schemas.openxmlformats.org/officeDocument/2006/relationships/hyperlink" Target="https://www.asi.org.ru/news/2021/11/10/plyusy-i-riski-zakonoproekta-o-pravovom-statuse-nko-ispolnitelej-obshhestvenno-poleznyh-uslug/?utm_" TargetMode="External"/><Relationship Id="rId15" Type="http://schemas.openxmlformats.org/officeDocument/2006/relationships/hyperlink" Target="https://www.asi.org.ru/news/2021/09/09/film-o-nko-lyudi-dobrye/?utm_source=yxnews&amp;utm_medium=desktop&amp;utm_referrer=https%3A%2F%2F" TargetMode="External"/><Relationship Id="rId16" Type="http://schemas.openxmlformats.org/officeDocument/2006/relationships/hyperlink" Target="https://www.kommersant.ru/doc/4927070?utm_source=yxnews&amp;utm_medium=desktop&amp;utm_referrer=https%3A%2F%2Fyandex.ru" TargetMode="External"/><Relationship Id="rId17" Type="http://schemas.openxmlformats.org/officeDocument/2006/relationships/hyperlink" Target="https://vk.com/@kubanrc-v-stolice-kubani-sostoyalsya-forum-dlya-regionalnyh-sonko" TargetMode="External"/><Relationship Id="rId18" Type="http://schemas.openxmlformats.org/officeDocument/2006/relationships/hyperlink" Target="https://www.asi.org.ru/news/2021/04/28/kak-ubrat-neravenstvo-trudovyh-i-soczialnyh-prav-rukovoditelej-nko/?utm_source=yxnews&amp;utm_" TargetMode="External"/><Relationship Id="rId19" Type="http://schemas.openxmlformats.org/officeDocument/2006/relationships/hyperlink" Target="https://vk.com/wall366207522_2410" TargetMode="External"/><Relationship Id="rId20" Type="http://schemas.openxmlformats.org/officeDocument/2006/relationships/hyperlink" Target="https://vk.com/search?c%5Bq%5D=&#1089;&#1074;&#1077;&#1090;&#1083;&#1072;%D0" TargetMode="External"/><Relationship Id="rId21" Type="http://schemas.openxmlformats.org/officeDocument/2006/relationships/hyperlink" Target="https://www.asi.org.ru/news/2021/03/26/silnye-i-slabye-storony-v-borbe-nko-vlasti-i-biznesa-s-pandemiej/?utm_source=yxnews&amp;utm_medium=desktop&amp;utm_referrer=https%3A%2F%2Fyandex.ru%2Fnews%2Fsearch%3Ftext%3D" TargetMode="External"/><Relationship Id="rId22" Type="http://schemas.openxmlformats.org/officeDocument/2006/relationships/hyperlink" Target="mailto:Public_council@mintrud.gov.ru" TargetMode="External"/><Relationship Id="rId23" Type="http://schemas.openxmlformats.org/officeDocument/2006/relationships/hyperlink" Target="file:///sovet" TargetMode="External"/><Relationship Id="rId24" Type="http://schemas.openxmlformats.org/officeDocument/2006/relationships/hyperlink" Target="file:///docs/2230" TargetMode="External"/><Relationship Id="rId25" Type="http://schemas.openxmlformats.org/officeDocument/2006/relationships/fontTable" Target="fontTable.xml"/><Relationship Id="rId2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