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Предоставление государственных пособий в связи с рождением и воспитанием детей</w:t>
      </w:r>
    </w:p>
    <w:p>
      <w:pPr>
        <w:pStyle w:val="Heading2"/>
        <w:rPr/>
      </w:pPr>
      <w:r>
        <w:rPr/>
        <w:t>Предоставление государственных пособий в связи с рождением и воспитанием детей.</w:t>
      </w:r>
    </w:p>
    <w:p>
      <w:pPr>
        <w:pStyle w:val="TextBody"/>
        <w:rPr/>
      </w:pPr>
      <w:r>
        <w:rPr>
          <w:rStyle w:val="StrongEmphasis"/>
        </w:rPr>
        <w:t>1. Предоставление государственных пособий в связи с рождением и воспитанием детей</w:t>
      </w:r>
    </w:p>
    <w:p>
      <w:pPr>
        <w:pStyle w:val="TextBody"/>
        <w:rPr/>
      </w:pPr>
      <w:r>
        <w:rPr/>
        <w:t>В соответствии с Федеральным законом от 19 мая 1995 г. № 81-ФЗ «О государственных пособиях гражданам, имеющим детей» </w:t>
      </w:r>
      <w:r>
        <w:rPr>
          <w:rStyle w:val="StrongEmphasis"/>
        </w:rPr>
        <w:t>установлена единая система государственных пособий гражданам, имеющим детей,</w:t>
      </w:r>
      <w:r>
        <w:rPr/>
        <w:t> в связи с их рождением и воспитанием, которая обеспечивает гарантированную государством материальную поддержку материнства, отцовства и детства.</w:t>
      </w:r>
    </w:p>
    <w:p>
      <w:pPr>
        <w:pStyle w:val="TextBody"/>
        <w:rPr/>
      </w:pPr>
      <w:r>
        <w:rPr>
          <w:rStyle w:val="StrongEmphasis"/>
        </w:rPr>
        <w:t>Действие настоящего Федерального закона распространяется 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 Российской Федерации, проживающих на территории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иностранных граждан и лиц без гражданства, постоянно проживающих на территории Российской Федерации, а также беженцев. </w:t>
      </w:r>
    </w:p>
    <w:p>
      <w:pPr>
        <w:pStyle w:val="TextBody"/>
        <w:rPr/>
      </w:pPr>
      <w:r>
        <w:rPr>
          <w:rStyle w:val="StrongEmphasis"/>
        </w:rPr>
        <w:t>Справочно:</w:t>
      </w:r>
      <w:r>
        <w:rPr/>
        <w:t xml:space="preserve"> постоянное проживание подтверждается видом на жительство, временное - разрешением на временное проживание, а статус беженца - удостоверением беженца.</w:t>
      </w:r>
    </w:p>
    <w:p>
      <w:pPr>
        <w:pStyle w:val="TextBody"/>
        <w:rPr/>
      </w:pPr>
      <w:r>
        <w:rPr>
          <w:rStyle w:val="StrongEmphasis"/>
        </w:rPr>
        <w:t>Виды государственных пособий неработающим гражданам, имеющим детей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пособие по беременности и родам (работающим гражданам см. раздел 2 «Предоставление государственных пособий в связи с рождением и воспитанием детей работающим лицам»);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ежемесячное пособие женщинам, вставшим на учет в медицинских организациях в ранние сроки беременности;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единовременное пособие при рождении ребенка (работающим гражданам см. раздел 2 «Предоставление государственных пособий в связи с рождением и воспитанием детей работающим лицам»);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ежемесячное пособие по уходу за ребенком (работающим гражданам см. раздел 2 «Предоставление государственных пособий в связи с рождением и воспитанием детей работающим лицам»);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пособие на ребенка;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единовременное пособие беременной жене военнослужащего, проходящего военную службу по призыву;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ежемесячное пособие на ребенка военнослужащего, проходящего военную службу по призыву. </w:t>
      </w:r>
    </w:p>
    <w:p>
      <w:pPr>
        <w:pStyle w:val="TextBody"/>
        <w:rPr/>
      </w:pPr>
      <w:r>
        <w:rPr/>
        <w:t>Государственные пособия в связи с рождением и воспитанием детей гражданам, не подлежащим обязательному социальному страхованию (неработающим),</w:t>
      </w:r>
      <w:r>
        <w:rPr>
          <w:rStyle w:val="StrongEmphasis"/>
        </w:rPr>
        <w:t xml:space="preserve"> назначаются и</w:t>
      </w:r>
      <w:r>
        <w:rPr/>
        <w:t> </w:t>
      </w:r>
      <w:r>
        <w:rPr>
          <w:rStyle w:val="StrongEmphasis"/>
        </w:rPr>
        <w:t>выплачиваются в территориальных органах Пенсионного фонда Российской Федерации</w:t>
      </w:r>
      <w:r>
        <w:rPr/>
        <w:t>.</w:t>
      </w:r>
    </w:p>
    <w:p>
      <w:pPr>
        <w:pStyle w:val="TextBody"/>
        <w:rPr/>
      </w:pPr>
      <w:r>
        <w:rPr>
          <w:rStyle w:val="StrongEmphasis"/>
        </w:rPr>
        <w:t>Для назначения и выплаты единовременного пособия при рождении</w:t>
      </w:r>
      <w:r>
        <w:rPr/>
        <w:t> </w:t>
      </w:r>
      <w:r>
        <w:rPr>
          <w:rStyle w:val="StrongEmphasis"/>
        </w:rPr>
        <w:t>ребенка (неработающим гражданам) представляются</w:t>
      </w:r>
      <w:r>
        <w:rPr/>
        <w:t>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заявление о назначении пособия;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Заявителем также могут быть представлены: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указанной в настоящем подпункте Конвенции;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</w:t>
      </w:r>
    </w:p>
    <w:p>
      <w:pPr>
        <w:pStyle w:val="TextBody"/>
        <w:rPr/>
      </w:pPr>
      <w:r>
        <w:rPr>
          <w:rStyle w:val="StrongEmphasis"/>
        </w:rPr>
        <w:t>Для назначения и выплаты ежемесячного пособия по уходу за ребенком (неработающим гражданам), в том числе представляются: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заявление о назначении пособия;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свидетельство о рождении (усыновлении) ребенка (детей), о рождении предыдущего ребенка (детей);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выписка из трудовой книжки (военного билета) о последнем месте работы (службы);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- сведения из территориальных органов Пенсионного фонда Российской Федерации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копия трудовой книжки, заверенная в установленном порядке; </w:t>
      </w:r>
    </w:p>
    <w:p>
      <w:pPr>
        <w:pStyle w:val="TextBody"/>
        <w:rPr/>
      </w:pPr>
      <w:r>
        <w:rPr/>
        <w:t>В случае отсутствия у лица, имеющего право на получение ежемесячного пособия по уходу за ребенком, трудовой книжки в заявлении о назначении ежемесячного пособия по уходу за ребенком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>
      <w:pPr>
        <w:pStyle w:val="TextBody"/>
        <w:rPr/>
      </w:pPr>
      <w:r>
        <w:rPr>
          <w:rStyle w:val="StrongEmphasis"/>
        </w:rPr>
        <w:t>Пособие по уходу за ребенком выплачивается до достижения ребенком возраста полутора лет.</w:t>
      </w:r>
    </w:p>
    <w:p>
      <w:pPr>
        <w:pStyle w:val="TextBody"/>
        <w:rPr/>
      </w:pPr>
      <w:r>
        <w:rPr/>
        <w:t>Статьей 17.2 Федерального закона от 19 мая 1995 г. № 81-ФЗ установлено, что единовременное пособие при рождении ребенка и ежемесячное пособие по уходу за ребенком назначаются, если обращение за ними последовало не позднее шести месяцев со дня рождения ребенка и не позднее шести месяцев со дня достижения ребенком возраста полутора лет соответственно.</w:t>
      </w:r>
    </w:p>
    <w:p>
      <w:pPr>
        <w:pStyle w:val="TextBody"/>
        <w:rPr/>
      </w:pPr>
      <w:r>
        <w:rPr>
          <w:rStyle w:val="StrongEmphasis"/>
        </w:rPr>
        <w:t>Для назначения и выплаты единовременного пособия беременной жене военнослужащего, проходящего военную службу по призыву, представляются: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заявление о назначении пособия;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справка из воинской части о прохождении мужем военной службы по призыву (с указанием срока службы); после окончания военной службы по призыву - из военного комиссариата по месту призыва. </w:t>
      </w:r>
    </w:p>
    <w:p>
      <w:pPr>
        <w:pStyle w:val="TextBody"/>
        <w:rPr/>
      </w:pPr>
      <w:r>
        <w:rPr>
          <w:rStyle w:val="StrongEmphasis"/>
        </w:rPr>
        <w:t>Для назначения и выплаты ежемесячного пособия на ребенка военнослужащего, проходящего военную службу по призыву, представляются: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заявление о назначении пособия;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справка из воинской части о прохождении отцом ребенка военной службы по призыву </w:t>
        <w:br/>
        <w:t xml:space="preserve">(с указанием срока службы); после окончания военной службы по призыву - из военного комиссариата по месту призыва. </w:t>
      </w:r>
    </w:p>
    <w:p>
      <w:pPr>
        <w:pStyle w:val="TextBody"/>
        <w:rPr/>
      </w:pPr>
      <w:r>
        <w:rPr>
          <w:rStyle w:val="StrongEmphasis"/>
        </w:rPr>
        <w:t>Дополнительные меры социальной поддержки семей, имеющих детей, устанавливаемые на региональном уровне.</w:t>
      </w:r>
    </w:p>
    <w:p>
      <w:pPr>
        <w:pStyle w:val="TextBody"/>
        <w:rPr/>
      </w:pPr>
      <w:r>
        <w:rPr/>
        <w:t xml:space="preserve">В соответствии с подпунктом 24 части второй статьи 26.3 Федерального закона от 6 октября 1999 г. </w:t>
        <w:br/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социальной поддержки семей, имеющих детей, относится к полномочиям органов государственной власти субъекта Российской Федерации.</w:t>
      </w:r>
    </w:p>
    <w:p>
      <w:pPr>
        <w:pStyle w:val="TextBody"/>
        <w:rPr/>
      </w:pPr>
      <w:r>
        <w:rPr/>
        <w:t>В соответствии с указанным Федеральным законом, а также статьей 16 Федерального закона от 19 мая 1995 г. № 81-ФЗ «О государственных пособиях гражданам, имеющим детей» органы государственной власти субъектов Российской Федерации за счет средств бюджета субъекта Российской Федерации устанавливают ежемесячное пособие на ребенка, а также иные меры социальной поддержки семей, имеющих детей.</w:t>
      </w:r>
    </w:p>
    <w:p>
      <w:pPr>
        <w:pStyle w:val="TextBody"/>
        <w:rPr/>
      </w:pPr>
      <w:r>
        <w:rPr/>
        <w:t>Размер, порядок назначения, индексации и выплаты пособия на ребенка, включая условия и периодичность его выплаты, а также порядок предоставления иных мер социальной поддержки, осуществляемых за счет средств бюджета субъекта Российской Федерации, регулируются законами и иными нормативными правовыми актами субъекта Российской Федерации.</w:t>
      </w:r>
    </w:p>
    <w:p>
      <w:pPr>
        <w:pStyle w:val="TextBody"/>
        <w:rPr/>
      </w:pPr>
      <w:r>
        <w:rPr>
          <w:rStyle w:val="StrongEmphasis"/>
        </w:rPr>
        <w:t>2. Предоставление государственных пособий в связи с рождением и воспитанием детей работающим лицам</w:t>
      </w:r>
      <w:r>
        <w:rPr/>
        <w:t> </w:t>
      </w:r>
    </w:p>
    <w:p>
      <w:pPr>
        <w:pStyle w:val="TextBody"/>
        <w:rPr/>
      </w:pPr>
      <w:r>
        <w:rPr/>
        <w:t xml:space="preserve">Размеры, порядок и условия выплаты пособий в связи с рождением и воспитанием детей лицам, работающим по трудовым договорам, установлены Федеральным законом от 29.12.2006 № 255-ФЗ </w:t>
        <w:br/>
        <w:t>«Об обязательном социальном страховании на случай временной нетрудоспособности и в связи с материнством».</w:t>
      </w:r>
    </w:p>
    <w:p>
      <w:pPr>
        <w:pStyle w:val="TextBody"/>
        <w:rPr/>
      </w:pPr>
      <w:r>
        <w:rPr>
          <w:rStyle w:val="StrongEmphasis"/>
        </w:rPr>
        <w:t>Виды государственных пособий работающим гражданам, имеющим детей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пособие по беременности и родам;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единовременное пособие при рождении ребенка;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ежемесячное пособие по уходу за ребенком.  </w:t>
      </w:r>
    </w:p>
    <w:p>
      <w:pPr>
        <w:pStyle w:val="TextBody"/>
        <w:rPr/>
      </w:pPr>
      <w:r>
        <w:rPr>
          <w:rStyle w:val="StrongEmphasis"/>
        </w:rPr>
        <w:t>Лица, имеющие право на пособия:</w:t>
      </w:r>
    </w:p>
    <w:p>
      <w:pPr>
        <w:pStyle w:val="TextBody"/>
        <w:rPr/>
      </w:pPr>
      <w:r>
        <w:rPr/>
        <w:t>лица, работающие по трудовым договорам: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 Российской Федерации;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иностранные граждане и лица без гражданства, постоянно или временно проживающие на территории Российской Федерации;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лица, признанные в установленном порядке беженцами.</w:t>
      </w:r>
      <w:r>
        <w:rPr>
          <w:rStyle w:val="StrongEmphasis"/>
        </w:rPr>
        <w:t> </w:t>
      </w:r>
      <w:r>
        <w:rPr/>
        <w:t xml:space="preserve"> </w:t>
      </w:r>
    </w:p>
    <w:p>
      <w:pPr>
        <w:pStyle w:val="TextBody"/>
        <w:rPr/>
      </w:pPr>
      <w:r>
        <w:rPr/>
        <w:t>Государственные пособия в связи с рождением и воспитанием детей лицам, подлежащим обязательному социальному страхованию на случай временной нетрудоспособности и в связи с материнством (работающим лицам),</w:t>
      </w:r>
      <w:r>
        <w:rPr>
          <w:rStyle w:val="StrongEmphasis"/>
        </w:rPr>
        <w:t xml:space="preserve"> назначаются и выплачиваются Фондом социального страхования Российской Федерации</w:t>
      </w:r>
      <w:r>
        <w:rPr/>
        <w:t>. </w:t>
      </w:r>
    </w:p>
    <w:p>
      <w:pPr>
        <w:pStyle w:val="TextBody"/>
        <w:rPr/>
      </w:pPr>
      <w:r>
        <w:rPr>
          <w:rStyle w:val="StrongEmphasis"/>
        </w:rPr>
        <w:t>Пособие по беременности и родам</w:t>
      </w:r>
    </w:p>
    <w:p>
      <w:pPr>
        <w:pStyle w:val="TextBody"/>
        <w:rPr/>
      </w:pPr>
      <w:r>
        <w:rPr/>
        <w:t xml:space="preserve">Работающим женщинам, находящимся в отпуске по беременности и родам, пособие назначается и выплачивается проактивно </w:t>
      </w:r>
      <w:r>
        <w:rPr>
          <w:rStyle w:val="Emphasis"/>
        </w:rPr>
        <w:t>(без подачи женщиной заявления о его назначении)</w:t>
      </w:r>
      <w:r>
        <w:rPr/>
        <w:t xml:space="preserve"> на основании электронного листка нетрудоспособности по беременности и родам, сформированного медицинской организацией и размещенного в информационной системе Фонда социального страхования Российской Федерации. </w:t>
      </w:r>
    </w:p>
    <w:p>
      <w:pPr>
        <w:pStyle w:val="TextBody"/>
        <w:rPr/>
      </w:pPr>
      <w:r>
        <w:rPr>
          <w:rStyle w:val="StrongEmphasis"/>
        </w:rPr>
        <w:t>Пособие по беременности и родам выплачивается суммарно за весь период отпуска по беременности и родам продолжительностью:</w:t>
      </w:r>
    </w:p>
    <w:p>
      <w:pPr>
        <w:pStyle w:val="TextBody"/>
        <w:rPr/>
      </w:pPr>
      <w:r>
        <w:rPr/>
        <w:t>1) по общему правилу – 140 календарных дней (70 дней до родов и 70 дней после родов);</w:t>
      </w:r>
    </w:p>
    <w:p>
      <w:pPr>
        <w:pStyle w:val="TextBody"/>
        <w:rPr/>
      </w:pPr>
      <w:r>
        <w:rPr/>
        <w:t>2) в случае осложненных родов – 156 календарных дней (70 дней до родов и 86 дней после родов);</w:t>
      </w:r>
    </w:p>
    <w:p>
      <w:pPr>
        <w:pStyle w:val="TextBody"/>
        <w:rPr/>
      </w:pPr>
      <w:r>
        <w:rPr/>
        <w:t xml:space="preserve">3) в случае многоплодной беременности и рождении двух или более детей – 194 календарных дня </w:t>
        <w:br/>
        <w:t>(84 дня до родов и 110 дней после родов). </w:t>
      </w:r>
    </w:p>
    <w:p>
      <w:pPr>
        <w:pStyle w:val="TextBody"/>
        <w:rPr/>
      </w:pPr>
      <w:r>
        <w:rPr>
          <w:rStyle w:val="StrongEmphasis"/>
        </w:rPr>
        <w:t>Единовременное пособие при рождении ребенка</w:t>
      </w:r>
    </w:p>
    <w:p>
      <w:pPr>
        <w:pStyle w:val="TextBody"/>
        <w:rPr/>
      </w:pPr>
      <w:r>
        <w:rPr/>
        <w:t>Одному из работающих родителей либо лицу, его заменяющему, пособие назначается и выплачивается проактивно (</w:t>
      </w:r>
      <w:r>
        <w:rPr>
          <w:rStyle w:val="Emphasis"/>
        </w:rPr>
        <w:t>без подачи застрахованным лицом заявления о его назначении</w:t>
      </w:r>
      <w:r>
        <w:rPr/>
        <w:t>) на основании сведений о государственной регистрации рождения ребенка, поступающих Фонду социального страхования Российской Федерации из Единого государственного реестра записей актов гражданского состояния. </w:t>
      </w:r>
    </w:p>
    <w:p>
      <w:pPr>
        <w:pStyle w:val="TextBody"/>
        <w:rPr/>
      </w:pPr>
      <w:r>
        <w:rPr>
          <w:rStyle w:val="StrongEmphasis"/>
        </w:rPr>
        <w:t>Ежемесячное пособие по уходу за ребенком</w:t>
      </w:r>
    </w:p>
    <w:p>
      <w:pPr>
        <w:pStyle w:val="TextBody"/>
        <w:spacing w:before="0" w:after="283"/>
        <w:rPr/>
      </w:pPr>
      <w:r>
        <w:rPr/>
        <w:t>Работающим лицам (мать, отец, другие родственники, опекуны), фактически осуществляющим уход за ребенком и находящимся в отпуске по уходу за ним, пособие назначается и выплачивается со дня предоставления отпуска по уходу за ребенком до достижения им возраста 1,5 лет на основании заявления о назначении ежемесячного пособия по уходу за ребенком, которое подается работодателю одновременно с заявлением о предоставлении отпуска по уходу за ребенком до достижения им возраста 3 лет.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