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197н от 4 апреля 2022 г.</w:t>
      </w:r>
    </w:p>
    <w:p>
      <w:pPr>
        <w:pStyle w:val="Heading2"/>
        <w:rPr/>
      </w:pPr>
      <w:r>
        <w:rPr/>
        <w:t>Об утверждении профессионального стандарта «Консультант в области управления персоналом»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«Консультант в области управления персоналом».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