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Заседание Совета № 4 от 20 марта 2014 г.</w:t>
      </w:r>
    </w:p>
    <w:p>
      <w:pPr>
        <w:pStyle w:val="Heading2"/>
        <w:rPr/>
      </w:pPr>
      <w:r>
        <w:rPr/>
        <w:t>Заседание Совета № 4 от 20 марта 2014 г.</w:t>
      </w:r>
    </w:p>
    <w:p>
      <w:pPr>
        <w:pStyle w:val="TextBody"/>
        <w:rPr/>
      </w:pPr>
      <w:r>
        <w:rPr>
          <w:rStyle w:val="StrongEmphasis"/>
        </w:rPr>
        <w:t>Повестка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 итогах работы Минтруда России за 2013 год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проекте федерального закона «О внесении изменений в отдельные законодательные акты Российской Федерации» (по вопросам повышения ответственности работодателей за нарушение законодательства в части, касающейся оплаты труда)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государственной программе Российской Федерации "Развитие пенсионной системы"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проекте федерального закона "Об обязательном социальном страховании на случай утраты заработка вследствие несостоятельности (банкротства) работодателя" и закона-спутника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 участии членов Общественного совета в следующих комиссиях Минтруда России: конкурсной комиссии на замещение вакантной должности государственной гражданской службы; аттестационной комиссии; комиссия по соблюдению требований к служебному поведению и урегулированию конфликта интересов; единая комиссия по осуществлению закупок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Разное </w:t>
      </w:r>
    </w:p>
    <w:p>
      <w:pPr>
        <w:pStyle w:val="TextBody"/>
        <w:rPr/>
      </w:pPr>
      <w:r>
        <w:rPr/>
        <w:t xml:space="preserve">&lt;p "=""&gt;Слушать: </w:t>
      </w:r>
      <w:hyperlink r:id="rId2">
        <w:r>
          <w:rPr>
            <w:rStyle w:val="InternetLink"/>
          </w:rPr>
          <w:t>Заседание Совета № 4 от 20 марта 2014 г.</w:t>
        </w:r>
      </w:hyperlink>
    </w:p>
    <w:p>
      <w:pPr>
        <w:pStyle w:val="TextBody"/>
        <w:rPr/>
      </w:pPr>
      <w:hyperlink r:id="rId3">
        <w:r>
          <w:rPr>
            <w:rStyle w:val="InternetLink"/>
          </w:rPr>
          <w:t>Сохранить</w:t>
        </w:r>
      </w:hyperlink>
    </w:p>
    <w:p>
      <w:pPr>
        <w:pStyle w:val="Heading4"/>
        <w:rPr/>
      </w:pPr>
      <w:r>
        <w:rPr/>
        <w:t>Решение:</w:t>
      </w:r>
    </w:p>
    <w:p>
      <w:pPr>
        <w:pStyle w:val="Heading4"/>
        <w:rPr/>
      </w:pPr>
      <w:r>
        <w:rPr/>
        <w:t>I. О составе и организации работы Общественного совета при Минтруде России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Считать А.П. Починка выбывшим из состава Общественного совета при Минтруде России (далее - Совет) в связи со смертью.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Поручить К.В. Абрамову организовать очередное заседание комиссии по развитию государственной службы (в том числе для уточнения состава комиссии и выбора ее председателя).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председателя Совета Е.А. Тополевой-Солдуновой о причинах переноса на апрель т.г. обсуждения вопроса "О проекте федерального закона "О внесении изменений в отдельные законодательные акты Российской Федерации в части определения порядка разработки и утверждения кодексов профессиональной этики", а также вопроса "О состоянии подготовки подзаконных нормативных актов во исполнение Федерального закона от 28 декабря 2013 года № 426-ФЗ "О специальной оценке условий труда", предусмотренных Планом работы Совета на 2014 год к обсуждению в марте т.г.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Перенести рассмотрение вопроса текущей Повестки заседания "О проекте федерального закона "Об обязательном социальном страховании на случай утраты заработка вследствие несостоятельности (банкротства) работодателя" и закона-спутника" на совместное заседание Комиссий № 2 (Комиссия по труду и занятости) и № 4 (Комиссия по пенсионному обеспечению и развитию социального страхования) с последующим вынесением обсуждения данного вопроса на заседание Совета 17.04.2014.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Поручить (рекомендовать) профильным комиссиям Совета проводить предварительные обсуждения вопросов, включенных в План работы Совета на текущий год, с привлечением директоров соответствующих департаментов Минтруда России для последующего вынесения вопросов на заседание Совета. По итогам обсуждения протокол заседания (решение) комиссии направлять для ознакомления всем членам Совета.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Профильным комиссиям Совета в части своей компетенции рассмотреть вопросы, включенные в План работы Совета на 2014 год на апрель, а также вопросы, включенные на март, но не рассмотренные на заседании Совета (20.03.2014). По итогам рассмотрения всем профильным комиссиям Совета представить секретарю Совета свои предложения по формату рассмотрения и возможным вариантам объединения вышеуказанных вопросов для дальнейшего формирования повестки очередного заседания Совета (17.04.2014).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Поручить заместителю председателя Совета С.В. Кривенко при содействии секретаря Совета Ф.И. Воронина разработать проект бланка Совета для осуществления полноценной переписки Совета с другими организациями. </w:t>
      </w:r>
    </w:p>
    <w:p>
      <w:pPr>
        <w:pStyle w:val="Heading4"/>
        <w:rPr/>
      </w:pPr>
      <w:r>
        <w:rPr/>
        <w:t>II. О проекте федерального закона «О внесении изменений в отдельные законодательные акты Российской Федерации» (по вопросам повышения ответственности работодателей за нарушение законодательства в части, касающейся оплаты труда)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директора Департамента оплаты труда, трудовых отношений и социального партнерства М.С. Масловой по данному вопросу.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 учетом состоявшегося предварительного обсуждения данного законопроекта на профильной комиссии Совета поддержать проект федерального закона при условии продолжения работы по совершенствованию механизмов обеспечения своевременной выплаты заработной платы в полном объеме.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Членам Совета в письменном виде представить предложения к проекту федерального закона для возможного их учета при подготовке законопроекта ко второму чтению в Государственной Думе Российской Федерации. </w:t>
      </w:r>
    </w:p>
    <w:p>
      <w:pPr>
        <w:pStyle w:val="Heading4"/>
        <w:rPr/>
      </w:pPr>
      <w:r>
        <w:rPr/>
        <w:t>III. О государственной программе Российской Федерации "Развитие пенсионной системы"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заместителя председателя Совета Л.Н. Овчаровой в отношении ключевых замечаний, сформулированных в согласованном председателями комиссий Е.Н. Феоктистовой и М.В. Довгялло Протоколе совместного заседания комиссий № 1 (Комиссия по социальной поддержке населения) и № 4 (Комиссии по пенсионному обеспечению и развитию социального страхования) от 13.03.2014, подготовленном по итогам предварительного обсуждения данного вопроса.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Статс-секретаря - заместителя Министра труда и социальной защиты Российской Федерации А.Н. Пудова в отношении проекта данной государственной программы, доработанного с учетом большинства рекомендаций, выработанных на совместном заседании вышеуказанных профильных комиссий Совета.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В целом одобрить (поддержать) проект указанной государственной программ </w:t>
      </w:r>
    </w:p>
    <w:p>
      <w:pPr>
        <w:pStyle w:val="Heading4"/>
        <w:rPr/>
      </w:pPr>
      <w:r>
        <w:rPr/>
        <w:t>IV. Об участии членов Общественного совета в следующих комиссиях Минтруда России: конкурсной комиссии на замещение вакантной должности государственной гражданской службы; аттестационной комиссии; комиссии по соблюдению требований к служебному поведению и урегулированию конфликтов интересов; единой комиссии по осуществлению закупок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заместителя директора Департамента управления делами И.В. Цыбиной по данному вопросу.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Поручить комиссии № 5 (Комиссия по развитию государственной службы) осуществлять оперативное взаимодействие с соответствующими департаментами Минтруда России по вопросам представления кандидатур из членов Совета для участия в вышеуказанных комиссиях Минтруда России. </w:t>
      </w:r>
    </w:p>
    <w:p>
      <w:pPr>
        <w:pStyle w:val="Heading4"/>
        <w:rPr/>
      </w:pPr>
      <w:r>
        <w:rPr/>
        <w:t>V. Об итогах работы Минтруда России за 2013 год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директора Департамента комплексного анализа и прогнозирования В.Ф. Колбанова по данному вопросу.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Отметить важность и актуальность вышеуказанного вопроса и принять решение о более подробном обсуждении указанной тематики на заседаниях профильных комиссий Совета. </w:t>
      </w:r>
    </w:p>
    <w:p>
      <w:pPr>
        <w:pStyle w:val="Heading4"/>
        <w:rPr/>
      </w:pPr>
      <w:r>
        <w:rPr/>
        <w:t>VI. Об исполнении части 4 пункта 2 протокола совещания у Заместителя Председателя Правительства Российской Федерации О.Ю. Голодец от 14 февраля 2014 года № ОГ-П44-32пр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 xml:space="preserve">Поручить комиссии № 1 (Комиссия по социальной поддержке населения) включить в свой план работы регулярное рассмотрение вопросов организации взаимодействия специально созданных/создаваемых рабочих групп при Минтруде России с СОНО (социально ориентированными некоммерческими организациями). </w:t>
      </w:r>
    </w:p>
    <w:p>
      <w:pPr>
        <w:pStyle w:val="Heading4"/>
        <w:rPr/>
      </w:pPr>
      <w:r>
        <w:rPr/>
        <w:t>VII. О возможной корректировке раздела IV протокола заседания Общественного совета при Минтруде России № 2 от 28.01.2014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сообщение председателя Совета Е.А. Тополевой-Солдуновой о представленных председателем комиссии №1 (Комиссия по социальной поддержке населения) Е.Н. Феоктистовой выводах по результатам изучения аудиозаписи заседания Совета от 28.01.2014 и решению комиссии № 1, подготовленному на их основе, оформленному протоколом указанной комиссии от 13.03.2014.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Не отменять уже принятые решения по данному вопросу и оставить без изменения раздел IV протокола заседания Совета № 2 от 28.01.2014.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Предложить заинтересованным членам Совета принять участие в предварительном обсуждении текущей (доработанной) версии проекта государственной программы «Доступная среда» на заседании Комиссии № 2 (Комиссия по социальной поддержке населения) в целях подготовки обоснованных рекомендаций Совету.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 xml:space="preserve">Рекомендовать Совету учесть опыт обсуждения вопросов на заседании 28.01.2014, более четко формулировать и фиксировать постановку вопросов, выносимых на обсуждение и голосование членов Совета.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DejaVu Sans" w:cs="DejaVu Sans"/>
      <w:b/>
      <w:bCs/>
      <w:sz w:val="24"/>
      <w:szCs w:val="2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audio/462" TargetMode="External"/><Relationship Id="rId3" Type="http://schemas.openxmlformats.org/officeDocument/2006/relationships/hyperlink" Target="file:///uploads/imperavi/ru-RU/20032014_2 (1).mp3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