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22 от 24 марта 2022г.</w:t>
      </w:r>
    </w:p>
    <w:p>
      <w:pPr>
        <w:pStyle w:val="Heading2"/>
        <w:rPr/>
      </w:pPr>
      <w:r>
        <w:rPr/>
        <w:t>Повестка заседания № 22 от 24 марта 2022г.</w:t>
      </w:r>
    </w:p>
    <w:p>
      <w:pPr>
        <w:pStyle w:val="TextBody"/>
        <w:spacing w:before="0" w:after="283"/>
        <w:rPr/>
      </w:pPr>
      <w:r>
        <w:rPr/>
        <w:t>-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