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Повестка заседания № 1 от 21 сентября 2022г.</w:t>
      </w:r>
    </w:p>
    <w:p>
      <w:pPr>
        <w:pStyle w:val="Heading2"/>
        <w:rPr/>
      </w:pPr>
      <w:r>
        <w:rPr/>
        <w:t>Повестка заседания № 1 от 21 сентября 2022г.</w:t>
      </w:r>
    </w:p>
    <w:p>
      <w:pPr>
        <w:pStyle w:val="TextBody"/>
        <w:spacing w:before="0" w:after="283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