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Повестка совместного заседания №3 от 26 октября 2022 г. </w:t>
      </w:r>
    </w:p>
    <w:p>
      <w:pPr>
        <w:pStyle w:val="Heading2"/>
        <w:rPr/>
      </w:pPr>
      <w:r>
        <w:rPr/>
        <w:t xml:space="preserve">Общественного совета при Министерстве труда и социальной защиты Российской Федерации с Общественной палатой Российской Федерации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