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Повестка заседания № 1 от 17 октября 2022г.</w:t>
      </w:r>
    </w:p>
    <w:p>
      <w:pPr>
        <w:pStyle w:val="Heading2"/>
        <w:rPr/>
      </w:pPr>
      <w:r>
        <w:rPr/>
        <w:t xml:space="preserve">заседания Комиссии №3 Общественного совета по социальной поддержке граждан и социальному обслуживанию населения 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