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5 от 27 декабря 2022 г.</w:t>
      </w:r>
    </w:p>
    <w:p>
      <w:pPr>
        <w:pStyle w:val="Heading2"/>
        <w:rPr/>
      </w:pPr>
      <w:r>
        <w:rPr/>
        <w:t xml:space="preserve">Общественного совета при Министерстве труда и социальной защиты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