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от 19 апреля 2023г.</w:t>
      </w:r>
    </w:p>
    <w:p>
      <w:pPr>
        <w:pStyle w:val="Heading2"/>
        <w:rPr/>
      </w:pPr>
      <w:r>
        <w:rPr/>
        <w:t xml:space="preserve">совместного заседания комиссий Общественного совета по труду, занятости и социальному страхованию; по социальной поддержке граждан и социальному обслуживанию населения; по коммуникации, информации и взаимодействию с общественными советами и регионами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