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7A29F0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4FA7A65E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6DA6373E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1CA23039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1520C75D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258CE74B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2991FE0A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60CB9EA5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7E92180C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45B18B15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47316EE2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4E77AE2A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606167D5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6479AD76" w14:textId="77777777" w:rsidR="003846F6" w:rsidRDefault="003846F6">
      <w:pPr>
        <w:tabs>
          <w:tab w:val="left" w:pos="-142"/>
        </w:tabs>
        <w:jc w:val="center"/>
        <w:rPr>
          <w:sz w:val="28"/>
          <w:szCs w:val="28"/>
        </w:rPr>
      </w:pPr>
    </w:p>
    <w:p w14:paraId="13D949C6" w14:textId="77777777" w:rsidR="00643195" w:rsidRDefault="00643195">
      <w:pPr>
        <w:tabs>
          <w:tab w:val="left" w:pos="-142"/>
        </w:tabs>
        <w:jc w:val="center"/>
        <w:rPr>
          <w:sz w:val="28"/>
          <w:szCs w:val="28"/>
        </w:rPr>
      </w:pPr>
    </w:p>
    <w:p w14:paraId="11EFD9EB" w14:textId="77777777" w:rsidR="00643195" w:rsidRDefault="00227F3E">
      <w:pPr>
        <w:tabs>
          <w:tab w:val="left" w:pos="-142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типовой дополнительной профессиональной программы </w:t>
      </w:r>
      <w:r>
        <w:rPr>
          <w:b/>
          <w:bCs/>
          <w:iCs/>
          <w:sz w:val="28"/>
          <w:szCs w:val="28"/>
        </w:rPr>
        <w:t>повышения квалификации руководителей и специалистов, осуществляющих деятельность в области сопровождаемого проживания инвалидов</w:t>
      </w:r>
    </w:p>
    <w:p w14:paraId="3987CD8F" w14:textId="77777777" w:rsidR="00643195" w:rsidRDefault="00227F3E">
      <w:pPr>
        <w:tabs>
          <w:tab w:val="left" w:pos="-142"/>
        </w:tabs>
        <w:jc w:val="center"/>
        <w:rPr>
          <w:rFonts w:eastAsiaTheme="minorEastAsia"/>
          <w:b/>
          <w:bCs/>
          <w:szCs w:val="28"/>
        </w:rPr>
      </w:pPr>
      <w:r>
        <w:rPr>
          <w:b/>
          <w:bCs/>
          <w:iCs/>
          <w:sz w:val="28"/>
          <w:szCs w:val="28"/>
        </w:rPr>
        <w:t xml:space="preserve">  </w:t>
      </w:r>
    </w:p>
    <w:p w14:paraId="0BBE26AA" w14:textId="6DFAF26C" w:rsidR="009D57E2" w:rsidRDefault="00227F3E" w:rsidP="009D57E2">
      <w:pPr>
        <w:pStyle w:val="afc"/>
        <w:suppressAutoHyphens/>
        <w:spacing w:after="0" w:line="24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4"/>
          <w:sz w:val="28"/>
          <w:szCs w:val="28"/>
        </w:rPr>
        <w:t>В соответствии с пунктом 10</w:t>
      </w:r>
      <w:r>
        <w:rPr>
          <w:rFonts w:eastAsiaTheme="minorEastAsia"/>
          <w:spacing w:val="-4"/>
          <w:sz w:val="28"/>
          <w:szCs w:val="28"/>
          <w:vertAlign w:val="superscript"/>
        </w:rPr>
        <w:t>2</w:t>
      </w:r>
      <w:r>
        <w:rPr>
          <w:rFonts w:eastAsiaTheme="minorEastAsia"/>
          <w:spacing w:val="-4"/>
          <w:sz w:val="28"/>
          <w:szCs w:val="28"/>
        </w:rPr>
        <w:t xml:space="preserve"> статьи 4 Федерального закона от 24 ноября 1995 г.</w:t>
      </w:r>
      <w:r>
        <w:rPr>
          <w:rFonts w:eastAsiaTheme="minorEastAsia"/>
          <w:sz w:val="28"/>
          <w:szCs w:val="28"/>
        </w:rPr>
        <w:t xml:space="preserve"> № 181-ФЗ «О социальной защите инвалидов в Российской Федерации», пунктом </w:t>
      </w:r>
      <w:r>
        <w:rPr>
          <w:rFonts w:eastAsiaTheme="minorEastAsia"/>
          <w:sz w:val="28"/>
          <w:szCs w:val="28"/>
        </w:rPr>
        <w:br/>
        <w:t xml:space="preserve">10 части 7 статьи 76 Федерального закона от 29 декабря 2012 г. № 273-ФЗ </w:t>
      </w:r>
      <w:r>
        <w:rPr>
          <w:rFonts w:eastAsiaTheme="minorEastAsia"/>
          <w:sz w:val="28"/>
          <w:szCs w:val="28"/>
        </w:rPr>
        <w:br/>
      </w:r>
      <w:r>
        <w:rPr>
          <w:rFonts w:eastAsiaTheme="minorEastAsia"/>
          <w:spacing w:val="-2"/>
          <w:sz w:val="28"/>
          <w:szCs w:val="28"/>
        </w:rPr>
        <w:t xml:space="preserve">«Об образовании в Российской Федерации» и подпунктом </w:t>
      </w:r>
      <w:r>
        <w:rPr>
          <w:spacing w:val="-2"/>
          <w:sz w:val="28"/>
          <w:szCs w:val="28"/>
        </w:rPr>
        <w:t>5.2.107</w:t>
      </w:r>
      <w:r>
        <w:rPr>
          <w:spacing w:val="-2"/>
          <w:sz w:val="28"/>
          <w:szCs w:val="28"/>
          <w:vertAlign w:val="superscript"/>
        </w:rPr>
        <w:t>6</w:t>
      </w:r>
      <w:r>
        <w:rPr>
          <w:spacing w:val="-2"/>
        </w:rPr>
        <w:t xml:space="preserve"> </w:t>
      </w:r>
      <w:r>
        <w:rPr>
          <w:spacing w:val="-2"/>
          <w:sz w:val="28"/>
          <w:szCs w:val="28"/>
        </w:rPr>
        <w:t>пункта 5</w:t>
      </w:r>
      <w:r>
        <w:rPr>
          <w:spacing w:val="-2"/>
        </w:rPr>
        <w:t xml:space="preserve"> </w:t>
      </w:r>
      <w:r>
        <w:rPr>
          <w:rFonts w:eastAsiaTheme="minorEastAsia"/>
          <w:spacing w:val="-2"/>
          <w:sz w:val="28"/>
          <w:szCs w:val="28"/>
        </w:rPr>
        <w:t>Положения</w:t>
      </w:r>
      <w:r>
        <w:rPr>
          <w:rFonts w:eastAsiaTheme="minorEastAsia"/>
          <w:sz w:val="28"/>
          <w:szCs w:val="28"/>
        </w:rPr>
        <w:t xml:space="preserve"> о Министерстве труда и социальной защиты Российской Федерации, утвержденного постановлением Правительства Российской Федерации </w:t>
      </w:r>
      <w:r w:rsidR="0084715E">
        <w:rPr>
          <w:rFonts w:eastAsiaTheme="minorEastAsia"/>
          <w:sz w:val="28"/>
          <w:szCs w:val="28"/>
        </w:rPr>
        <w:t xml:space="preserve">                       </w:t>
      </w:r>
      <w:r>
        <w:rPr>
          <w:rFonts w:eastAsiaTheme="minorEastAsia"/>
          <w:sz w:val="28"/>
          <w:szCs w:val="28"/>
        </w:rPr>
        <w:t>от 19 июня 2012 г. № 610, п р и к а з ы в а ю:</w:t>
      </w:r>
    </w:p>
    <w:p w14:paraId="32F23276" w14:textId="33F17DF3" w:rsidR="00643195" w:rsidRPr="009D57E2" w:rsidRDefault="009D57E2" w:rsidP="009D57E2">
      <w:pPr>
        <w:pStyle w:val="afc"/>
        <w:suppressAutoHyphens/>
        <w:spacing w:after="0" w:line="240" w:lineRule="auto"/>
        <w:ind w:firstLine="709"/>
        <w:jc w:val="both"/>
      </w:pPr>
      <w:r>
        <w:rPr>
          <w:rFonts w:eastAsiaTheme="minorEastAsia"/>
          <w:sz w:val="28"/>
          <w:szCs w:val="28"/>
        </w:rPr>
        <w:t xml:space="preserve">Утвердить </w:t>
      </w:r>
      <w:r w:rsidR="00227F3E">
        <w:rPr>
          <w:sz w:val="28"/>
          <w:szCs w:val="28"/>
        </w:rPr>
        <w:t>типовую дополнительную профессиональную программу повышения квалификации руководителей и специалисто</w:t>
      </w:r>
      <w:r>
        <w:rPr>
          <w:sz w:val="28"/>
          <w:szCs w:val="28"/>
        </w:rPr>
        <w:t xml:space="preserve">в, осуществляющих деятельность </w:t>
      </w:r>
      <w:r w:rsidR="00227F3E">
        <w:rPr>
          <w:sz w:val="28"/>
          <w:szCs w:val="28"/>
        </w:rPr>
        <w:t>в области сопровождаемого проживания инвалидов</w:t>
      </w:r>
      <w:r w:rsidR="00227F3E">
        <w:rPr>
          <w:bCs/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согласно приложению </w:t>
      </w:r>
      <w:r w:rsidR="00227F3E">
        <w:rPr>
          <w:sz w:val="28"/>
          <w:szCs w:val="28"/>
        </w:rPr>
        <w:t>к настоящему приказу.</w:t>
      </w:r>
    </w:p>
    <w:p w14:paraId="17CDDA99" w14:textId="77777777" w:rsidR="00643195" w:rsidRDefault="00643195">
      <w:pPr>
        <w:jc w:val="both"/>
        <w:rPr>
          <w:rFonts w:eastAsiaTheme="minorEastAsia"/>
          <w:sz w:val="28"/>
          <w:szCs w:val="28"/>
        </w:rPr>
      </w:pPr>
    </w:p>
    <w:p w14:paraId="4F47CE56" w14:textId="77777777" w:rsidR="00643195" w:rsidRDefault="00643195">
      <w:pPr>
        <w:ind w:firstLine="709"/>
        <w:jc w:val="both"/>
        <w:rPr>
          <w:rFonts w:eastAsiaTheme="minorEastAsia"/>
          <w:sz w:val="28"/>
          <w:szCs w:val="28"/>
        </w:rPr>
      </w:pPr>
    </w:p>
    <w:p w14:paraId="10C3A046" w14:textId="77777777" w:rsidR="00643195" w:rsidRDefault="00227F3E">
      <w:pPr>
        <w:widowControl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Министр      </w:t>
      </w:r>
      <w:r>
        <w:rPr>
          <w:rFonts w:ascii="Arial" w:eastAsiaTheme="minorEastAsia" w:hAnsi="Arial" w:cs="Arial"/>
          <w:sz w:val="28"/>
          <w:szCs w:val="28"/>
        </w:rPr>
        <w:t xml:space="preserve">                                                                                         </w:t>
      </w:r>
      <w:r>
        <w:rPr>
          <w:rFonts w:eastAsiaTheme="minorEastAsia"/>
          <w:sz w:val="28"/>
          <w:szCs w:val="28"/>
        </w:rPr>
        <w:t xml:space="preserve">А.О. </w:t>
      </w:r>
      <w:proofErr w:type="spellStart"/>
      <w:r>
        <w:rPr>
          <w:rFonts w:eastAsiaTheme="minorEastAsia"/>
          <w:sz w:val="28"/>
          <w:szCs w:val="28"/>
        </w:rPr>
        <w:t>Котяков</w:t>
      </w:r>
      <w:proofErr w:type="spellEnd"/>
    </w:p>
    <w:p w14:paraId="3BE8478A" w14:textId="77777777" w:rsidR="00643195" w:rsidRDefault="00643195">
      <w:pPr>
        <w:widowControl w:val="0"/>
        <w:jc w:val="both"/>
        <w:rPr>
          <w:rFonts w:eastAsiaTheme="minorEastAsia"/>
          <w:sz w:val="28"/>
          <w:szCs w:val="28"/>
        </w:rPr>
      </w:pPr>
    </w:p>
    <w:p w14:paraId="590D561E" w14:textId="77777777" w:rsidR="00643195" w:rsidRDefault="00643195">
      <w:pPr>
        <w:widowControl w:val="0"/>
        <w:jc w:val="both"/>
        <w:rPr>
          <w:rFonts w:eastAsiaTheme="minorEastAsia"/>
          <w:sz w:val="28"/>
          <w:szCs w:val="28"/>
        </w:rPr>
        <w:sectPr w:rsidR="00643195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134" w:header="567" w:footer="0" w:gutter="0"/>
          <w:pgNumType w:start="1"/>
          <w:cols w:space="720"/>
          <w:formProt w:val="0"/>
          <w:titlePg/>
          <w:docGrid w:linePitch="299"/>
        </w:sectPr>
      </w:pPr>
    </w:p>
    <w:p w14:paraId="6FADA6B2" w14:textId="77777777" w:rsidR="00643195" w:rsidRDefault="00227F3E">
      <w:pPr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</w:t>
      </w:r>
      <w:r>
        <w:rPr>
          <w:rFonts w:eastAsia="Calibri"/>
          <w:sz w:val="28"/>
          <w:szCs w:val="28"/>
        </w:rPr>
        <w:br/>
        <w:t>к приказу Министерства труда</w:t>
      </w:r>
      <w:r>
        <w:rPr>
          <w:rFonts w:eastAsia="Calibri"/>
          <w:sz w:val="28"/>
          <w:szCs w:val="28"/>
        </w:rPr>
        <w:br/>
        <w:t>и социальной защиты</w:t>
      </w:r>
      <w:r>
        <w:rPr>
          <w:rFonts w:eastAsia="Calibri"/>
          <w:sz w:val="28"/>
          <w:szCs w:val="28"/>
        </w:rPr>
        <w:br/>
        <w:t>Российской Федерации</w:t>
      </w:r>
      <w:r>
        <w:rPr>
          <w:rFonts w:eastAsia="Calibri"/>
          <w:sz w:val="28"/>
          <w:szCs w:val="28"/>
        </w:rPr>
        <w:br/>
        <w:t>от «___» _______2026 г. № _____</w:t>
      </w:r>
    </w:p>
    <w:p w14:paraId="73E0E6C8" w14:textId="77777777" w:rsidR="00643195" w:rsidRDefault="00643195">
      <w:pPr>
        <w:rPr>
          <w:rFonts w:eastAsia="Calibri"/>
          <w:sz w:val="28"/>
          <w:szCs w:val="28"/>
        </w:rPr>
      </w:pPr>
    </w:p>
    <w:p w14:paraId="16028B0F" w14:textId="77777777" w:rsidR="00643195" w:rsidRDefault="00643195">
      <w:pPr>
        <w:ind w:firstLine="709"/>
        <w:jc w:val="center"/>
        <w:rPr>
          <w:b/>
          <w:sz w:val="28"/>
          <w:szCs w:val="28"/>
        </w:rPr>
      </w:pPr>
    </w:p>
    <w:p w14:paraId="7A9D706C" w14:textId="77777777" w:rsidR="00643195" w:rsidRDefault="00227F3E">
      <w:pPr>
        <w:ind w:left="-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Типовая дополнительная профессиональная программа повышения квалификации руководителей и специалистов, осуществляющих деятельность </w:t>
      </w:r>
    </w:p>
    <w:p w14:paraId="04EEE55C" w14:textId="77777777" w:rsidR="00643195" w:rsidRDefault="00227F3E">
      <w:pPr>
        <w:ind w:left="-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области сопровождаемого проживания инвалидов</w:t>
      </w:r>
    </w:p>
    <w:p w14:paraId="5BE1B34B" w14:textId="77777777" w:rsidR="00643195" w:rsidRDefault="00643195">
      <w:pPr>
        <w:spacing w:line="360" w:lineRule="auto"/>
        <w:ind w:firstLine="709"/>
        <w:jc w:val="both"/>
        <w:rPr>
          <w:sz w:val="28"/>
          <w:szCs w:val="28"/>
        </w:rPr>
      </w:pPr>
    </w:p>
    <w:p w14:paraId="7CA818E9" w14:textId="77777777" w:rsidR="00643195" w:rsidRDefault="00227F3E">
      <w:pPr>
        <w:spacing w:line="360" w:lineRule="auto"/>
        <w:ind w:left="-284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І. Общие положения</w:t>
      </w:r>
    </w:p>
    <w:p w14:paraId="57D0AC96" w14:textId="4BD48685" w:rsidR="00643195" w:rsidRDefault="00227F3E" w:rsidP="009D57E2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Типовая дополнительная профессиональная программа повышения квалификации руководителей и специалистов, осуществляющих деятельность </w:t>
      </w:r>
      <w:r>
        <w:rPr>
          <w:sz w:val="28"/>
          <w:szCs w:val="28"/>
        </w:rPr>
        <w:br/>
        <w:t xml:space="preserve">в области сопровождаемого проживания инвалидов (далее </w:t>
      </w:r>
      <w:r w:rsidR="009D57E2">
        <w:rPr>
          <w:sz w:val="28"/>
          <w:szCs w:val="28"/>
        </w:rPr>
        <w:t>–</w:t>
      </w:r>
      <w:r>
        <w:rPr>
          <w:sz w:val="28"/>
          <w:szCs w:val="28"/>
        </w:rPr>
        <w:t xml:space="preserve"> Типовая программа) разработана в соответствии с нормами Федерального закона от 29 декабря </w:t>
      </w:r>
      <w:r>
        <w:rPr>
          <w:sz w:val="28"/>
          <w:szCs w:val="28"/>
        </w:rPr>
        <w:br/>
        <w:t xml:space="preserve">2012 г. № 273-ФЗ «Об образовании в Российской Федерации» (далее </w:t>
      </w:r>
      <w:r w:rsidR="009D57E2">
        <w:rPr>
          <w:sz w:val="28"/>
          <w:szCs w:val="28"/>
        </w:rPr>
        <w:t>–</w:t>
      </w:r>
      <w:r>
        <w:rPr>
          <w:sz w:val="28"/>
          <w:szCs w:val="28"/>
        </w:rPr>
        <w:t xml:space="preserve"> Федеральный закон № 273-ФЗ), Федерального закона от 24 ноября 1995 г. № 181-ФЗ «О социальной защите инвалидов в Российской Федерации», с учетом Правил организации сопровождаемого проживания</w:t>
      </w:r>
      <w:r>
        <w:rPr>
          <w:rStyle w:val="a6"/>
          <w:sz w:val="28"/>
          <w:szCs w:val="28"/>
        </w:rPr>
        <w:footnoteReference w:id="1"/>
      </w:r>
      <w:r>
        <w:rPr>
          <w:sz w:val="28"/>
          <w:szCs w:val="28"/>
        </w:rPr>
        <w:t xml:space="preserve"> и требований Порядка организации и осуществления образовательной</w:t>
      </w:r>
      <w:r w:rsidR="006F0E49">
        <w:rPr>
          <w:sz w:val="28"/>
          <w:szCs w:val="28"/>
        </w:rPr>
        <w:t xml:space="preserve"> </w:t>
      </w:r>
      <w:r>
        <w:rPr>
          <w:sz w:val="28"/>
          <w:szCs w:val="28"/>
        </w:rPr>
        <w:t>деятельности по дополнительным профессиональным программам</w:t>
      </w:r>
      <w:r>
        <w:rPr>
          <w:rStyle w:val="a6"/>
          <w:sz w:val="28"/>
          <w:szCs w:val="28"/>
        </w:rPr>
        <w:footnoteReference w:id="2"/>
      </w:r>
      <w:r>
        <w:rPr>
          <w:sz w:val="28"/>
          <w:szCs w:val="28"/>
        </w:rPr>
        <w:t>.</w:t>
      </w:r>
    </w:p>
    <w:p w14:paraId="7B79DFC3" w14:textId="41B6FEE3" w:rsidR="00643195" w:rsidRDefault="00227F3E" w:rsidP="004B4E1D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Типовая программа предназначена для руководителей и специалистов, осуществляющих деятельность в системе сопровождаемого проживания инвалидов, для выполнения ими трудовых функций в части обеспечения организации </w:t>
      </w:r>
      <w:r>
        <w:rPr>
          <w:sz w:val="28"/>
          <w:szCs w:val="28"/>
        </w:rPr>
        <w:br/>
        <w:t xml:space="preserve">и предоставления услуг в рамках сопровождаемого проживания инвалидов </w:t>
      </w:r>
      <w:r>
        <w:rPr>
          <w:sz w:val="28"/>
          <w:szCs w:val="28"/>
        </w:rPr>
        <w:br/>
        <w:t xml:space="preserve">в соответствии с Правилами, к которым относятся: руководители организаций социального обслуживания, социальные работники, специалисты по социальной работе, психологи в социальной сфере, специалисты по реабилитационной работе </w:t>
      </w:r>
      <w:r>
        <w:rPr>
          <w:sz w:val="28"/>
          <w:szCs w:val="28"/>
        </w:rPr>
        <w:br/>
        <w:t xml:space="preserve">в социальной сфере, ассистенты (помощники) по оказанию технической помощи инвалидам и лицам с ограниченными возможностями здоровья (далее </w:t>
      </w:r>
      <w:r w:rsidR="004B4E1D">
        <w:rPr>
          <w:sz w:val="28"/>
          <w:szCs w:val="28"/>
        </w:rPr>
        <w:t>–</w:t>
      </w:r>
      <w:r>
        <w:rPr>
          <w:sz w:val="28"/>
          <w:szCs w:val="28"/>
        </w:rPr>
        <w:t xml:space="preserve"> обучающиеся).</w:t>
      </w:r>
    </w:p>
    <w:p w14:paraId="0D8A43EA" w14:textId="77777777" w:rsidR="00643195" w:rsidRDefault="00227F3E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Типовая программа основана на следующих профессиональных стандартах (квалификационных характеристиках) руководителей и специалистов, оказывающих услуги в рамках сопровождаемого проживания:</w:t>
      </w:r>
    </w:p>
    <w:p w14:paraId="4055A58A" w14:textId="4A1E431B" w:rsidR="00643195" w:rsidRDefault="00227F3E" w:rsidP="00CA453C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профессиональный стандарт «Руководитель организации социального обслуживания»</w:t>
      </w:r>
      <w:r>
        <w:rPr>
          <w:rStyle w:val="a6"/>
          <w:sz w:val="28"/>
          <w:szCs w:val="28"/>
        </w:rPr>
        <w:footnoteReference w:id="3"/>
      </w:r>
      <w:r w:rsidR="00CA453C">
        <w:rPr>
          <w:sz w:val="28"/>
          <w:szCs w:val="28"/>
        </w:rPr>
        <w:t xml:space="preserve">, </w:t>
      </w:r>
      <w:r>
        <w:rPr>
          <w:sz w:val="28"/>
          <w:szCs w:val="28"/>
        </w:rPr>
        <w:t>профессиональный стандарт «Социальный работник»</w:t>
      </w:r>
      <w:r>
        <w:rPr>
          <w:rStyle w:val="a6"/>
          <w:sz w:val="28"/>
          <w:szCs w:val="28"/>
        </w:rPr>
        <w:footnoteReference w:id="4"/>
      </w:r>
      <w:r w:rsidR="00CA453C"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>профессиональный стандарт «Специалист по социальной работе»</w:t>
      </w:r>
      <w:r>
        <w:rPr>
          <w:rStyle w:val="a6"/>
          <w:sz w:val="28"/>
          <w:szCs w:val="28"/>
        </w:rPr>
        <w:footnoteReference w:id="5"/>
      </w:r>
      <w:r w:rsidR="00CA453C">
        <w:rPr>
          <w:sz w:val="28"/>
          <w:szCs w:val="28"/>
        </w:rPr>
        <w:t xml:space="preserve">, </w:t>
      </w:r>
      <w:r>
        <w:rPr>
          <w:sz w:val="28"/>
          <w:szCs w:val="28"/>
        </w:rPr>
        <w:t>профессиональный стандарт «Специал</w:t>
      </w:r>
      <w:r w:rsidR="00CA453C">
        <w:rPr>
          <w:sz w:val="28"/>
          <w:szCs w:val="28"/>
        </w:rPr>
        <w:t xml:space="preserve">ист по реабилитационной работе </w:t>
      </w:r>
      <w:r>
        <w:rPr>
          <w:sz w:val="28"/>
          <w:szCs w:val="28"/>
        </w:rPr>
        <w:t>в социальной сфере»</w:t>
      </w:r>
      <w:r>
        <w:rPr>
          <w:rStyle w:val="a6"/>
          <w:sz w:val="28"/>
          <w:szCs w:val="28"/>
        </w:rPr>
        <w:footnoteReference w:id="6"/>
      </w:r>
      <w:r w:rsidR="00CA453C">
        <w:rPr>
          <w:sz w:val="28"/>
          <w:szCs w:val="28"/>
        </w:rPr>
        <w:t xml:space="preserve">, </w:t>
      </w:r>
      <w:r>
        <w:rPr>
          <w:sz w:val="28"/>
          <w:szCs w:val="28"/>
        </w:rPr>
        <w:t>профессиональный стандарт «Психолог в социальной сфере»</w:t>
      </w:r>
      <w:r>
        <w:rPr>
          <w:rStyle w:val="a6"/>
          <w:sz w:val="28"/>
          <w:szCs w:val="28"/>
        </w:rPr>
        <w:footnoteReference w:id="7"/>
      </w:r>
      <w:r w:rsidR="00CA453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профессиональный стандарт «Ассистент (помощник) по оказанию технической помощи инвалидам </w:t>
      </w:r>
      <w:r w:rsidR="00EE50F3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и лицам с ограниченными возможностями здоровья»</w:t>
      </w:r>
      <w:r>
        <w:rPr>
          <w:rStyle w:val="a6"/>
          <w:sz w:val="28"/>
          <w:szCs w:val="28"/>
        </w:rPr>
        <w:footnoteReference w:id="8"/>
      </w:r>
      <w:r>
        <w:rPr>
          <w:sz w:val="28"/>
          <w:szCs w:val="28"/>
        </w:rPr>
        <w:t xml:space="preserve"> (далее – профессиональные стандарты).</w:t>
      </w:r>
    </w:p>
    <w:p w14:paraId="2FBA8DE3" w14:textId="5AB0999C" w:rsidR="004B4E1D" w:rsidRDefault="004B4E1D" w:rsidP="004B4E1D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B4E1D">
        <w:rPr>
          <w:sz w:val="28"/>
          <w:szCs w:val="28"/>
        </w:rPr>
        <w:t>Обучение проводится по программе повышения квалификации</w:t>
      </w:r>
      <w:r w:rsidR="00F1472A">
        <w:rPr>
          <w:sz w:val="28"/>
          <w:szCs w:val="28"/>
        </w:rPr>
        <w:t>,</w:t>
      </w:r>
      <w:r w:rsidRPr="004B4E1D">
        <w:rPr>
          <w:sz w:val="28"/>
          <w:szCs w:val="28"/>
        </w:rPr>
        <w:t xml:space="preserve"> разработанной организацией, осуществляющей образовательную деятельность по дополнительным профессиональным программам (далее – образовательная организация), на основе Типовой программы</w:t>
      </w:r>
      <w:r w:rsidR="0025314A">
        <w:rPr>
          <w:sz w:val="28"/>
          <w:szCs w:val="28"/>
        </w:rPr>
        <w:t xml:space="preserve"> (далее – Программа)</w:t>
      </w:r>
      <w:r w:rsidRPr="004B4E1D">
        <w:rPr>
          <w:sz w:val="28"/>
          <w:szCs w:val="28"/>
        </w:rPr>
        <w:t>.</w:t>
      </w:r>
    </w:p>
    <w:p w14:paraId="7C633053" w14:textId="77777777" w:rsidR="004B4E1D" w:rsidRDefault="00227F3E" w:rsidP="004B4E1D">
      <w:pPr>
        <w:ind w:left="-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 xml:space="preserve">5. К </w:t>
      </w:r>
      <w:r>
        <w:rPr>
          <w:spacing w:val="-4"/>
          <w:sz w:val="28"/>
          <w:szCs w:val="28"/>
          <w:lang w:eastAsia="en-US"/>
        </w:rPr>
        <w:t>обучению допуска</w:t>
      </w:r>
      <w:r>
        <w:rPr>
          <w:sz w:val="28"/>
          <w:szCs w:val="28"/>
          <w:lang w:eastAsia="en-US"/>
        </w:rPr>
        <w:t>ются лица, имеющие высшее или среднее профессиональное образование.</w:t>
      </w:r>
    </w:p>
    <w:p w14:paraId="7953DC1B" w14:textId="77777777" w:rsidR="004B4E1D" w:rsidRDefault="00227F3E" w:rsidP="004B4E1D">
      <w:pPr>
        <w:ind w:left="-28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6. </w:t>
      </w:r>
      <w:r>
        <w:rPr>
          <w:bCs/>
          <w:sz w:val="28"/>
          <w:szCs w:val="28"/>
          <w:lang w:eastAsia="en-US"/>
        </w:rPr>
        <w:t xml:space="preserve">Форма обучения по </w:t>
      </w:r>
      <w:r>
        <w:rPr>
          <w:color w:val="000000"/>
          <w:sz w:val="28"/>
          <w:szCs w:val="28"/>
          <w:lang w:eastAsia="en-US"/>
        </w:rPr>
        <w:t>Программе</w:t>
      </w:r>
      <w:r>
        <w:rPr>
          <w:spacing w:val="-4"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определяется образовательной организацией самостоятельно</w:t>
      </w:r>
      <w:r>
        <w:rPr>
          <w:rStyle w:val="a6"/>
          <w:bCs/>
          <w:sz w:val="28"/>
          <w:szCs w:val="28"/>
          <w:lang w:eastAsia="en-US"/>
        </w:rPr>
        <w:footnoteReference w:id="9"/>
      </w:r>
      <w:r>
        <w:rPr>
          <w:bCs/>
          <w:sz w:val="28"/>
          <w:szCs w:val="28"/>
          <w:lang w:eastAsia="en-US"/>
        </w:rPr>
        <w:t xml:space="preserve">. Допускается применение </w:t>
      </w:r>
      <w:r>
        <w:rPr>
          <w:iCs/>
          <w:sz w:val="28"/>
          <w:szCs w:val="28"/>
          <w:lang w:eastAsia="en-US"/>
        </w:rPr>
        <w:t>дистанционных образовательных технологий в сочетании с электронным обучением, а также использование сетевой формы реализации</w:t>
      </w:r>
      <w:r>
        <w:rPr>
          <w:rStyle w:val="a6"/>
          <w:iCs/>
          <w:sz w:val="28"/>
          <w:szCs w:val="28"/>
          <w:lang w:eastAsia="en-US"/>
        </w:rPr>
        <w:footnoteReference w:id="10"/>
      </w:r>
      <w:r>
        <w:rPr>
          <w:iCs/>
          <w:sz w:val="28"/>
          <w:szCs w:val="28"/>
          <w:lang w:eastAsia="en-US"/>
        </w:rPr>
        <w:t>.</w:t>
      </w:r>
    </w:p>
    <w:p w14:paraId="4BB03C41" w14:textId="212FE4D5" w:rsidR="00643195" w:rsidRPr="004B4E1D" w:rsidRDefault="00227F3E" w:rsidP="004B4E1D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7. Структура Программы должна соответствовать Типовой программе.</w:t>
      </w:r>
    </w:p>
    <w:p w14:paraId="216E7A18" w14:textId="77777777" w:rsidR="004B4E1D" w:rsidRDefault="00227F3E" w:rsidP="004B4E1D">
      <w:pPr>
        <w:ind w:firstLine="709"/>
        <w:jc w:val="both"/>
      </w:pPr>
      <w:r>
        <w:rPr>
          <w:color w:val="000000"/>
          <w:sz w:val="28"/>
          <w:szCs w:val="28"/>
          <w:lang w:eastAsia="en-US"/>
        </w:rPr>
        <w:t xml:space="preserve">Программа </w:t>
      </w:r>
      <w:r>
        <w:rPr>
          <w:sz w:val="28"/>
          <w:szCs w:val="28"/>
          <w:lang w:eastAsia="en-US"/>
        </w:rPr>
        <w:t>включает цель, а также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модулей, иных компонентов, оценочных и методических материалов, форм аттестации</w:t>
      </w:r>
      <w:r>
        <w:rPr>
          <w:rStyle w:val="a6"/>
          <w:sz w:val="28"/>
          <w:szCs w:val="28"/>
          <w:lang w:eastAsia="en-US"/>
        </w:rPr>
        <w:footnoteReference w:id="11"/>
      </w:r>
      <w:r>
        <w:rPr>
          <w:sz w:val="28"/>
          <w:szCs w:val="28"/>
          <w:lang w:eastAsia="en-US"/>
        </w:rPr>
        <w:t>.</w:t>
      </w:r>
    </w:p>
    <w:p w14:paraId="1A1A8E4F" w14:textId="264EA1A5" w:rsidR="00643195" w:rsidRDefault="00227F3E" w:rsidP="004B4E1D">
      <w:pPr>
        <w:ind w:firstLine="709"/>
        <w:jc w:val="both"/>
      </w:pPr>
      <w:r>
        <w:rPr>
          <w:sz w:val="28"/>
          <w:szCs w:val="28"/>
          <w:lang w:eastAsia="en-US"/>
        </w:rPr>
        <w:t>В структуре Программы представляется описание перечня профессиональных компетенций в рамках имеющейся квалификации, качественное изменение которых осуществляется в результате обучения</w:t>
      </w:r>
      <w:r>
        <w:rPr>
          <w:rStyle w:val="a6"/>
          <w:sz w:val="28"/>
          <w:szCs w:val="28"/>
          <w:lang w:eastAsia="en-US"/>
        </w:rPr>
        <w:footnoteReference w:id="12"/>
      </w:r>
      <w:r>
        <w:rPr>
          <w:sz w:val="28"/>
          <w:szCs w:val="28"/>
          <w:lang w:eastAsia="en-US"/>
        </w:rPr>
        <w:t>.</w:t>
      </w:r>
    </w:p>
    <w:p w14:paraId="07D21BE8" w14:textId="671FB248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t xml:space="preserve">В результате обучения по Программе качественному изменению подлежит </w:t>
      </w:r>
      <w:r>
        <w:rPr>
          <w:spacing w:val="2"/>
          <w:sz w:val="28"/>
          <w:szCs w:val="28"/>
          <w:shd w:val="clear" w:color="auto" w:fill="FFFFFF"/>
          <w:lang w:eastAsia="en-US"/>
        </w:rPr>
        <w:t>способность к</w:t>
      </w:r>
      <w:r>
        <w:rPr>
          <w:sz w:val="28"/>
          <w:szCs w:val="28"/>
        </w:rPr>
        <w:t xml:space="preserve"> </w:t>
      </w:r>
      <w:r>
        <w:rPr>
          <w:spacing w:val="2"/>
          <w:sz w:val="28"/>
          <w:szCs w:val="28"/>
          <w:shd w:val="clear" w:color="auto" w:fill="FFFFFF"/>
          <w:lang w:eastAsia="en-US"/>
        </w:rPr>
        <w:t xml:space="preserve">организации сопровождаемого проживания инвалидов, способность проводить комплексную оценку нуждаемости инвалидов в сопровождаемом проживании, способность определять виды, индивидуальный объем </w:t>
      </w:r>
      <w:r>
        <w:rPr>
          <w:spacing w:val="2"/>
          <w:sz w:val="28"/>
          <w:szCs w:val="28"/>
          <w:shd w:val="clear" w:color="auto" w:fill="FFFFFF"/>
          <w:lang w:eastAsia="en-US"/>
        </w:rPr>
        <w:br/>
      </w:r>
      <w:r>
        <w:rPr>
          <w:spacing w:val="2"/>
          <w:sz w:val="28"/>
          <w:szCs w:val="28"/>
          <w:shd w:val="clear" w:color="auto" w:fill="FFFFFF"/>
          <w:lang w:eastAsia="en-US"/>
        </w:rPr>
        <w:lastRenderedPageBreak/>
        <w:t>и периодичность предоставления услуг в рамках сопровождаемого проживания инвалидов, способность предоставлять инвалиду услуги</w:t>
      </w:r>
      <w:r>
        <w:rPr>
          <w:rStyle w:val="a6"/>
          <w:spacing w:val="2"/>
          <w:sz w:val="28"/>
          <w:szCs w:val="28"/>
          <w:shd w:val="clear" w:color="auto" w:fill="FFFFFF"/>
          <w:lang w:eastAsia="en-US"/>
        </w:rPr>
        <w:footnoteReference w:id="13"/>
      </w:r>
      <w:r>
        <w:rPr>
          <w:spacing w:val="2"/>
          <w:sz w:val="28"/>
          <w:szCs w:val="28"/>
          <w:shd w:val="clear" w:color="auto" w:fill="FFFFFF"/>
          <w:lang w:eastAsia="en-US"/>
        </w:rPr>
        <w:t>, способность оценивать эффективность оказанных услуг</w:t>
      </w:r>
      <w:r w:rsidR="005C766B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 xml:space="preserve">а также способность формировать доступную, безопасную и безбарьерную среду жизнедеятельности в квартирах сопровождаемого проживания с учетом различных ограничений жизнедеятельности инвалидов </w:t>
      </w:r>
      <w:r w:rsidR="005C766B">
        <w:rPr>
          <w:sz w:val="28"/>
          <w:szCs w:val="28"/>
          <w:lang w:eastAsia="en-US"/>
        </w:rPr>
        <w:t xml:space="preserve">                     </w:t>
      </w:r>
      <w:r>
        <w:rPr>
          <w:sz w:val="28"/>
          <w:szCs w:val="28"/>
          <w:lang w:eastAsia="en-US"/>
        </w:rPr>
        <w:t xml:space="preserve">и способность осуществлять эффективное коммуникационное взаимодействие </w:t>
      </w:r>
      <w:r w:rsidR="005C766B">
        <w:rPr>
          <w:sz w:val="28"/>
          <w:szCs w:val="28"/>
          <w:lang w:eastAsia="en-US"/>
        </w:rPr>
        <w:t xml:space="preserve">                 </w:t>
      </w:r>
      <w:r>
        <w:rPr>
          <w:sz w:val="28"/>
          <w:szCs w:val="28"/>
          <w:lang w:eastAsia="en-US"/>
        </w:rPr>
        <w:t>с соблюдением принципов профессиональной этики и деонтологии.</w:t>
      </w:r>
    </w:p>
    <w:p w14:paraId="22855765" w14:textId="77777777" w:rsidR="00643195" w:rsidRDefault="00227F3E">
      <w:pPr>
        <w:ind w:firstLine="709"/>
        <w:jc w:val="both"/>
      </w:pPr>
      <w:r>
        <w:rPr>
          <w:spacing w:val="2"/>
          <w:sz w:val="28"/>
          <w:szCs w:val="28"/>
          <w:shd w:val="clear" w:color="auto" w:fill="FFFFFF"/>
          <w:lang w:eastAsia="en-US"/>
        </w:rPr>
        <w:t>Освоение Программы завершается итоговой аттестацией</w:t>
      </w:r>
      <w:r>
        <w:rPr>
          <w:rStyle w:val="a6"/>
          <w:spacing w:val="2"/>
          <w:sz w:val="28"/>
          <w:szCs w:val="28"/>
          <w:shd w:val="clear" w:color="auto" w:fill="FFFFFF"/>
          <w:lang w:eastAsia="en-US"/>
        </w:rPr>
        <w:footnoteReference w:id="14"/>
      </w:r>
      <w:r>
        <w:rPr>
          <w:spacing w:val="2"/>
          <w:sz w:val="28"/>
          <w:szCs w:val="28"/>
          <w:shd w:val="clear" w:color="auto" w:fill="FFFFFF"/>
          <w:lang w:eastAsia="en-US"/>
        </w:rPr>
        <w:t>.</w:t>
      </w:r>
    </w:p>
    <w:p w14:paraId="7076756F" w14:textId="77777777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t>8. Срок освоения Программы определяется образовательной организацией с</w:t>
      </w:r>
      <w:r>
        <w:rPr>
          <w:spacing w:val="-4"/>
          <w:sz w:val="28"/>
          <w:szCs w:val="28"/>
          <w:lang w:eastAsia="en-US"/>
        </w:rPr>
        <w:t xml:space="preserve">амостоятельно, </w:t>
      </w:r>
      <w:r>
        <w:rPr>
          <w:iCs/>
          <w:sz w:val="28"/>
          <w:szCs w:val="28"/>
          <w:lang w:eastAsia="en-US"/>
        </w:rPr>
        <w:t>и не может быть менее 16 часов</w:t>
      </w:r>
      <w:r>
        <w:rPr>
          <w:rStyle w:val="a6"/>
          <w:iCs/>
          <w:sz w:val="28"/>
          <w:szCs w:val="28"/>
          <w:lang w:eastAsia="en-US"/>
        </w:rPr>
        <w:footnoteReference w:id="15"/>
      </w:r>
      <w:r>
        <w:rPr>
          <w:iCs/>
          <w:sz w:val="28"/>
          <w:szCs w:val="28"/>
          <w:lang w:eastAsia="en-US"/>
        </w:rPr>
        <w:t xml:space="preserve">. </w:t>
      </w:r>
    </w:p>
    <w:p w14:paraId="0B8428ED" w14:textId="77777777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t xml:space="preserve"> Рекомендуемая общая трудоемкость освоения программы составляет от 24</w:t>
      </w:r>
      <w:r>
        <w:rPr>
          <w:color w:val="EE0000"/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>до 72 часов (или от 0,5 до 2 зачетных единиц) за весь период обучения.</w:t>
      </w:r>
    </w:p>
    <w:p w14:paraId="6822BA7A" w14:textId="77777777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t>9. При реализации Программы рекомендуются следующие виды учебных занятий и учебных работ: лекции, практические и семинарские занятия, круглые столы, мастер-классы, тренинги, семинары по обмену опытом, консультации, контроль качества освоения Программы и другие виды учебных занятий и учебных работ</w:t>
      </w:r>
      <w:r>
        <w:rPr>
          <w:rStyle w:val="a6"/>
          <w:sz w:val="28"/>
          <w:szCs w:val="28"/>
          <w:lang w:eastAsia="en-US"/>
        </w:rPr>
        <w:footnoteReference w:id="16"/>
      </w:r>
      <w:r>
        <w:rPr>
          <w:sz w:val="28"/>
          <w:szCs w:val="28"/>
          <w:lang w:eastAsia="en-US"/>
        </w:rPr>
        <w:t>.</w:t>
      </w:r>
    </w:p>
    <w:p w14:paraId="1758C4DF" w14:textId="77777777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t>10. Для всех видов аудиторных занятий академический час устанавливается продолжительностью 45 минут</w:t>
      </w:r>
      <w:r>
        <w:rPr>
          <w:rStyle w:val="a6"/>
          <w:sz w:val="28"/>
          <w:szCs w:val="28"/>
          <w:lang w:eastAsia="en-US"/>
        </w:rPr>
        <w:footnoteReference w:id="17"/>
      </w:r>
      <w:r>
        <w:rPr>
          <w:sz w:val="28"/>
          <w:szCs w:val="28"/>
          <w:lang w:eastAsia="en-US"/>
        </w:rPr>
        <w:t>.</w:t>
      </w:r>
    </w:p>
    <w:p w14:paraId="43855DBA" w14:textId="77777777" w:rsidR="00643195" w:rsidRDefault="00643195">
      <w:pPr>
        <w:ind w:firstLine="709"/>
        <w:jc w:val="both"/>
        <w:rPr>
          <w:sz w:val="28"/>
          <w:szCs w:val="28"/>
          <w:lang w:eastAsia="en-US"/>
        </w:rPr>
      </w:pPr>
    </w:p>
    <w:p w14:paraId="6E6983AE" w14:textId="77777777" w:rsidR="00643195" w:rsidRDefault="00227F3E">
      <w:pPr>
        <w:ind w:left="-284" w:firstLine="709"/>
        <w:jc w:val="center"/>
      </w:pPr>
      <w:r>
        <w:rPr>
          <w:b/>
          <w:sz w:val="28"/>
          <w:szCs w:val="28"/>
        </w:rPr>
        <w:t>ІІ. Цель обучения</w:t>
      </w:r>
    </w:p>
    <w:p w14:paraId="60EDA59E" w14:textId="77777777" w:rsidR="00643195" w:rsidRDefault="00643195">
      <w:pPr>
        <w:ind w:left="-284" w:firstLine="709"/>
        <w:jc w:val="center"/>
        <w:rPr>
          <w:b/>
          <w:sz w:val="28"/>
          <w:szCs w:val="28"/>
        </w:rPr>
      </w:pPr>
    </w:p>
    <w:p w14:paraId="17F77E89" w14:textId="77777777" w:rsidR="00643195" w:rsidRDefault="00227F3E">
      <w:pPr>
        <w:ind w:firstLine="709"/>
        <w:jc w:val="both"/>
      </w:pPr>
      <w:r>
        <w:rPr>
          <w:spacing w:val="-4"/>
          <w:sz w:val="28"/>
          <w:szCs w:val="28"/>
        </w:rPr>
        <w:t xml:space="preserve">11. Целью освоения Программы </w:t>
      </w:r>
      <w:r>
        <w:rPr>
          <w:sz w:val="28"/>
          <w:szCs w:val="28"/>
          <w:lang w:eastAsia="en-US"/>
        </w:rPr>
        <w:t>является</w:t>
      </w:r>
      <w:r>
        <w:rPr>
          <w:sz w:val="28"/>
          <w:szCs w:val="28"/>
        </w:rPr>
        <w:t xml:space="preserve"> совершенствование и (или) получение новой (новых) компетенции (компетенций), </w:t>
      </w:r>
      <w:r>
        <w:rPr>
          <w:sz w:val="28"/>
          <w:szCs w:val="28"/>
          <w:lang w:eastAsia="en-US"/>
        </w:rPr>
        <w:t>необходимой (необходимых) для профессиональной деятельности (область профессиональной деятельности – 03  «Социальное обслуживание, виды профессиональной деятельности»:</w:t>
      </w:r>
      <w:r>
        <w:rPr>
          <w:sz w:val="28"/>
          <w:szCs w:val="28"/>
        </w:rPr>
        <w:t xml:space="preserve"> 03.001  «Деятельность по планированию, организации, контролю и предоставлению социальных услуг, мер социальной поддержки и государственной социальной помощи»; </w:t>
      </w:r>
      <w:r>
        <w:rPr>
          <w:sz w:val="28"/>
          <w:szCs w:val="28"/>
          <w:lang w:eastAsia="en-US"/>
        </w:rPr>
        <w:t xml:space="preserve">03.002 «Предоставление социальных услуг получателям социальных услуг», 03.003 «Управление организацией социального обслуживания», 03.007 «Социальная реабилитация и абилитация детей и взрослых»; 03.008 «Психолог </w:t>
      </w:r>
      <w:r>
        <w:rPr>
          <w:sz w:val="28"/>
          <w:szCs w:val="28"/>
          <w:lang w:eastAsia="en-US"/>
        </w:rPr>
        <w:br/>
        <w:t>в социальной сфере»; 03.012 «Деятельность по оказанию технической помощи инвалидам и лицам с ограниченными возможностями здоровья»</w:t>
      </w:r>
      <w:r>
        <w:rPr>
          <w:rStyle w:val="a6"/>
          <w:sz w:val="28"/>
          <w:szCs w:val="28"/>
          <w:lang w:eastAsia="en-US"/>
        </w:rPr>
        <w:footnoteReference w:id="18"/>
      </w:r>
      <w:r>
        <w:rPr>
          <w:sz w:val="28"/>
          <w:szCs w:val="28"/>
          <w:lang w:eastAsia="en-US"/>
        </w:rPr>
        <w:t xml:space="preserve"> обучающихся при оказании инвалидам услуг в рамках сопровождаемого проживания</w:t>
      </w:r>
      <w:r>
        <w:rPr>
          <w:rStyle w:val="a6"/>
          <w:sz w:val="28"/>
          <w:szCs w:val="28"/>
          <w:lang w:eastAsia="en-US"/>
        </w:rPr>
        <w:footnoteReference w:id="19"/>
      </w:r>
      <w:r>
        <w:rPr>
          <w:sz w:val="28"/>
          <w:szCs w:val="28"/>
          <w:lang w:eastAsia="en-US"/>
        </w:rPr>
        <w:t>.</w:t>
      </w:r>
    </w:p>
    <w:p w14:paraId="0CBE02F9" w14:textId="77777777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lastRenderedPageBreak/>
        <w:t>12. Задачами освоения Программы является совершенствование и (или) получение обучающимися новых:</w:t>
      </w:r>
    </w:p>
    <w:p w14:paraId="7084BC95" w14:textId="77777777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t>теоретических знаний по современным методам и технологиям, применяемым при оказании услуг в рамках сопровождаемого проживания инвалидов;</w:t>
      </w:r>
    </w:p>
    <w:p w14:paraId="2F438DD3" w14:textId="77777777" w:rsidR="00643195" w:rsidRDefault="00227F3E">
      <w:pPr>
        <w:ind w:firstLine="709"/>
        <w:jc w:val="both"/>
      </w:pPr>
      <w:r>
        <w:rPr>
          <w:sz w:val="28"/>
          <w:szCs w:val="28"/>
        </w:rPr>
        <w:t xml:space="preserve">теоретических знаний и практических навыков по эффективному использованию современных методов и технологий при оказании услуг в рамках сопровождаемого проживания инвалидов.  </w:t>
      </w:r>
    </w:p>
    <w:p w14:paraId="4DA4AE7E" w14:textId="77777777" w:rsidR="00643195" w:rsidRDefault="00643195">
      <w:pPr>
        <w:ind w:firstLine="709"/>
        <w:jc w:val="both"/>
        <w:rPr>
          <w:sz w:val="28"/>
          <w:szCs w:val="28"/>
        </w:rPr>
      </w:pPr>
    </w:p>
    <w:p w14:paraId="41C7059E" w14:textId="77777777" w:rsidR="00643195" w:rsidRDefault="00227F3E">
      <w:pPr>
        <w:ind w:firstLine="709"/>
        <w:jc w:val="center"/>
      </w:pPr>
      <w:r>
        <w:rPr>
          <w:b/>
          <w:sz w:val="28"/>
          <w:szCs w:val="28"/>
        </w:rPr>
        <w:t xml:space="preserve">III. Содержание Программы </w:t>
      </w:r>
    </w:p>
    <w:p w14:paraId="0B2F632E" w14:textId="77777777" w:rsidR="00643195" w:rsidRDefault="00643195">
      <w:pPr>
        <w:ind w:firstLine="709"/>
        <w:jc w:val="center"/>
        <w:rPr>
          <w:b/>
          <w:sz w:val="28"/>
          <w:szCs w:val="28"/>
        </w:rPr>
      </w:pPr>
    </w:p>
    <w:p w14:paraId="33FC9AF4" w14:textId="77777777" w:rsidR="00643195" w:rsidRDefault="00227F3E">
      <w:pPr>
        <w:ind w:firstLine="709"/>
        <w:jc w:val="both"/>
      </w:pPr>
      <w:r>
        <w:rPr>
          <w:sz w:val="28"/>
          <w:szCs w:val="28"/>
        </w:rPr>
        <w:t>13. Содержание Программы и (или) отдельных ее компонентов (дисциплин (модулей), практик, стажировок) должно быть направлено на достижение целей Программы, планируемых результатов ее освоения.</w:t>
      </w:r>
    </w:p>
    <w:p w14:paraId="7CD141CD" w14:textId="77777777" w:rsidR="00643195" w:rsidRDefault="00227F3E">
      <w:pPr>
        <w:ind w:firstLine="709"/>
        <w:jc w:val="both"/>
      </w:pPr>
      <w:r>
        <w:rPr>
          <w:sz w:val="28"/>
          <w:szCs w:val="28"/>
        </w:rPr>
        <w:t>14. Содержание Программы должно учитывать профессиональные стандарты</w:t>
      </w:r>
      <w:r>
        <w:rPr>
          <w:rStyle w:val="a6"/>
          <w:sz w:val="28"/>
          <w:szCs w:val="28"/>
        </w:rPr>
        <w:footnoteReference w:id="20"/>
      </w:r>
      <w:r>
        <w:rPr>
          <w:sz w:val="28"/>
          <w:szCs w:val="28"/>
        </w:rPr>
        <w:t>.</w:t>
      </w:r>
    </w:p>
    <w:p w14:paraId="02D65A66" w14:textId="77777777" w:rsidR="00643195" w:rsidRDefault="00643195">
      <w:pPr>
        <w:ind w:firstLine="709"/>
        <w:jc w:val="center"/>
        <w:rPr>
          <w:b/>
          <w:sz w:val="28"/>
          <w:szCs w:val="28"/>
        </w:rPr>
      </w:pPr>
    </w:p>
    <w:p w14:paraId="7456B785" w14:textId="77777777" w:rsidR="00643195" w:rsidRDefault="00227F3E">
      <w:pPr>
        <w:ind w:firstLine="709"/>
        <w:jc w:val="center"/>
      </w:pPr>
      <w:r>
        <w:rPr>
          <w:b/>
          <w:sz w:val="28"/>
          <w:szCs w:val="28"/>
        </w:rPr>
        <w:t>IV. Планируемые результаты обучения</w:t>
      </w:r>
    </w:p>
    <w:p w14:paraId="3DCB5990" w14:textId="77777777" w:rsidR="00643195" w:rsidRDefault="00643195">
      <w:pPr>
        <w:ind w:firstLine="709"/>
        <w:jc w:val="center"/>
        <w:rPr>
          <w:b/>
          <w:sz w:val="28"/>
          <w:szCs w:val="28"/>
        </w:rPr>
      </w:pPr>
    </w:p>
    <w:p w14:paraId="3D37B79D" w14:textId="77777777" w:rsidR="00643195" w:rsidRDefault="00227F3E">
      <w:pPr>
        <w:ind w:firstLine="709"/>
        <w:jc w:val="both"/>
      </w:pPr>
      <w:r>
        <w:rPr>
          <w:sz w:val="28"/>
          <w:szCs w:val="28"/>
        </w:rPr>
        <w:t xml:space="preserve">15. Планируемые результаты обучения по Программе должны соответствовать выполняемым трудовым действиям, определенным профессиональными стандартами. </w:t>
      </w:r>
    </w:p>
    <w:p w14:paraId="1D8BD4C2" w14:textId="77777777" w:rsidR="00643195" w:rsidRDefault="00227F3E">
      <w:pPr>
        <w:ind w:firstLine="709"/>
        <w:jc w:val="both"/>
      </w:pPr>
      <w:r>
        <w:rPr>
          <w:sz w:val="28"/>
          <w:szCs w:val="28"/>
        </w:rPr>
        <w:t>16. В результате освоения Программы обучающийся должен:</w:t>
      </w:r>
    </w:p>
    <w:p w14:paraId="186DDE56" w14:textId="77777777" w:rsidR="00643195" w:rsidRDefault="00227F3E">
      <w:pPr>
        <w:ind w:firstLine="709"/>
        <w:jc w:val="both"/>
      </w:pPr>
      <w:r>
        <w:rPr>
          <w:sz w:val="28"/>
          <w:szCs w:val="28"/>
        </w:rPr>
        <w:t>а) знать:</w:t>
      </w:r>
    </w:p>
    <w:p w14:paraId="337C473D" w14:textId="77777777" w:rsidR="0093312F" w:rsidRDefault="00227F3E" w:rsidP="0093312F">
      <w:pPr>
        <w:ind w:firstLine="709"/>
        <w:jc w:val="both"/>
      </w:pPr>
      <w:r>
        <w:rPr>
          <w:sz w:val="28"/>
          <w:szCs w:val="28"/>
        </w:rPr>
        <w:t>законодательные и иные нормативные правовые акты Российской Федерации в области социальной защиты и социального обслуживания инвалидов;</w:t>
      </w:r>
    </w:p>
    <w:p w14:paraId="2DFDC3B7" w14:textId="41C5BFDC" w:rsidR="00643195" w:rsidRDefault="00227F3E" w:rsidP="0093312F">
      <w:pPr>
        <w:ind w:firstLine="709"/>
        <w:jc w:val="both"/>
      </w:pPr>
      <w:r>
        <w:rPr>
          <w:sz w:val="28"/>
          <w:szCs w:val="28"/>
        </w:rPr>
        <w:t>правовые, научно-методические основы и понятийный аппарат сопровождаемого проживания инвалидов в Российской Федерации;</w:t>
      </w:r>
    </w:p>
    <w:p w14:paraId="68F5E736" w14:textId="77777777" w:rsidR="0093312F" w:rsidRDefault="00227F3E" w:rsidP="00933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региональные подходы, нормативные стандарты и особенности реализации сопровождаемого проживания в субъектах Российской Федерации;</w:t>
      </w:r>
    </w:p>
    <w:p w14:paraId="7A3F53D1" w14:textId="77777777" w:rsidR="007B4D97" w:rsidRDefault="00227F3E" w:rsidP="00933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методологию Международной классификации функционирования, ограничений жизнедеятельности и здоровья</w:t>
      </w:r>
      <w:r>
        <w:rPr>
          <w:rStyle w:val="a6"/>
          <w:sz w:val="28"/>
          <w:szCs w:val="28"/>
        </w:rPr>
        <w:footnoteReference w:id="21"/>
      </w:r>
      <w:r w:rsidR="007B4D9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2B841CB" w14:textId="34AE1A34" w:rsidR="0093312F" w:rsidRDefault="007B4D97" w:rsidP="0093312F">
      <w:pPr>
        <w:ind w:firstLine="709"/>
        <w:jc w:val="both"/>
      </w:pPr>
      <w:r>
        <w:rPr>
          <w:sz w:val="28"/>
          <w:szCs w:val="28"/>
        </w:rPr>
        <w:t>критерии, применяемые</w:t>
      </w:r>
      <w:r w:rsidR="00227F3E">
        <w:rPr>
          <w:sz w:val="28"/>
          <w:szCs w:val="28"/>
        </w:rPr>
        <w:t xml:space="preserve"> для установления нуждаемости инвалида </w:t>
      </w:r>
      <w:r>
        <w:rPr>
          <w:sz w:val="28"/>
          <w:szCs w:val="28"/>
        </w:rPr>
        <w:t xml:space="preserve">                              </w:t>
      </w:r>
      <w:r w:rsidR="00227F3E">
        <w:rPr>
          <w:sz w:val="28"/>
          <w:szCs w:val="28"/>
        </w:rPr>
        <w:t xml:space="preserve">в сопровождаемом проживании (с учетом ограничений жизнедеятельности </w:t>
      </w:r>
      <w:r>
        <w:rPr>
          <w:sz w:val="28"/>
          <w:szCs w:val="28"/>
        </w:rPr>
        <w:t xml:space="preserve">                                  </w:t>
      </w:r>
      <w:r w:rsidR="00227F3E">
        <w:rPr>
          <w:sz w:val="28"/>
          <w:szCs w:val="28"/>
        </w:rPr>
        <w:t xml:space="preserve">и нарушенных функций организма), определения объема, периодичности </w:t>
      </w:r>
      <w:r>
        <w:rPr>
          <w:sz w:val="28"/>
          <w:szCs w:val="28"/>
        </w:rPr>
        <w:t xml:space="preserve">                             </w:t>
      </w:r>
      <w:r w:rsidR="00227F3E">
        <w:rPr>
          <w:sz w:val="28"/>
          <w:szCs w:val="28"/>
        </w:rPr>
        <w:t>и продолжительности пре</w:t>
      </w:r>
      <w:r>
        <w:rPr>
          <w:sz w:val="28"/>
          <w:szCs w:val="28"/>
        </w:rPr>
        <w:t xml:space="preserve">доставления услуг </w:t>
      </w:r>
      <w:r w:rsidR="00227F3E">
        <w:rPr>
          <w:sz w:val="28"/>
          <w:szCs w:val="28"/>
        </w:rPr>
        <w:t>по сопровождаемому проживанию</w:t>
      </w:r>
      <w:r>
        <w:rPr>
          <w:rStyle w:val="a6"/>
          <w:sz w:val="28"/>
          <w:szCs w:val="28"/>
        </w:rPr>
        <w:footnoteReference w:id="22"/>
      </w:r>
      <w:r w:rsidR="00227F3E">
        <w:rPr>
          <w:sz w:val="28"/>
          <w:szCs w:val="28"/>
        </w:rPr>
        <w:t>, (далее – критерии);</w:t>
      </w:r>
    </w:p>
    <w:p w14:paraId="5649F7CF" w14:textId="77777777" w:rsidR="0093312F" w:rsidRDefault="00227F3E" w:rsidP="0093312F">
      <w:pPr>
        <w:ind w:firstLine="709"/>
        <w:jc w:val="both"/>
      </w:pPr>
      <w:r>
        <w:rPr>
          <w:sz w:val="28"/>
          <w:szCs w:val="28"/>
        </w:rPr>
        <w:t>критерии и методику комплексной оценки индивидуальной нуждаемости инвалидов в сопровождаемом проживании;</w:t>
      </w:r>
    </w:p>
    <w:p w14:paraId="0C8C3CE1" w14:textId="03CD1361" w:rsidR="0093312F" w:rsidRDefault="00227F3E" w:rsidP="0093312F">
      <w:pPr>
        <w:ind w:firstLine="709"/>
        <w:jc w:val="both"/>
      </w:pPr>
      <w:r>
        <w:rPr>
          <w:sz w:val="28"/>
          <w:szCs w:val="28"/>
        </w:rPr>
        <w:lastRenderedPageBreak/>
        <w:t>принципы, этапы и технологии разработки, реализации и корректировки индивидуальной программы сопровождаемого проживания инвалида (далее – ИПСП</w:t>
      </w:r>
      <w:r w:rsidR="001A7280">
        <w:rPr>
          <w:sz w:val="28"/>
          <w:szCs w:val="28"/>
        </w:rPr>
        <w:t xml:space="preserve"> инвалида</w:t>
      </w:r>
      <w:r>
        <w:rPr>
          <w:sz w:val="28"/>
          <w:szCs w:val="28"/>
        </w:rPr>
        <w:t>);</w:t>
      </w:r>
    </w:p>
    <w:p w14:paraId="232B563D" w14:textId="77777777" w:rsidR="0093312F" w:rsidRDefault="00227F3E" w:rsidP="0093312F">
      <w:pPr>
        <w:ind w:firstLine="709"/>
        <w:jc w:val="both"/>
      </w:pPr>
      <w:r>
        <w:rPr>
          <w:sz w:val="28"/>
          <w:szCs w:val="28"/>
        </w:rPr>
        <w:t xml:space="preserve">виды, объем и периодичность предоставления комплекса услуг </w:t>
      </w:r>
      <w:r>
        <w:rPr>
          <w:sz w:val="28"/>
          <w:szCs w:val="28"/>
        </w:rPr>
        <w:br/>
        <w:t>на сопровождаемом проживании в зависимости от степени нарушения автономии инвалида;</w:t>
      </w:r>
    </w:p>
    <w:p w14:paraId="2DE2969B" w14:textId="77777777" w:rsidR="0093312F" w:rsidRDefault="00227F3E" w:rsidP="0093312F">
      <w:pPr>
        <w:ind w:firstLine="709"/>
        <w:jc w:val="both"/>
      </w:pPr>
      <w:r>
        <w:rPr>
          <w:sz w:val="28"/>
          <w:szCs w:val="28"/>
        </w:rPr>
        <w:t>основы профессиональной этики, деонтологии и принципы уважения границ приватности проживающих при оказании услуг;</w:t>
      </w:r>
    </w:p>
    <w:p w14:paraId="02C07963" w14:textId="77777777" w:rsidR="0093312F" w:rsidRDefault="00227F3E" w:rsidP="0093312F">
      <w:pPr>
        <w:ind w:firstLine="709"/>
        <w:jc w:val="both"/>
      </w:pPr>
      <w:r>
        <w:rPr>
          <w:sz w:val="28"/>
          <w:szCs w:val="28"/>
        </w:rPr>
        <w:t xml:space="preserve">методы и технологии психолого-педагогической поддержки инвалидов, направленные на развитие навыков самообслуживания, коммуникации, автономии </w:t>
      </w:r>
      <w:r>
        <w:rPr>
          <w:sz w:val="28"/>
          <w:szCs w:val="28"/>
        </w:rPr>
        <w:br/>
        <w:t>и адаптации к совместному проживанию;</w:t>
      </w:r>
    </w:p>
    <w:p w14:paraId="5C32907E" w14:textId="488D8747" w:rsidR="00643195" w:rsidRDefault="00227F3E" w:rsidP="0093312F">
      <w:pPr>
        <w:ind w:firstLine="709"/>
        <w:jc w:val="both"/>
      </w:pPr>
      <w:r>
        <w:rPr>
          <w:sz w:val="28"/>
          <w:szCs w:val="28"/>
        </w:rPr>
        <w:t>алгоритмы межведомственного взаимодействия со смежными службами (здравоохранение, образование, занятость), законными представителями инвалидо</w:t>
      </w:r>
      <w:r w:rsidR="0093312F">
        <w:rPr>
          <w:sz w:val="28"/>
          <w:szCs w:val="28"/>
        </w:rPr>
        <w:t>в и общественными организациями;</w:t>
      </w:r>
    </w:p>
    <w:p w14:paraId="1ADE0612" w14:textId="77777777" w:rsidR="00643195" w:rsidRDefault="00227F3E">
      <w:pPr>
        <w:ind w:firstLine="709"/>
        <w:jc w:val="both"/>
      </w:pPr>
      <w:r>
        <w:rPr>
          <w:sz w:val="28"/>
          <w:szCs w:val="28"/>
        </w:rPr>
        <w:t>б) уметь:</w:t>
      </w:r>
    </w:p>
    <w:p w14:paraId="529BA147" w14:textId="788B7EAA" w:rsidR="00643195" w:rsidRDefault="00227F3E">
      <w:pPr>
        <w:ind w:firstLine="709"/>
        <w:jc w:val="both"/>
      </w:pPr>
      <w:r>
        <w:rPr>
          <w:sz w:val="28"/>
          <w:szCs w:val="28"/>
        </w:rPr>
        <w:t>применять нормативные правовые и научно-методические основы сопровождаемого проживания инвалидов в практической профессиональной деятельности;</w:t>
      </w:r>
    </w:p>
    <w:p w14:paraId="3786F83C" w14:textId="1A8731BA" w:rsidR="00643195" w:rsidRDefault="00227F3E">
      <w:pPr>
        <w:ind w:firstLine="709"/>
        <w:jc w:val="both"/>
      </w:pPr>
      <w:r>
        <w:rPr>
          <w:sz w:val="28"/>
          <w:szCs w:val="28"/>
        </w:rPr>
        <w:t>анализировать и внедрять эффективные подходы к организации сопровождаемого проживания инвалидов на базе поставщика социальных услуг;</w:t>
      </w:r>
    </w:p>
    <w:p w14:paraId="4FEDEEA9" w14:textId="4F8B6AAF" w:rsidR="00643195" w:rsidRDefault="00227F3E">
      <w:pPr>
        <w:ind w:firstLine="709"/>
        <w:jc w:val="both"/>
      </w:pPr>
      <w:r>
        <w:rPr>
          <w:sz w:val="28"/>
          <w:szCs w:val="28"/>
        </w:rPr>
        <w:t xml:space="preserve">проводить комплексную оценку установления нуждаемости инвалида </w:t>
      </w:r>
      <w:r>
        <w:rPr>
          <w:sz w:val="28"/>
          <w:szCs w:val="28"/>
        </w:rPr>
        <w:br/>
        <w:t>в сопровождаемом проживании и определения объема и периодичности услуг;</w:t>
      </w:r>
    </w:p>
    <w:p w14:paraId="75E9B391" w14:textId="6D6D1D1E" w:rsidR="00643195" w:rsidRDefault="00227F3E">
      <w:pPr>
        <w:ind w:firstLine="709"/>
        <w:jc w:val="both"/>
      </w:pPr>
      <w:r>
        <w:rPr>
          <w:sz w:val="28"/>
          <w:szCs w:val="28"/>
        </w:rPr>
        <w:t>разрабатывать, реализовывать и своевременно корректировать ИПСП</w:t>
      </w:r>
      <w:r w:rsidR="001A7280">
        <w:rPr>
          <w:sz w:val="28"/>
          <w:szCs w:val="28"/>
        </w:rPr>
        <w:t xml:space="preserve"> инвалида</w:t>
      </w:r>
      <w:r>
        <w:rPr>
          <w:sz w:val="28"/>
          <w:szCs w:val="28"/>
        </w:rPr>
        <w:t>;</w:t>
      </w:r>
    </w:p>
    <w:p w14:paraId="219AAA47" w14:textId="402E8EC5" w:rsidR="00643195" w:rsidRDefault="00227F3E">
      <w:pPr>
        <w:ind w:firstLine="709"/>
        <w:jc w:val="both"/>
      </w:pPr>
      <w:r>
        <w:rPr>
          <w:sz w:val="28"/>
          <w:szCs w:val="28"/>
        </w:rPr>
        <w:t>организовывать бытовую, социальную, трудовую и досуговую активность инвалидов в условиях сопровождаемого проживания;</w:t>
      </w:r>
    </w:p>
    <w:p w14:paraId="45832F26" w14:textId="5527F8A0" w:rsidR="00643195" w:rsidRDefault="00227F3E">
      <w:pPr>
        <w:ind w:firstLine="709"/>
        <w:jc w:val="both"/>
      </w:pPr>
      <w:r>
        <w:rPr>
          <w:sz w:val="28"/>
          <w:szCs w:val="28"/>
        </w:rPr>
        <w:t>предотвращать и конструктивно разрешать кризисные ситуации, включая поведенческие нарушения, межличностные конфликты и риски для безопасности;</w:t>
      </w:r>
    </w:p>
    <w:p w14:paraId="54B497F9" w14:textId="630B5812" w:rsidR="00643195" w:rsidRDefault="00227F3E">
      <w:pPr>
        <w:ind w:firstLine="709"/>
        <w:jc w:val="both"/>
      </w:pPr>
      <w:r>
        <w:rPr>
          <w:sz w:val="28"/>
          <w:szCs w:val="28"/>
        </w:rPr>
        <w:t xml:space="preserve">вести учетно-отчетную документацию и использовать цифровые инструменты в процессе </w:t>
      </w:r>
      <w:r w:rsidR="006F4575">
        <w:rPr>
          <w:sz w:val="28"/>
          <w:szCs w:val="28"/>
        </w:rPr>
        <w:t>сопровождения получателей услуг;</w:t>
      </w:r>
    </w:p>
    <w:p w14:paraId="77B4AD78" w14:textId="77777777" w:rsidR="0093312F" w:rsidRDefault="00227F3E" w:rsidP="0093312F">
      <w:pPr>
        <w:ind w:firstLine="709"/>
        <w:jc w:val="both"/>
      </w:pPr>
      <w:r>
        <w:rPr>
          <w:sz w:val="28"/>
          <w:szCs w:val="28"/>
        </w:rPr>
        <w:t>в) владеть навыками:</w:t>
      </w:r>
    </w:p>
    <w:p w14:paraId="2244DE08" w14:textId="77777777" w:rsidR="0093312F" w:rsidRDefault="00227F3E" w:rsidP="0093312F">
      <w:pPr>
        <w:ind w:firstLine="709"/>
        <w:jc w:val="both"/>
      </w:pPr>
      <w:r>
        <w:rPr>
          <w:sz w:val="28"/>
          <w:szCs w:val="28"/>
        </w:rPr>
        <w:t>анализа нормативных правовых актов Российской Федерации для организации сопровождаемого проживания инвалидов в субъекте Российской Федерации;</w:t>
      </w:r>
    </w:p>
    <w:p w14:paraId="73884649" w14:textId="77777777" w:rsidR="0093312F" w:rsidRDefault="00227F3E" w:rsidP="0093312F">
      <w:pPr>
        <w:ind w:firstLine="709"/>
        <w:jc w:val="both"/>
      </w:pPr>
      <w:r>
        <w:rPr>
          <w:sz w:val="28"/>
          <w:szCs w:val="28"/>
        </w:rPr>
        <w:t>проведения комплексной оценки нарушений автономии и определения перечня, объема и периодичности услуг;</w:t>
      </w:r>
    </w:p>
    <w:p w14:paraId="6B345161" w14:textId="0E030089" w:rsidR="0093312F" w:rsidRDefault="00227F3E" w:rsidP="0093312F">
      <w:pPr>
        <w:ind w:firstLine="709"/>
        <w:jc w:val="both"/>
      </w:pPr>
      <w:r>
        <w:rPr>
          <w:sz w:val="28"/>
          <w:szCs w:val="28"/>
        </w:rPr>
        <w:t>разработки ИПСП</w:t>
      </w:r>
      <w:r w:rsidR="001A7280">
        <w:rPr>
          <w:sz w:val="28"/>
          <w:szCs w:val="28"/>
        </w:rPr>
        <w:t xml:space="preserve"> инвалида</w:t>
      </w:r>
      <w:r>
        <w:rPr>
          <w:sz w:val="28"/>
          <w:szCs w:val="28"/>
        </w:rPr>
        <w:t>;</w:t>
      </w:r>
    </w:p>
    <w:p w14:paraId="7AAF9D07" w14:textId="5122EBBA" w:rsidR="00643195" w:rsidRDefault="00227F3E" w:rsidP="0093312F">
      <w:pPr>
        <w:ind w:firstLine="709"/>
        <w:jc w:val="both"/>
      </w:pPr>
      <w:r>
        <w:rPr>
          <w:sz w:val="28"/>
          <w:szCs w:val="28"/>
        </w:rPr>
        <w:t xml:space="preserve">проведения оценки эффективности социальных услуг и услуг по отдельным основным направлениям комплексной реабилитации и абилитации инвалидов, предоставленных инвалидам </w:t>
      </w:r>
      <w:r w:rsidR="006C5A78">
        <w:rPr>
          <w:sz w:val="28"/>
          <w:szCs w:val="28"/>
        </w:rPr>
        <w:t xml:space="preserve">при </w:t>
      </w:r>
      <w:r>
        <w:rPr>
          <w:sz w:val="28"/>
          <w:szCs w:val="28"/>
        </w:rPr>
        <w:t>сопровождаемом проживании.</w:t>
      </w:r>
    </w:p>
    <w:p w14:paraId="3E281260" w14:textId="77777777" w:rsidR="00643195" w:rsidRDefault="00643195">
      <w:pPr>
        <w:tabs>
          <w:tab w:val="left" w:pos="709"/>
        </w:tabs>
        <w:ind w:firstLine="709"/>
        <w:jc w:val="center"/>
        <w:outlineLvl w:val="0"/>
        <w:rPr>
          <w:b/>
          <w:color w:val="00000A"/>
          <w:sz w:val="28"/>
          <w:szCs w:val="28"/>
        </w:rPr>
      </w:pPr>
    </w:p>
    <w:p w14:paraId="2255B808" w14:textId="77777777" w:rsidR="00643195" w:rsidRDefault="00227F3E">
      <w:pPr>
        <w:tabs>
          <w:tab w:val="left" w:pos="709"/>
        </w:tabs>
        <w:ind w:firstLine="709"/>
        <w:jc w:val="center"/>
        <w:outlineLvl w:val="0"/>
      </w:pPr>
      <w:r>
        <w:rPr>
          <w:b/>
          <w:color w:val="00000A"/>
          <w:sz w:val="28"/>
          <w:szCs w:val="28"/>
        </w:rPr>
        <w:t>V. Документы, регламентирующие содержание и организацию образовательного процесса при реализации Программы</w:t>
      </w:r>
    </w:p>
    <w:p w14:paraId="4D81C580" w14:textId="77777777" w:rsidR="00643195" w:rsidRDefault="00643195">
      <w:pPr>
        <w:tabs>
          <w:tab w:val="left" w:pos="709"/>
        </w:tabs>
        <w:ind w:firstLine="709"/>
        <w:jc w:val="center"/>
        <w:outlineLvl w:val="0"/>
        <w:rPr>
          <w:b/>
          <w:color w:val="00000A"/>
          <w:sz w:val="28"/>
          <w:szCs w:val="28"/>
        </w:rPr>
      </w:pPr>
    </w:p>
    <w:p w14:paraId="06829AFE" w14:textId="77777777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t>17. К документам, регламентирующим содержание и организацию образовательного процесса при реализации Программы, относятся:</w:t>
      </w:r>
    </w:p>
    <w:p w14:paraId="5B80AD6E" w14:textId="681EF637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lastRenderedPageBreak/>
        <w:t xml:space="preserve">а) учебный план </w:t>
      </w:r>
      <w:r w:rsidR="001A7280">
        <w:rPr>
          <w:sz w:val="28"/>
          <w:szCs w:val="28"/>
          <w:lang w:eastAsia="en-US"/>
        </w:rPr>
        <w:t>Программы</w:t>
      </w:r>
      <w:r>
        <w:rPr>
          <w:sz w:val="28"/>
          <w:szCs w:val="28"/>
          <w:lang w:eastAsia="en-US"/>
        </w:rPr>
        <w:t>;</w:t>
      </w:r>
    </w:p>
    <w:p w14:paraId="728A46C6" w14:textId="77777777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t>б) календарный учебный график;</w:t>
      </w:r>
    </w:p>
    <w:p w14:paraId="3DCA16C3" w14:textId="77777777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t>в) рабочие программы учебных модулей.</w:t>
      </w:r>
    </w:p>
    <w:p w14:paraId="0CD801FF" w14:textId="77777777" w:rsidR="00643195" w:rsidRDefault="00227F3E">
      <w:pPr>
        <w:ind w:firstLine="709"/>
        <w:jc w:val="both"/>
      </w:pPr>
      <w:r>
        <w:rPr>
          <w:sz w:val="28"/>
          <w:szCs w:val="28"/>
          <w:lang w:eastAsia="en-US"/>
        </w:rPr>
        <w:t xml:space="preserve">18. Учебный план </w:t>
      </w:r>
      <w:r>
        <w:rPr>
          <w:bCs/>
          <w:sz w:val="28"/>
          <w:szCs w:val="28"/>
          <w:lang w:eastAsia="en-US"/>
        </w:rPr>
        <w:t xml:space="preserve">Программы </w:t>
      </w:r>
      <w:r>
        <w:rPr>
          <w:sz w:val="28"/>
          <w:szCs w:val="28"/>
          <w:lang w:eastAsia="en-US"/>
        </w:rPr>
        <w:t>определяет перечень, трудоемкость, последовательность и распределение учебных предметов, курсов, дисциплин (модулей), иных видов учебной деятельности обучающихся и формы аттестации.</w:t>
      </w:r>
    </w:p>
    <w:p w14:paraId="55D14E3B" w14:textId="31B27A20" w:rsidR="00643195" w:rsidRDefault="00227F3E">
      <w:pPr>
        <w:ind w:firstLine="540"/>
        <w:jc w:val="both"/>
      </w:pPr>
      <w:r w:rsidRPr="00CE602C">
        <w:rPr>
          <w:spacing w:val="-4"/>
          <w:sz w:val="28"/>
          <w:szCs w:val="28"/>
          <w:lang w:eastAsia="en-US"/>
        </w:rPr>
        <w:t>При реализации дополните</w:t>
      </w:r>
      <w:r w:rsidR="00CE602C" w:rsidRPr="00CE602C">
        <w:rPr>
          <w:spacing w:val="-4"/>
          <w:sz w:val="28"/>
          <w:szCs w:val="28"/>
          <w:lang w:eastAsia="en-US"/>
        </w:rPr>
        <w:t xml:space="preserve">льных профессиональных программ </w:t>
      </w:r>
      <w:r w:rsidR="001A7280" w:rsidRPr="00CE602C">
        <w:rPr>
          <w:spacing w:val="-4"/>
          <w:sz w:val="28"/>
          <w:szCs w:val="28"/>
          <w:lang w:eastAsia="en-US"/>
        </w:rPr>
        <w:t>образовательной</w:t>
      </w:r>
      <w:r w:rsidR="001A728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организацией может применяться форма организации образовательной деятельности, основанная на модульном принципе представления содерж</w:t>
      </w:r>
      <w:r w:rsidR="00CE602C">
        <w:rPr>
          <w:sz w:val="28"/>
          <w:szCs w:val="28"/>
          <w:lang w:eastAsia="en-US"/>
        </w:rPr>
        <w:t xml:space="preserve">ания образовательной программы </w:t>
      </w:r>
      <w:r>
        <w:rPr>
          <w:sz w:val="28"/>
          <w:szCs w:val="28"/>
          <w:lang w:eastAsia="en-US"/>
        </w:rPr>
        <w:t xml:space="preserve">и построения учебных планов. </w:t>
      </w:r>
    </w:p>
    <w:p w14:paraId="59B308EB" w14:textId="77777777" w:rsidR="00643195" w:rsidRDefault="00643195">
      <w:pPr>
        <w:spacing w:line="360" w:lineRule="auto"/>
        <w:jc w:val="center"/>
        <w:rPr>
          <w:b/>
        </w:rPr>
      </w:pPr>
    </w:p>
    <w:p w14:paraId="446A1742" w14:textId="43BA1137" w:rsidR="00643195" w:rsidRDefault="00227F3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учебный план</w:t>
      </w:r>
    </w:p>
    <w:tbl>
      <w:tblPr>
        <w:tblW w:w="10820" w:type="dxa"/>
        <w:tblInd w:w="-460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0"/>
        <w:gridCol w:w="3685"/>
        <w:gridCol w:w="781"/>
        <w:gridCol w:w="1063"/>
        <w:gridCol w:w="1650"/>
        <w:gridCol w:w="1515"/>
        <w:gridCol w:w="1276"/>
      </w:tblGrid>
      <w:tr w:rsidR="00C4623C" w14:paraId="075E217C" w14:textId="77777777" w:rsidTr="006F4575">
        <w:trPr>
          <w:trHeight w:val="34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B0A6E" w14:textId="77777777" w:rsidR="00C4623C" w:rsidRDefault="00C4623C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№ п/п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BF46F" w14:textId="77777777" w:rsidR="00C4623C" w:rsidRDefault="00C4623C">
            <w:pPr>
              <w:jc w:val="center"/>
            </w:pPr>
            <w:r>
              <w:t>Наименование модулей, разделов, дисциплин, тем</w:t>
            </w:r>
          </w:p>
        </w:tc>
        <w:tc>
          <w:tcPr>
            <w:tcW w:w="6285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CEAF8" w14:textId="77777777" w:rsidR="00C4623C" w:rsidRDefault="00C4623C">
            <w:pPr>
              <w:tabs>
                <w:tab w:val="left" w:pos="709"/>
              </w:tabs>
              <w:ind w:right="38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часов (трудоемкость)</w:t>
            </w:r>
          </w:p>
          <w:p w14:paraId="51CED8C0" w14:textId="77777777" w:rsidR="00C4623C" w:rsidRPr="006C5A78" w:rsidRDefault="00C4623C">
            <w:pPr>
              <w:suppressAutoHyphens w:val="0"/>
              <w:jc w:val="center"/>
              <w:rPr>
                <w:strike/>
              </w:rPr>
            </w:pPr>
          </w:p>
        </w:tc>
      </w:tr>
      <w:tr w:rsidR="00C4623C" w14:paraId="7D272F72" w14:textId="77777777" w:rsidTr="006F4575">
        <w:trPr>
          <w:trHeight w:val="275"/>
        </w:trPr>
        <w:tc>
          <w:tcPr>
            <w:tcW w:w="85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373C75" w14:textId="77777777" w:rsidR="00C4623C" w:rsidRDefault="00C4623C">
            <w:pPr>
              <w:tabs>
                <w:tab w:val="left" w:pos="709"/>
              </w:tabs>
              <w:jc w:val="center"/>
              <w:rPr>
                <w:color w:val="00000A"/>
              </w:rPr>
            </w:pPr>
          </w:p>
        </w:tc>
        <w:tc>
          <w:tcPr>
            <w:tcW w:w="368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F1726FF" w14:textId="77777777" w:rsidR="00C4623C" w:rsidRDefault="00C4623C">
            <w:pPr>
              <w:suppressAutoHyphens w:val="0"/>
            </w:pP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36400451" w14:textId="77777777" w:rsidR="00C4623C" w:rsidRDefault="00C4623C">
            <w:pPr>
              <w:tabs>
                <w:tab w:val="left" w:pos="709"/>
              </w:tabs>
              <w:ind w:right="-107"/>
              <w:jc w:val="center"/>
              <w:rPr>
                <w:color w:val="00000A"/>
              </w:rPr>
            </w:pPr>
            <w:r>
              <w:rPr>
                <w:color w:val="00000A"/>
              </w:rPr>
              <w:t>всего</w:t>
            </w:r>
          </w:p>
        </w:tc>
        <w:tc>
          <w:tcPr>
            <w:tcW w:w="5504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5EAF" w14:textId="77777777" w:rsidR="00C4623C" w:rsidRPr="006C5A78" w:rsidRDefault="00C4623C">
            <w:pPr>
              <w:tabs>
                <w:tab w:val="left" w:pos="920"/>
              </w:tabs>
              <w:suppressAutoHyphens w:val="0"/>
              <w:jc w:val="center"/>
            </w:pPr>
            <w:r>
              <w:rPr>
                <w:color w:val="000000"/>
              </w:rPr>
              <w:t>в том числе</w:t>
            </w:r>
          </w:p>
        </w:tc>
      </w:tr>
      <w:tr w:rsidR="00643195" w14:paraId="5322E29E" w14:textId="77777777" w:rsidTr="006F4575">
        <w:trPr>
          <w:trHeight w:val="264"/>
        </w:trPr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41A61" w14:textId="77777777" w:rsidR="00643195" w:rsidRDefault="00643195">
            <w:pPr>
              <w:tabs>
                <w:tab w:val="left" w:pos="709"/>
              </w:tabs>
              <w:jc w:val="center"/>
              <w:rPr>
                <w:color w:val="00000A"/>
              </w:rPr>
            </w:pPr>
          </w:p>
        </w:tc>
        <w:tc>
          <w:tcPr>
            <w:tcW w:w="36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4DFB8" w14:textId="77777777" w:rsidR="00643195" w:rsidRDefault="00643195">
            <w:pPr>
              <w:suppressAutoHyphens w:val="0"/>
            </w:pPr>
          </w:p>
        </w:tc>
        <w:tc>
          <w:tcPr>
            <w:tcW w:w="78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0875F94" w14:textId="77777777" w:rsidR="00643195" w:rsidRDefault="00643195">
            <w:pPr>
              <w:tabs>
                <w:tab w:val="left" w:pos="709"/>
              </w:tabs>
              <w:jc w:val="center"/>
              <w:rPr>
                <w:color w:val="00000A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A5A0D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лекции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2DC00" w14:textId="77777777" w:rsidR="006C5C72" w:rsidRDefault="00227F3E">
            <w:pPr>
              <w:tabs>
                <w:tab w:val="left" w:pos="709"/>
              </w:tabs>
              <w:ind w:right="-107"/>
              <w:jc w:val="center"/>
              <w:rPr>
                <w:color w:val="000000"/>
              </w:rPr>
            </w:pPr>
            <w:r>
              <w:rPr>
                <w:color w:val="000000"/>
              </w:rPr>
              <w:t>семинары/</w:t>
            </w:r>
          </w:p>
          <w:p w14:paraId="5F0D81C8" w14:textId="21CEC2D8" w:rsidR="00643195" w:rsidRDefault="00227F3E">
            <w:pPr>
              <w:tabs>
                <w:tab w:val="left" w:pos="709"/>
              </w:tabs>
              <w:ind w:right="-107"/>
              <w:jc w:val="center"/>
              <w:rPr>
                <w:color w:val="000000"/>
              </w:rPr>
            </w:pPr>
            <w:r>
              <w:rPr>
                <w:color w:val="000000"/>
              </w:rPr>
              <w:t>практические занятия</w:t>
            </w:r>
          </w:p>
        </w:tc>
        <w:tc>
          <w:tcPr>
            <w:tcW w:w="1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7F667" w14:textId="433466A7" w:rsidR="00643195" w:rsidRDefault="00C4623C" w:rsidP="00C4623C">
            <w:pPr>
              <w:jc w:val="center"/>
            </w:pPr>
            <w:proofErr w:type="spellStart"/>
            <w:proofErr w:type="gramStart"/>
            <w:r w:rsidRPr="006C5A78">
              <w:t>промежу</w:t>
            </w:r>
            <w:proofErr w:type="spellEnd"/>
            <w:r w:rsidR="006C5C72">
              <w:t>-</w:t>
            </w:r>
            <w:r w:rsidRPr="006C5A78">
              <w:t>точная</w:t>
            </w:r>
            <w:proofErr w:type="gramEnd"/>
            <w:r w:rsidRPr="006C5A78">
              <w:t xml:space="preserve"> аттестация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A7A2" w14:textId="77777777" w:rsidR="00643195" w:rsidRDefault="00C4623C" w:rsidP="00C4623C">
            <w:pPr>
              <w:suppressAutoHyphens w:val="0"/>
              <w:jc w:val="center"/>
            </w:pPr>
            <w:r w:rsidRPr="006C5A78">
              <w:t>итоговая аттестация</w:t>
            </w:r>
          </w:p>
        </w:tc>
      </w:tr>
      <w:tr w:rsidR="00643195" w14:paraId="39C427C9" w14:textId="77777777" w:rsidTr="006F4575">
        <w:trPr>
          <w:trHeight w:val="727"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CAF65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1BA65" w14:textId="77777777" w:rsidR="00643195" w:rsidRDefault="00227F3E">
            <w:r>
              <w:t xml:space="preserve">Модуль 1 </w:t>
            </w:r>
            <w:r w:rsidR="006C5A78">
              <w:t>«</w:t>
            </w:r>
            <w:r>
              <w:t>Теоретические и нормативно-правовые основы сопровождаемого проживания инвалидов</w:t>
            </w:r>
            <w:r w:rsidR="006C5A78">
              <w:t>»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85C2E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4</w:t>
            </w:r>
            <w:r w:rsidR="00C4623C">
              <w:rPr>
                <w:color w:val="00000A"/>
              </w:rPr>
              <w:t>,5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51FFC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8E721" w14:textId="77777777" w:rsidR="00643195" w:rsidRDefault="00227F3E">
            <w:pPr>
              <w:tabs>
                <w:tab w:val="left" w:pos="709"/>
              </w:tabs>
              <w:ind w:right="38"/>
              <w:jc w:val="center"/>
              <w:rPr>
                <w:color w:val="00000A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7BC00" w14:textId="77777777" w:rsidR="00643195" w:rsidRDefault="00227F3E">
            <w:pPr>
              <w:jc w:val="center"/>
            </w:pPr>
            <w: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40BC3" w14:textId="77777777" w:rsidR="00643195" w:rsidRDefault="00227F3E">
            <w:pPr>
              <w:suppressAutoHyphens w:val="0"/>
              <w:jc w:val="center"/>
            </w:pPr>
            <w:r>
              <w:t>-</w:t>
            </w:r>
          </w:p>
        </w:tc>
      </w:tr>
      <w:tr w:rsidR="00643195" w14:paraId="7BCF8136" w14:textId="77777777" w:rsidTr="006F4575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70BBC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9EA3D" w14:textId="77777777" w:rsidR="00643195" w:rsidRDefault="00227F3E">
            <w:r>
              <w:t xml:space="preserve">Модуль 2 </w:t>
            </w:r>
            <w:r w:rsidR="006C5A78">
              <w:t>«</w:t>
            </w:r>
            <w:r>
              <w:t>Методические основы сопровождаемого проживания инвалидов</w:t>
            </w:r>
            <w:r w:rsidR="006C5A78">
              <w:t>»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BEFD1" w14:textId="77777777" w:rsidR="00643195" w:rsidRDefault="00227F3E">
            <w:pPr>
              <w:tabs>
                <w:tab w:val="left" w:pos="709"/>
              </w:tabs>
              <w:ind w:right="54"/>
              <w:jc w:val="center"/>
              <w:rPr>
                <w:color w:val="00000A"/>
              </w:rPr>
            </w:pPr>
            <w:r>
              <w:rPr>
                <w:color w:val="00000A"/>
              </w:rPr>
              <w:t>20</w:t>
            </w:r>
            <w:r w:rsidR="00C4623C">
              <w:rPr>
                <w:color w:val="00000A"/>
              </w:rPr>
              <w:t>,5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BED9C" w14:textId="77777777" w:rsidR="00643195" w:rsidRDefault="00227F3E">
            <w:pPr>
              <w:tabs>
                <w:tab w:val="left" w:pos="709"/>
              </w:tabs>
              <w:ind w:right="54"/>
              <w:jc w:val="center"/>
              <w:rPr>
                <w:color w:val="00000A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7347D" w14:textId="77777777" w:rsidR="00643195" w:rsidRDefault="00227F3E">
            <w:pPr>
              <w:tabs>
                <w:tab w:val="left" w:pos="709"/>
              </w:tabs>
              <w:ind w:right="54"/>
              <w:jc w:val="center"/>
              <w:rPr>
                <w:color w:val="00000A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58FCD" w14:textId="77777777" w:rsidR="00643195" w:rsidRDefault="00227F3E">
            <w:pPr>
              <w:jc w:val="center"/>
            </w:pPr>
            <w:r>
              <w:t>0,5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A96FF" w14:textId="77777777" w:rsidR="00643195" w:rsidRDefault="00227F3E">
            <w:pPr>
              <w:suppressAutoHyphens w:val="0"/>
              <w:jc w:val="center"/>
            </w:pPr>
            <w:r>
              <w:t>-</w:t>
            </w:r>
          </w:p>
        </w:tc>
      </w:tr>
      <w:tr w:rsidR="00643195" w14:paraId="5D0E2D17" w14:textId="77777777" w:rsidTr="006F4575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CE6E2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3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24617" w14:textId="77777777" w:rsidR="00643195" w:rsidRDefault="00227F3E">
            <w:r>
              <w:t xml:space="preserve">Модуль 3 </w:t>
            </w:r>
            <w:r w:rsidR="006C5A78">
              <w:t>«</w:t>
            </w:r>
            <w:r>
              <w:t>Организационные основы сопровождаемого проживания инвалидов</w:t>
            </w:r>
            <w:r w:rsidR="006C5A78">
              <w:t>»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BFF7" w14:textId="77777777" w:rsidR="00643195" w:rsidRDefault="00227F3E">
            <w:pPr>
              <w:tabs>
                <w:tab w:val="left" w:pos="709"/>
              </w:tabs>
              <w:ind w:right="54"/>
              <w:jc w:val="center"/>
              <w:rPr>
                <w:color w:val="00000A"/>
              </w:rPr>
            </w:pPr>
            <w:r>
              <w:rPr>
                <w:color w:val="00000A"/>
              </w:rPr>
              <w:t>36</w:t>
            </w:r>
            <w:r w:rsidR="00C4623C">
              <w:rPr>
                <w:color w:val="00000A"/>
              </w:rPr>
              <w:t>,5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C37E2" w14:textId="77777777" w:rsidR="00643195" w:rsidRDefault="00227F3E">
            <w:pPr>
              <w:tabs>
                <w:tab w:val="left" w:pos="709"/>
              </w:tabs>
              <w:ind w:right="54"/>
              <w:jc w:val="center"/>
              <w:rPr>
                <w:color w:val="00000A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881B7" w14:textId="77777777" w:rsidR="00643195" w:rsidRDefault="00227F3E">
            <w:pPr>
              <w:tabs>
                <w:tab w:val="left" w:pos="709"/>
              </w:tabs>
              <w:ind w:right="54"/>
              <w:jc w:val="center"/>
              <w:rPr>
                <w:color w:val="00000A"/>
              </w:rPr>
            </w:pPr>
            <w:r>
              <w:rPr>
                <w:color w:val="00000A"/>
              </w:rPr>
              <w:t>20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50E31" w14:textId="77777777" w:rsidR="00643195" w:rsidRDefault="00227F3E">
            <w:pPr>
              <w:jc w:val="center"/>
            </w:pPr>
            <w:r>
              <w:t>0,5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E36EE" w14:textId="77777777" w:rsidR="00643195" w:rsidRDefault="00227F3E">
            <w:pPr>
              <w:suppressAutoHyphens w:val="0"/>
              <w:jc w:val="center"/>
            </w:pPr>
            <w:r>
              <w:t>-</w:t>
            </w:r>
          </w:p>
        </w:tc>
      </w:tr>
      <w:tr w:rsidR="00643195" w14:paraId="5837A1AE" w14:textId="77777777" w:rsidTr="006F4575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4A307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4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E495" w14:textId="77777777" w:rsidR="00643195" w:rsidRDefault="00227F3E">
            <w:r>
              <w:t xml:space="preserve">Модуль 4 </w:t>
            </w:r>
            <w:r w:rsidR="006C5A78">
              <w:t>«</w:t>
            </w:r>
            <w:r>
              <w:t>Психологические аспекты сопровождаемого проживания инвалидов</w:t>
            </w:r>
            <w:r w:rsidR="006C5A78">
              <w:t>»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42C4D" w14:textId="77777777" w:rsidR="00643195" w:rsidRDefault="00227F3E">
            <w:pPr>
              <w:tabs>
                <w:tab w:val="left" w:pos="709"/>
              </w:tabs>
              <w:ind w:right="54"/>
              <w:jc w:val="center"/>
              <w:rPr>
                <w:color w:val="00000A"/>
              </w:rPr>
            </w:pPr>
            <w:r>
              <w:rPr>
                <w:color w:val="00000A"/>
              </w:rPr>
              <w:t>8</w:t>
            </w:r>
            <w:r w:rsidR="00C4623C">
              <w:rPr>
                <w:color w:val="00000A"/>
              </w:rPr>
              <w:t>,5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46FB3" w14:textId="77777777" w:rsidR="00643195" w:rsidRDefault="00227F3E">
            <w:pPr>
              <w:tabs>
                <w:tab w:val="left" w:pos="709"/>
              </w:tabs>
              <w:ind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DE4E4" w14:textId="77777777" w:rsidR="00643195" w:rsidRDefault="00227F3E">
            <w:pPr>
              <w:tabs>
                <w:tab w:val="left" w:pos="709"/>
              </w:tabs>
              <w:ind w:right="54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2E7E1" w14:textId="77777777" w:rsidR="00643195" w:rsidRDefault="00227F3E">
            <w:pPr>
              <w:jc w:val="center"/>
            </w:pPr>
            <w:r>
              <w:t>0,5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66FB0" w14:textId="77777777" w:rsidR="00643195" w:rsidRDefault="00227F3E">
            <w:pPr>
              <w:suppressAutoHyphens w:val="0"/>
              <w:jc w:val="center"/>
            </w:pPr>
            <w:r>
              <w:t>-</w:t>
            </w:r>
          </w:p>
        </w:tc>
      </w:tr>
      <w:tr w:rsidR="00643195" w14:paraId="3C43DF4C" w14:textId="77777777" w:rsidTr="006F4575">
        <w:trPr>
          <w:trHeight w:val="120"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3B1DC" w14:textId="54969331" w:rsidR="00643195" w:rsidRPr="0093312F" w:rsidRDefault="0093312F" w:rsidP="0093312F">
            <w:pPr>
              <w:tabs>
                <w:tab w:val="left" w:pos="709"/>
              </w:tabs>
              <w:jc w:val="center"/>
              <w:rPr>
                <w:color w:val="00000A"/>
                <w:highlight w:val="yellow"/>
              </w:rPr>
            </w:pPr>
            <w:r w:rsidRPr="0093312F">
              <w:rPr>
                <w:color w:val="00000A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B279B" w14:textId="77777777" w:rsidR="00643195" w:rsidRDefault="00227F3E">
            <w:pPr>
              <w:tabs>
                <w:tab w:val="left" w:pos="709"/>
              </w:tabs>
              <w:jc w:val="both"/>
            </w:pPr>
            <w:r>
              <w:rPr>
                <w:color w:val="00000A"/>
              </w:rPr>
              <w:t>Итоговая аттестация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B2141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2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77A13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-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32556" w14:textId="73951711" w:rsidR="00643195" w:rsidRDefault="0093312F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-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C2698" w14:textId="39A2D77E" w:rsidR="00643195" w:rsidRDefault="0093312F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13A3B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2</w:t>
            </w:r>
          </w:p>
        </w:tc>
      </w:tr>
      <w:tr w:rsidR="00643195" w14:paraId="7A45BB4D" w14:textId="77777777" w:rsidTr="006F4575">
        <w:trPr>
          <w:trHeight w:val="120"/>
        </w:trPr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A4CBD" w14:textId="23399851" w:rsidR="0093312F" w:rsidRPr="0093312F" w:rsidRDefault="0093312F" w:rsidP="0093312F">
            <w:pPr>
              <w:jc w:val="center"/>
              <w:rPr>
                <w:rFonts w:eastAsia="Calibri"/>
                <w:highlight w:val="yellow"/>
              </w:rPr>
            </w:pPr>
            <w:r w:rsidRPr="0093312F">
              <w:rPr>
                <w:rFonts w:eastAsia="Calibri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B83D" w14:textId="77777777" w:rsidR="00643195" w:rsidRDefault="00227F3E">
            <w:pPr>
              <w:rPr>
                <w:rFonts w:eastAsia="Calibri"/>
              </w:rPr>
            </w:pPr>
            <w:r>
              <w:rPr>
                <w:rFonts w:eastAsia="Calibri"/>
              </w:rPr>
              <w:t>Всего часов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EE43C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72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B719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30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B2A1A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38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AF01F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ADCCE" w14:textId="77777777" w:rsidR="00643195" w:rsidRDefault="00227F3E">
            <w:pPr>
              <w:tabs>
                <w:tab w:val="left" w:pos="709"/>
              </w:tabs>
              <w:jc w:val="center"/>
              <w:rPr>
                <w:color w:val="00000A"/>
              </w:rPr>
            </w:pPr>
            <w:r>
              <w:rPr>
                <w:color w:val="00000A"/>
              </w:rPr>
              <w:t>2</w:t>
            </w:r>
          </w:p>
        </w:tc>
      </w:tr>
    </w:tbl>
    <w:p w14:paraId="602F6B76" w14:textId="77777777" w:rsidR="00643195" w:rsidRDefault="00643195">
      <w:pPr>
        <w:suppressAutoHyphens w:val="0"/>
        <w:spacing w:after="160"/>
        <w:jc w:val="center"/>
        <w:rPr>
          <w:b/>
          <w:color w:val="000000"/>
          <w:sz w:val="28"/>
          <w:szCs w:val="28"/>
        </w:rPr>
      </w:pPr>
    </w:p>
    <w:p w14:paraId="163A7CB0" w14:textId="77777777" w:rsidR="00643195" w:rsidRDefault="00227F3E">
      <w:pPr>
        <w:suppressAutoHyphens w:val="0"/>
        <w:spacing w:after="16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Календарный учебный график</w:t>
      </w:r>
    </w:p>
    <w:p w14:paraId="5CCE3837" w14:textId="77777777" w:rsidR="00643195" w:rsidRDefault="00227F3E">
      <w:pPr>
        <w:suppressAutoHyphens w:val="0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19. </w:t>
      </w:r>
      <w:r>
        <w:rPr>
          <w:color w:val="000000"/>
          <w:sz w:val="28"/>
          <w:szCs w:val="28"/>
        </w:rPr>
        <w:t xml:space="preserve">Календарный учебный график обеспечивает реализацию Программы </w:t>
      </w:r>
      <w:r>
        <w:rPr>
          <w:color w:val="000000"/>
          <w:sz w:val="28"/>
          <w:szCs w:val="28"/>
        </w:rPr>
        <w:br/>
        <w:t>в соответствии с учебным планом и разрабатывается образовательной организацией самостоятельно.</w:t>
      </w:r>
    </w:p>
    <w:p w14:paraId="6E4F6C5F" w14:textId="77777777" w:rsidR="00643195" w:rsidRDefault="00227F3E">
      <w:pPr>
        <w:suppressAutoHyphens w:val="0"/>
        <w:spacing w:before="240" w:after="24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Рабочие программы модулей</w:t>
      </w:r>
      <w:r>
        <w:rPr>
          <w:b/>
          <w:strike/>
          <w:color w:val="000000"/>
          <w:sz w:val="28"/>
          <w:szCs w:val="28"/>
        </w:rPr>
        <w:t xml:space="preserve"> </w:t>
      </w:r>
    </w:p>
    <w:p w14:paraId="77FD62E8" w14:textId="77777777" w:rsidR="00643195" w:rsidRDefault="00227F3E">
      <w:pPr>
        <w:tabs>
          <w:tab w:val="left" w:pos="709"/>
        </w:tabs>
        <w:outlineLvl w:val="0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20. Примерное содержание учебных модулей:</w:t>
      </w:r>
    </w:p>
    <w:tbl>
      <w:tblPr>
        <w:tblStyle w:val="aff"/>
        <w:tblW w:w="10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00"/>
        <w:gridCol w:w="7867"/>
      </w:tblGrid>
      <w:tr w:rsidR="00643195" w14:paraId="0788440B" w14:textId="77777777">
        <w:tc>
          <w:tcPr>
            <w:tcW w:w="2600" w:type="dxa"/>
          </w:tcPr>
          <w:p w14:paraId="4EC85BC9" w14:textId="77777777" w:rsidR="00643195" w:rsidRDefault="00227F3E">
            <w:pPr>
              <w:jc w:val="center"/>
            </w:pPr>
            <w:r>
              <w:t>Наименование модулей, тем разделов, практики</w:t>
            </w:r>
          </w:p>
        </w:tc>
        <w:tc>
          <w:tcPr>
            <w:tcW w:w="7867" w:type="dxa"/>
          </w:tcPr>
          <w:p w14:paraId="77761172" w14:textId="77777777" w:rsidR="00643195" w:rsidRDefault="00227F3E">
            <w:pPr>
              <w:jc w:val="center"/>
            </w:pPr>
            <w:r>
              <w:t>Содержание темы, промежуточной и итоговой аттестации</w:t>
            </w:r>
          </w:p>
        </w:tc>
      </w:tr>
      <w:tr w:rsidR="00643195" w14:paraId="5B52C052" w14:textId="77777777">
        <w:tc>
          <w:tcPr>
            <w:tcW w:w="10467" w:type="dxa"/>
            <w:gridSpan w:val="2"/>
          </w:tcPr>
          <w:p w14:paraId="11A716C4" w14:textId="77777777" w:rsidR="00643195" w:rsidRDefault="00227F3E">
            <w:pPr>
              <w:jc w:val="center"/>
            </w:pPr>
            <w:r>
              <w:t xml:space="preserve">Модуль 1 </w:t>
            </w:r>
            <w:r w:rsidR="006C5A78">
              <w:t>«</w:t>
            </w:r>
            <w:r>
              <w:t>Теоретические и нормативно-правовые основы сопровождаемого</w:t>
            </w:r>
          </w:p>
          <w:p w14:paraId="52211C97" w14:textId="5979E922" w:rsidR="006F4575" w:rsidRDefault="00227F3E" w:rsidP="006F4575">
            <w:pPr>
              <w:jc w:val="center"/>
            </w:pPr>
            <w:r>
              <w:t>проживания инвалидов</w:t>
            </w:r>
            <w:r w:rsidR="006C5A78">
              <w:t>»</w:t>
            </w:r>
          </w:p>
        </w:tc>
      </w:tr>
      <w:tr w:rsidR="00643195" w14:paraId="55AEB26C" w14:textId="77777777">
        <w:tc>
          <w:tcPr>
            <w:tcW w:w="2600" w:type="dxa"/>
            <w:vMerge w:val="restart"/>
          </w:tcPr>
          <w:p w14:paraId="10A8E01C" w14:textId="77777777" w:rsidR="00643195" w:rsidRDefault="00227F3E">
            <w:pPr>
              <w:ind w:left="426" w:hanging="426"/>
            </w:pPr>
            <w:r>
              <w:lastRenderedPageBreak/>
              <w:t>1.1. Нормативное правовое регулирование и понятийный аппарат</w:t>
            </w:r>
          </w:p>
        </w:tc>
        <w:tc>
          <w:tcPr>
            <w:tcW w:w="7867" w:type="dxa"/>
          </w:tcPr>
          <w:p w14:paraId="39AA4F3D" w14:textId="77777777" w:rsidR="00643195" w:rsidRDefault="00227F3E">
            <w:pPr>
              <w:ind w:left="459" w:hanging="459"/>
              <w:jc w:val="both"/>
            </w:pPr>
            <w:r>
              <w:t>1.1.1. Исторические предпосылки развития: социальные, правовые, организационные</w:t>
            </w:r>
          </w:p>
        </w:tc>
      </w:tr>
      <w:tr w:rsidR="00643195" w14:paraId="1E88A474" w14:textId="77777777">
        <w:tc>
          <w:tcPr>
            <w:tcW w:w="2600" w:type="dxa"/>
            <w:vMerge/>
          </w:tcPr>
          <w:p w14:paraId="29FFBC37" w14:textId="77777777" w:rsidR="00643195" w:rsidRDefault="00643195">
            <w:pPr>
              <w:spacing w:line="360" w:lineRule="auto"/>
              <w:ind w:left="426" w:hanging="426"/>
            </w:pPr>
          </w:p>
        </w:tc>
        <w:tc>
          <w:tcPr>
            <w:tcW w:w="7867" w:type="dxa"/>
          </w:tcPr>
          <w:p w14:paraId="52E461CC" w14:textId="77777777" w:rsidR="00643195" w:rsidRDefault="00227F3E">
            <w:pPr>
              <w:ind w:left="459" w:hanging="459"/>
              <w:jc w:val="both"/>
            </w:pPr>
            <w:r>
              <w:t>1.1.2. Федеральное законодательство и методические документы, регламентирующие организацию сопровождаемого проживания инвалидов</w:t>
            </w:r>
          </w:p>
        </w:tc>
      </w:tr>
      <w:tr w:rsidR="00643195" w14:paraId="113C9442" w14:textId="77777777">
        <w:tc>
          <w:tcPr>
            <w:tcW w:w="2600" w:type="dxa"/>
            <w:vMerge/>
          </w:tcPr>
          <w:p w14:paraId="7B19CBB5" w14:textId="77777777" w:rsidR="00643195" w:rsidRDefault="00643195">
            <w:pPr>
              <w:spacing w:line="360" w:lineRule="auto"/>
              <w:ind w:left="426" w:hanging="426"/>
            </w:pPr>
          </w:p>
        </w:tc>
        <w:tc>
          <w:tcPr>
            <w:tcW w:w="7867" w:type="dxa"/>
          </w:tcPr>
          <w:p w14:paraId="27A8C93B" w14:textId="77777777" w:rsidR="00643195" w:rsidRDefault="00227F3E">
            <w:pPr>
              <w:ind w:left="459" w:hanging="459"/>
              <w:jc w:val="both"/>
            </w:pPr>
            <w:r>
              <w:t>1.1.3. Региональные нормативные правовые акты и стандарты предоставления услуг сопровождаемого проживания инвалидов</w:t>
            </w:r>
          </w:p>
        </w:tc>
      </w:tr>
      <w:tr w:rsidR="00643195" w14:paraId="451F3EE9" w14:textId="77777777">
        <w:tc>
          <w:tcPr>
            <w:tcW w:w="2600" w:type="dxa"/>
            <w:vMerge/>
          </w:tcPr>
          <w:p w14:paraId="5C1067D0" w14:textId="77777777" w:rsidR="00643195" w:rsidRDefault="00643195">
            <w:pPr>
              <w:spacing w:line="360" w:lineRule="auto"/>
              <w:ind w:left="426" w:hanging="426"/>
            </w:pPr>
          </w:p>
        </w:tc>
        <w:tc>
          <w:tcPr>
            <w:tcW w:w="7867" w:type="dxa"/>
          </w:tcPr>
          <w:p w14:paraId="7C6B8D78" w14:textId="77777777" w:rsidR="00643195" w:rsidRDefault="00227F3E">
            <w:pPr>
              <w:ind w:left="459" w:hanging="459"/>
              <w:jc w:val="both"/>
            </w:pPr>
            <w:r>
              <w:t>1.1.4. Понятийный аппарат и структурные компоненты системы сопровождаемого проживания инвалидов</w:t>
            </w:r>
          </w:p>
        </w:tc>
      </w:tr>
      <w:tr w:rsidR="00643195" w14:paraId="3EF7C2BD" w14:textId="77777777">
        <w:tc>
          <w:tcPr>
            <w:tcW w:w="2600" w:type="dxa"/>
            <w:vMerge w:val="restart"/>
          </w:tcPr>
          <w:p w14:paraId="5ABD5679" w14:textId="77777777" w:rsidR="00643195" w:rsidRDefault="00227F3E">
            <w:pPr>
              <w:ind w:left="426" w:hanging="426"/>
            </w:pPr>
            <w:r>
              <w:t>1.2. Отечественный и зарубежный опыт реализации сопровождаемого проживания</w:t>
            </w:r>
          </w:p>
        </w:tc>
        <w:tc>
          <w:tcPr>
            <w:tcW w:w="7867" w:type="dxa"/>
          </w:tcPr>
          <w:p w14:paraId="2CAB3407" w14:textId="77777777" w:rsidR="00643195" w:rsidRDefault="00227F3E">
            <w:pPr>
              <w:ind w:left="459" w:hanging="459"/>
              <w:jc w:val="both"/>
            </w:pPr>
            <w:r>
              <w:t xml:space="preserve">1.2.1. Зарубежные модели и современные тренды </w:t>
            </w:r>
            <w:proofErr w:type="gramStart"/>
            <w:r>
              <w:t>развития</w:t>
            </w:r>
            <w:proofErr w:type="gramEnd"/>
            <w:r>
              <w:t xml:space="preserve"> сопровождаемого проживания инвалидов</w:t>
            </w:r>
          </w:p>
        </w:tc>
      </w:tr>
      <w:tr w:rsidR="00643195" w14:paraId="3D7ECAD5" w14:textId="77777777">
        <w:tc>
          <w:tcPr>
            <w:tcW w:w="2600" w:type="dxa"/>
            <w:vMerge/>
          </w:tcPr>
          <w:p w14:paraId="41F6B077" w14:textId="77777777" w:rsidR="00643195" w:rsidRDefault="00643195">
            <w:pPr>
              <w:spacing w:line="360" w:lineRule="auto"/>
              <w:ind w:left="426" w:hanging="426"/>
            </w:pPr>
          </w:p>
        </w:tc>
        <w:tc>
          <w:tcPr>
            <w:tcW w:w="7867" w:type="dxa"/>
          </w:tcPr>
          <w:p w14:paraId="2FDC9CF9" w14:textId="77777777" w:rsidR="00643195" w:rsidRDefault="00227F3E">
            <w:pPr>
              <w:ind w:left="459" w:hanging="459"/>
              <w:jc w:val="both"/>
            </w:pPr>
            <w:r>
              <w:t>1.2.2. Лучшие отечественные практики: опыт ведущих некоммерческих организаций, государственные и государственно-частные проекты</w:t>
            </w:r>
          </w:p>
        </w:tc>
      </w:tr>
      <w:tr w:rsidR="00643195" w14:paraId="591ADC0F" w14:textId="77777777">
        <w:tc>
          <w:tcPr>
            <w:tcW w:w="2600" w:type="dxa"/>
          </w:tcPr>
          <w:p w14:paraId="44382711" w14:textId="77777777" w:rsidR="00643195" w:rsidRDefault="00227F3E">
            <w:pPr>
              <w:ind w:left="426" w:hanging="426"/>
            </w:pPr>
            <w:r>
              <w:t>1.3. Промежуточная аттестация</w:t>
            </w:r>
          </w:p>
        </w:tc>
        <w:tc>
          <w:tcPr>
            <w:tcW w:w="7867" w:type="dxa"/>
          </w:tcPr>
          <w:p w14:paraId="393FA146" w14:textId="77777777" w:rsidR="00643195" w:rsidRDefault="00227F3E">
            <w:pPr>
              <w:jc w:val="both"/>
            </w:pPr>
            <w: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643195" w14:paraId="1FB22CAE" w14:textId="77777777">
        <w:tc>
          <w:tcPr>
            <w:tcW w:w="10467" w:type="dxa"/>
            <w:gridSpan w:val="2"/>
          </w:tcPr>
          <w:p w14:paraId="76791F49" w14:textId="77777777" w:rsidR="00643195" w:rsidRDefault="00227F3E">
            <w:pPr>
              <w:ind w:left="426" w:hanging="426"/>
              <w:jc w:val="center"/>
            </w:pPr>
            <w:r>
              <w:t xml:space="preserve">Модуль 2 </w:t>
            </w:r>
            <w:r w:rsidR="006C5A78">
              <w:t>«</w:t>
            </w:r>
            <w:r>
              <w:t>Методические основы сопровождаемого проживания инвалидов</w:t>
            </w:r>
            <w:r w:rsidR="006C5A78">
              <w:t>»</w:t>
            </w:r>
          </w:p>
        </w:tc>
      </w:tr>
      <w:tr w:rsidR="00643195" w14:paraId="32CCBD0C" w14:textId="77777777">
        <w:tc>
          <w:tcPr>
            <w:tcW w:w="2600" w:type="dxa"/>
            <w:vMerge w:val="restart"/>
          </w:tcPr>
          <w:p w14:paraId="1168DE1D" w14:textId="77777777" w:rsidR="00643195" w:rsidRPr="006F4575" w:rsidRDefault="00227F3E">
            <w:pPr>
              <w:ind w:left="426" w:hanging="426"/>
            </w:pPr>
            <w:r w:rsidRPr="006F4575">
              <w:t>2.1. Оценка нуждаемости инвалида в сопровождаемом проживании</w:t>
            </w:r>
          </w:p>
        </w:tc>
        <w:tc>
          <w:tcPr>
            <w:tcW w:w="7867" w:type="dxa"/>
          </w:tcPr>
          <w:p w14:paraId="7F1DBC46" w14:textId="77777777" w:rsidR="00643195" w:rsidRDefault="00227F3E">
            <w:pPr>
              <w:ind w:left="600" w:hanging="600"/>
              <w:jc w:val="both"/>
            </w:pPr>
            <w:r>
              <w:t>2.1.1. Нормативно-правовые критерии установления нуждаемости инвалида в сопровождаемом проживании</w:t>
            </w:r>
          </w:p>
        </w:tc>
      </w:tr>
      <w:tr w:rsidR="00643195" w14:paraId="5E6B83BD" w14:textId="77777777">
        <w:tc>
          <w:tcPr>
            <w:tcW w:w="2600" w:type="dxa"/>
            <w:vMerge/>
          </w:tcPr>
          <w:p w14:paraId="737D3352" w14:textId="77777777" w:rsidR="00643195" w:rsidRPr="006F4575" w:rsidRDefault="00643195">
            <w:pPr>
              <w:spacing w:line="360" w:lineRule="auto"/>
              <w:ind w:left="426" w:hanging="426"/>
            </w:pPr>
          </w:p>
        </w:tc>
        <w:tc>
          <w:tcPr>
            <w:tcW w:w="7867" w:type="dxa"/>
          </w:tcPr>
          <w:p w14:paraId="2526D94F" w14:textId="77777777" w:rsidR="00643195" w:rsidRDefault="00227F3E">
            <w:pPr>
              <w:ind w:left="600" w:hanging="600"/>
              <w:jc w:val="both"/>
            </w:pPr>
            <w:r>
              <w:t>2.1.2. Регламент, процедура и инструментарий проведения оценки нуждаемости инвалида в сопровождаемом проживании</w:t>
            </w:r>
          </w:p>
        </w:tc>
      </w:tr>
      <w:tr w:rsidR="00643195" w14:paraId="4002A982" w14:textId="77777777">
        <w:tc>
          <w:tcPr>
            <w:tcW w:w="2600" w:type="dxa"/>
            <w:vMerge w:val="restart"/>
          </w:tcPr>
          <w:p w14:paraId="5DA9D3E8" w14:textId="77777777" w:rsidR="00643195" w:rsidRPr="006F4575" w:rsidRDefault="00227F3E">
            <w:pPr>
              <w:ind w:left="426" w:hanging="426"/>
            </w:pPr>
            <w:r w:rsidRPr="006F4575">
              <w:t xml:space="preserve">2.2. Оценка нарушения </w:t>
            </w:r>
            <w:proofErr w:type="gramStart"/>
            <w:r w:rsidRPr="006F4575">
              <w:t>автономии  инвалида</w:t>
            </w:r>
            <w:proofErr w:type="gramEnd"/>
          </w:p>
          <w:p w14:paraId="57335AD9" w14:textId="77777777" w:rsidR="00643195" w:rsidRPr="006F4575" w:rsidRDefault="00643195">
            <w:pPr>
              <w:spacing w:line="360" w:lineRule="auto"/>
              <w:ind w:left="426" w:hanging="426"/>
            </w:pPr>
          </w:p>
        </w:tc>
        <w:tc>
          <w:tcPr>
            <w:tcW w:w="7867" w:type="dxa"/>
          </w:tcPr>
          <w:p w14:paraId="6831226D" w14:textId="77777777" w:rsidR="00643195" w:rsidRDefault="00227F3E">
            <w:pPr>
              <w:ind w:left="600" w:hanging="600"/>
              <w:jc w:val="both"/>
            </w:pPr>
            <w:r>
              <w:t>2.2.1. МКФ как методологическая основа индивидуальной оценки объема помощи при сопровождаемом проживании инвалидов</w:t>
            </w:r>
          </w:p>
        </w:tc>
      </w:tr>
      <w:tr w:rsidR="00643195" w14:paraId="1C7F8193" w14:textId="77777777">
        <w:tc>
          <w:tcPr>
            <w:tcW w:w="2600" w:type="dxa"/>
            <w:vMerge/>
          </w:tcPr>
          <w:p w14:paraId="412DA802" w14:textId="77777777" w:rsidR="00643195" w:rsidRPr="006F457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0F932F05" w14:textId="77777777" w:rsidR="00643195" w:rsidRDefault="00227F3E">
            <w:pPr>
              <w:ind w:left="600" w:hanging="600"/>
              <w:jc w:val="both"/>
            </w:pPr>
            <w:r>
              <w:t xml:space="preserve">2.2.2. Методики комплексной оценки уровня сформированности социально-бытовых, гигиенических, двигательных </w:t>
            </w:r>
            <w:r>
              <w:br/>
              <w:t>и коммуникативных навыков</w:t>
            </w:r>
          </w:p>
        </w:tc>
      </w:tr>
      <w:tr w:rsidR="00643195" w14:paraId="699EB64A" w14:textId="77777777">
        <w:tc>
          <w:tcPr>
            <w:tcW w:w="2600" w:type="dxa"/>
            <w:vMerge/>
          </w:tcPr>
          <w:p w14:paraId="629AA510" w14:textId="77777777" w:rsidR="00643195" w:rsidRPr="006F457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61BB4DA6" w14:textId="77777777" w:rsidR="00643195" w:rsidRDefault="00227F3E">
            <w:pPr>
              <w:ind w:left="600" w:hanging="600"/>
              <w:jc w:val="both"/>
            </w:pPr>
            <w:r>
              <w:t>2.2.3. Технологии выявления профессиональных склонностей, трудовых способностей и потенциала к социальному взаимодействию</w:t>
            </w:r>
          </w:p>
        </w:tc>
      </w:tr>
      <w:tr w:rsidR="00643195" w14:paraId="503FCBD7" w14:textId="77777777">
        <w:tc>
          <w:tcPr>
            <w:tcW w:w="2600" w:type="dxa"/>
            <w:vMerge w:val="restart"/>
          </w:tcPr>
          <w:p w14:paraId="08C41EAF" w14:textId="77777777" w:rsidR="00643195" w:rsidRPr="006F4575" w:rsidRDefault="00227F3E">
            <w:pPr>
              <w:ind w:left="318" w:hanging="318"/>
            </w:pPr>
            <w:r w:rsidRPr="006F4575">
              <w:t>2.3. Формирование индивидуального перечня, объема и периодичности услуг сопровождаемого проживания</w:t>
            </w:r>
          </w:p>
        </w:tc>
        <w:tc>
          <w:tcPr>
            <w:tcW w:w="7867" w:type="dxa"/>
          </w:tcPr>
          <w:p w14:paraId="66D9E555" w14:textId="77777777" w:rsidR="00643195" w:rsidRDefault="00227F3E">
            <w:pPr>
              <w:ind w:left="600" w:hanging="600"/>
              <w:jc w:val="both"/>
              <w:rPr>
                <w:rStyle w:val="af3"/>
                <w:b w:val="0"/>
              </w:rPr>
            </w:pPr>
            <w:r>
              <w:rPr>
                <w:rStyle w:val="af3"/>
                <w:b w:val="0"/>
              </w:rPr>
              <w:t>2.3.1. Алгоритм отбора конкретных видов услуг на основе критериев оценки нуждаемости инвалида в сопровождаемом проживании</w:t>
            </w:r>
          </w:p>
        </w:tc>
      </w:tr>
      <w:tr w:rsidR="00643195" w14:paraId="2D811D59" w14:textId="77777777">
        <w:tc>
          <w:tcPr>
            <w:tcW w:w="2600" w:type="dxa"/>
            <w:vMerge/>
          </w:tcPr>
          <w:p w14:paraId="3A7BC867" w14:textId="77777777" w:rsidR="00643195" w:rsidRPr="006F457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39C3F454" w14:textId="77777777" w:rsidR="00643195" w:rsidRDefault="00227F3E">
            <w:pPr>
              <w:ind w:left="600" w:hanging="600"/>
              <w:jc w:val="both"/>
              <w:rPr>
                <w:rStyle w:val="af3"/>
                <w:b w:val="0"/>
              </w:rPr>
            </w:pPr>
            <w:r>
              <w:rPr>
                <w:rStyle w:val="af3"/>
                <w:b w:val="0"/>
              </w:rPr>
              <w:t xml:space="preserve">2.3.2. Методика расчета индивидуального объема и времени сопровождения с учетом ограничений жизнедеятельности </w:t>
            </w:r>
            <w:r>
              <w:rPr>
                <w:rStyle w:val="af3"/>
                <w:b w:val="0"/>
              </w:rPr>
              <w:br/>
              <w:t>и степени нарушения автономии</w:t>
            </w:r>
          </w:p>
        </w:tc>
      </w:tr>
      <w:tr w:rsidR="00643195" w14:paraId="286051B6" w14:textId="77777777">
        <w:tc>
          <w:tcPr>
            <w:tcW w:w="2600" w:type="dxa"/>
            <w:vMerge/>
          </w:tcPr>
          <w:p w14:paraId="4D4FA936" w14:textId="77777777" w:rsidR="00643195" w:rsidRPr="006F457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041B5A35" w14:textId="49C274A3" w:rsidR="00643195" w:rsidRDefault="00227F3E">
            <w:pPr>
              <w:ind w:left="600" w:hanging="600"/>
              <w:jc w:val="both"/>
              <w:rPr>
                <w:rStyle w:val="af3"/>
                <w:b w:val="0"/>
              </w:rPr>
            </w:pPr>
            <w:r>
              <w:rPr>
                <w:rStyle w:val="af3"/>
                <w:b w:val="0"/>
              </w:rPr>
              <w:t xml:space="preserve">2.3.3. Технологии составления ИПСП </w:t>
            </w:r>
            <w:r w:rsidR="001A7280">
              <w:rPr>
                <w:rStyle w:val="af3"/>
                <w:b w:val="0"/>
              </w:rPr>
              <w:t xml:space="preserve">инвалида </w:t>
            </w:r>
            <w:r>
              <w:rPr>
                <w:rStyle w:val="af3"/>
                <w:b w:val="0"/>
              </w:rPr>
              <w:t>на основе комплексной оценки</w:t>
            </w:r>
          </w:p>
        </w:tc>
      </w:tr>
      <w:tr w:rsidR="00643195" w14:paraId="46F907AB" w14:textId="77777777">
        <w:tc>
          <w:tcPr>
            <w:tcW w:w="2600" w:type="dxa"/>
          </w:tcPr>
          <w:p w14:paraId="122B7E46" w14:textId="77777777" w:rsidR="00643195" w:rsidRPr="006F4575" w:rsidRDefault="00227F3E">
            <w:pPr>
              <w:ind w:left="426" w:hanging="426"/>
            </w:pPr>
            <w:r w:rsidRPr="006F4575">
              <w:t>2.4. Промежуточная аттестация</w:t>
            </w:r>
          </w:p>
        </w:tc>
        <w:tc>
          <w:tcPr>
            <w:tcW w:w="7867" w:type="dxa"/>
          </w:tcPr>
          <w:p w14:paraId="2997FE06" w14:textId="77777777" w:rsidR="00643195" w:rsidRDefault="00227F3E">
            <w:pPr>
              <w:jc w:val="both"/>
            </w:pPr>
            <w: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643195" w14:paraId="79941164" w14:textId="77777777">
        <w:tc>
          <w:tcPr>
            <w:tcW w:w="10467" w:type="dxa"/>
            <w:gridSpan w:val="2"/>
          </w:tcPr>
          <w:p w14:paraId="5AA7FCA4" w14:textId="77777777" w:rsidR="00643195" w:rsidRPr="006F4575" w:rsidRDefault="00227F3E">
            <w:pPr>
              <w:jc w:val="center"/>
            </w:pPr>
            <w:r w:rsidRPr="006F4575">
              <w:t xml:space="preserve">Модуль 3 </w:t>
            </w:r>
            <w:r w:rsidR="00C4623C" w:rsidRPr="006F4575">
              <w:t>«</w:t>
            </w:r>
            <w:r w:rsidRPr="006F4575">
              <w:t>Организационные основы сопровождаемого проживания инвалидов</w:t>
            </w:r>
            <w:r w:rsidR="00C4623C" w:rsidRPr="006F4575">
              <w:t>»</w:t>
            </w:r>
          </w:p>
        </w:tc>
      </w:tr>
      <w:tr w:rsidR="00643195" w14:paraId="0787B352" w14:textId="77777777">
        <w:tc>
          <w:tcPr>
            <w:tcW w:w="2600" w:type="dxa"/>
            <w:vMerge w:val="restart"/>
          </w:tcPr>
          <w:p w14:paraId="406C2629" w14:textId="77777777" w:rsidR="00643195" w:rsidRPr="006F4575" w:rsidRDefault="00227F3E">
            <w:pPr>
              <w:ind w:left="426" w:right="-108" w:hanging="426"/>
            </w:pPr>
            <w:r w:rsidRPr="006F4575">
              <w:t>3.1. Порядок и правила организации сопровождаемого проживания</w:t>
            </w:r>
          </w:p>
        </w:tc>
        <w:tc>
          <w:tcPr>
            <w:tcW w:w="7867" w:type="dxa"/>
          </w:tcPr>
          <w:p w14:paraId="1000BE0D" w14:textId="77777777" w:rsidR="00643195" w:rsidRPr="006C5A78" w:rsidRDefault="00227F3E">
            <w:pPr>
              <w:ind w:left="601" w:hanging="601"/>
              <w:jc w:val="both"/>
            </w:pPr>
            <w:r w:rsidRPr="006C5A78">
              <w:t xml:space="preserve">3.1.1. Нормативно-правовой порядок зачисления инвалида </w:t>
            </w:r>
            <w:r w:rsidRPr="006C5A78">
              <w:br/>
              <w:t>на сопровождаемое проживание</w:t>
            </w:r>
          </w:p>
        </w:tc>
      </w:tr>
      <w:tr w:rsidR="00643195" w14:paraId="05B633DD" w14:textId="77777777">
        <w:tc>
          <w:tcPr>
            <w:tcW w:w="2600" w:type="dxa"/>
            <w:vMerge/>
          </w:tcPr>
          <w:p w14:paraId="7BF705E9" w14:textId="77777777" w:rsidR="0064319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4EAAB387" w14:textId="77777777" w:rsidR="00643195" w:rsidRPr="006C5A78" w:rsidRDefault="00227F3E">
            <w:pPr>
              <w:ind w:left="601" w:hanging="601"/>
              <w:jc w:val="both"/>
            </w:pPr>
            <w:r w:rsidRPr="006C5A78">
              <w:t xml:space="preserve">3.1.2. Правовые и организационные регламенты открытия </w:t>
            </w:r>
            <w:r w:rsidRPr="006C5A78">
              <w:br/>
              <w:t>и функционирования квартир сопровождаемого проживания инвалидов</w:t>
            </w:r>
          </w:p>
        </w:tc>
      </w:tr>
      <w:tr w:rsidR="00643195" w14:paraId="6B2E97E6" w14:textId="77777777">
        <w:tc>
          <w:tcPr>
            <w:tcW w:w="2600" w:type="dxa"/>
            <w:vMerge/>
          </w:tcPr>
          <w:p w14:paraId="39F05564" w14:textId="77777777" w:rsidR="0064319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453E8D38" w14:textId="77777777" w:rsidR="00643195" w:rsidRDefault="00227F3E">
            <w:pPr>
              <w:pStyle w:val="afc"/>
              <w:suppressAutoHyphens/>
              <w:spacing w:after="0" w:line="288" w:lineRule="atLeast"/>
              <w:ind w:left="601" w:hanging="601"/>
              <w:jc w:val="both"/>
            </w:pPr>
            <w:r w:rsidRPr="006C5A78">
              <w:t>3.1.3. С</w:t>
            </w:r>
            <w:r w:rsidRPr="006C5A78">
              <w:rPr>
                <w:lang w:eastAsia="ru-RU"/>
              </w:rPr>
              <w:t xml:space="preserve">оздание безопасной и доступной среды: принципы универсального дизайна, зонирования жилого пространства (комнаты, кухни, санитарной зоны) и устранения средовых </w:t>
            </w:r>
            <w:r w:rsidRPr="006C5A78">
              <w:rPr>
                <w:lang w:eastAsia="ru-RU"/>
              </w:rPr>
              <w:br/>
              <w:t>и информационных барьеров для различных степеней выраженности нарушений основных категорий жизнедеятельности инвалид</w:t>
            </w:r>
            <w:r w:rsidRPr="006C5A78">
              <w:t>ов</w:t>
            </w:r>
          </w:p>
          <w:p w14:paraId="5408A855" w14:textId="77777777" w:rsidR="006F4575" w:rsidRPr="006C5A78" w:rsidRDefault="006F4575">
            <w:pPr>
              <w:pStyle w:val="afc"/>
              <w:suppressAutoHyphens/>
              <w:spacing w:after="0" w:line="288" w:lineRule="atLeast"/>
              <w:ind w:left="601" w:hanging="601"/>
              <w:jc w:val="both"/>
            </w:pPr>
          </w:p>
        </w:tc>
      </w:tr>
      <w:tr w:rsidR="00643195" w14:paraId="1FA072B1" w14:textId="77777777">
        <w:tc>
          <w:tcPr>
            <w:tcW w:w="2600" w:type="dxa"/>
            <w:vMerge/>
          </w:tcPr>
          <w:p w14:paraId="75863648" w14:textId="77777777" w:rsidR="0064319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38DD5F5E" w14:textId="77777777" w:rsidR="00643195" w:rsidRPr="006C5A78" w:rsidRDefault="00227F3E">
            <w:pPr>
              <w:ind w:left="601" w:hanging="601"/>
              <w:jc w:val="both"/>
            </w:pPr>
            <w:r w:rsidRPr="006C5A78">
              <w:t xml:space="preserve">3.1.4. Специфика организации учебного сопровождаемого проживания </w:t>
            </w:r>
            <w:r w:rsidRPr="006C5A78">
              <w:br/>
              <w:t xml:space="preserve">в учреждениях социального обслуживания (стационарных </w:t>
            </w:r>
            <w:r w:rsidRPr="006C5A78">
              <w:br/>
              <w:t>и полустационарных)</w:t>
            </w:r>
          </w:p>
        </w:tc>
      </w:tr>
      <w:tr w:rsidR="00643195" w14:paraId="637AE1BB" w14:textId="77777777">
        <w:tc>
          <w:tcPr>
            <w:tcW w:w="2600" w:type="dxa"/>
            <w:vMerge/>
          </w:tcPr>
          <w:p w14:paraId="695CA619" w14:textId="77777777" w:rsidR="0064319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225CF6F5" w14:textId="77777777" w:rsidR="00643195" w:rsidRPr="006C5A78" w:rsidRDefault="00227F3E">
            <w:pPr>
              <w:ind w:left="601" w:hanging="601"/>
              <w:jc w:val="both"/>
            </w:pPr>
            <w:r w:rsidRPr="006C5A78">
              <w:t xml:space="preserve">3.1.5. Кадровое обеспечение: штатное расписание, функции социальных работников, наставников, ассистентов и специалистов </w:t>
            </w:r>
            <w:r w:rsidRPr="006C5A78">
              <w:br/>
              <w:t>по реабилитации</w:t>
            </w:r>
          </w:p>
        </w:tc>
      </w:tr>
      <w:tr w:rsidR="00643195" w14:paraId="0D09D27D" w14:textId="77777777">
        <w:tc>
          <w:tcPr>
            <w:tcW w:w="2600" w:type="dxa"/>
            <w:vMerge/>
          </w:tcPr>
          <w:p w14:paraId="7C329CC5" w14:textId="77777777" w:rsidR="0064319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3CB5299A" w14:textId="77777777" w:rsidR="00643195" w:rsidRPr="006C5A78" w:rsidRDefault="00227F3E">
            <w:pPr>
              <w:ind w:left="601" w:hanging="601"/>
              <w:jc w:val="both"/>
            </w:pPr>
            <w:r w:rsidRPr="006C5A78">
              <w:t>3.1.6. Организационно-финансовые механизмы реализации сопровождаемого проживания инвалидов</w:t>
            </w:r>
          </w:p>
        </w:tc>
      </w:tr>
      <w:tr w:rsidR="00643195" w14:paraId="5E8520B7" w14:textId="77777777">
        <w:tc>
          <w:tcPr>
            <w:tcW w:w="2600" w:type="dxa"/>
            <w:vMerge/>
          </w:tcPr>
          <w:p w14:paraId="4CDCBB35" w14:textId="77777777" w:rsidR="0064319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4B06CA21" w14:textId="77777777" w:rsidR="00643195" w:rsidRPr="006C5A78" w:rsidRDefault="00227F3E">
            <w:pPr>
              <w:ind w:left="601" w:hanging="601"/>
              <w:jc w:val="both"/>
            </w:pPr>
            <w:r w:rsidRPr="006C5A78">
              <w:t>3.1.7. Контрольно-надзорные мероприятия в сфере сопровождаемого проживания инвалидов</w:t>
            </w:r>
          </w:p>
        </w:tc>
      </w:tr>
      <w:tr w:rsidR="00643195" w14:paraId="2F25ED42" w14:textId="77777777">
        <w:tc>
          <w:tcPr>
            <w:tcW w:w="2600" w:type="dxa"/>
            <w:vMerge w:val="restart"/>
          </w:tcPr>
          <w:p w14:paraId="3444E652" w14:textId="77777777" w:rsidR="00643195" w:rsidRDefault="00227F3E">
            <w:pPr>
              <w:ind w:left="460" w:hanging="426"/>
            </w:pPr>
            <w:r>
              <w:t>3.2. Методы и алгоритмы предоставления комплекса мер инвалидам с различными нарушениями функций и ОЖД</w:t>
            </w:r>
          </w:p>
        </w:tc>
        <w:tc>
          <w:tcPr>
            <w:tcW w:w="7867" w:type="dxa"/>
          </w:tcPr>
          <w:p w14:paraId="5244A976" w14:textId="3A39F0B4" w:rsidR="00643195" w:rsidRPr="006C5A78" w:rsidRDefault="00227F3E">
            <w:pPr>
              <w:ind w:left="600" w:hanging="600"/>
              <w:jc w:val="both"/>
            </w:pPr>
            <w:r w:rsidRPr="006C5A78">
              <w:t>3.2.1. Техно</w:t>
            </w:r>
            <w:r w:rsidR="006F4575">
              <w:t xml:space="preserve">логии предоставления </w:t>
            </w:r>
            <w:proofErr w:type="gramStart"/>
            <w:r w:rsidR="006F4575">
              <w:t xml:space="preserve">социальных </w:t>
            </w:r>
            <w:r w:rsidR="009D57E2">
              <w:t>услуг</w:t>
            </w:r>
            <w:proofErr w:type="gramEnd"/>
            <w:r w:rsidR="009D57E2">
              <w:t xml:space="preserve"> и организация </w:t>
            </w:r>
            <w:r w:rsidRPr="006C5A78">
              <w:t>помощи в повседневной деятельности (самообслуживание, быт, общение)</w:t>
            </w:r>
          </w:p>
        </w:tc>
      </w:tr>
      <w:tr w:rsidR="00643195" w14:paraId="380566EB" w14:textId="77777777">
        <w:tc>
          <w:tcPr>
            <w:tcW w:w="2600" w:type="dxa"/>
            <w:vMerge/>
          </w:tcPr>
          <w:p w14:paraId="5D0BCB33" w14:textId="77777777" w:rsidR="0064319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287F55A5" w14:textId="77777777" w:rsidR="00643195" w:rsidRPr="006C5A78" w:rsidRDefault="00227F3E">
            <w:pPr>
              <w:ind w:left="600" w:hanging="600"/>
              <w:jc w:val="both"/>
            </w:pPr>
            <w:r w:rsidRPr="006C5A78">
              <w:t>3.2.2. Реализация мероприятий, рекомендованных в индивидуальной программе реабилитации и абилитации инвалида</w:t>
            </w:r>
            <w:r w:rsidRPr="006C5A78">
              <w:rPr>
                <w:rStyle w:val="a6"/>
              </w:rPr>
              <w:footnoteReference w:id="23"/>
            </w:r>
            <w:r w:rsidRPr="006C5A78">
              <w:t xml:space="preserve">; алгоритм взаимодействия с реабилитационными и медицинскими организациями, Фондом пенсионного и социального страхования Российской Федерации; правила подбора, обслуживания </w:t>
            </w:r>
            <w:r w:rsidRPr="006C5A78">
              <w:br/>
              <w:t>и использования технических средств реабилитации</w:t>
            </w:r>
          </w:p>
        </w:tc>
      </w:tr>
      <w:tr w:rsidR="00643195" w14:paraId="7036CDFE" w14:textId="77777777">
        <w:tc>
          <w:tcPr>
            <w:tcW w:w="2600" w:type="dxa"/>
            <w:vMerge/>
          </w:tcPr>
          <w:p w14:paraId="424A2641" w14:textId="77777777" w:rsidR="0064319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31AA6022" w14:textId="77777777" w:rsidR="00643195" w:rsidRDefault="00227F3E">
            <w:pPr>
              <w:ind w:left="600" w:hanging="600"/>
              <w:jc w:val="both"/>
            </w:pPr>
            <w:r>
              <w:t xml:space="preserve">3.2.3. Ассистивные технологии персональной помощи инвалиду </w:t>
            </w:r>
            <w:r>
              <w:br/>
              <w:t>в передвижении, пространственной ориентации и получении информации</w:t>
            </w:r>
          </w:p>
        </w:tc>
      </w:tr>
      <w:tr w:rsidR="00643195" w14:paraId="2D2CD2F2" w14:textId="77777777">
        <w:tc>
          <w:tcPr>
            <w:tcW w:w="2600" w:type="dxa"/>
            <w:vMerge/>
          </w:tcPr>
          <w:p w14:paraId="01897AB8" w14:textId="77777777" w:rsidR="0064319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1235989F" w14:textId="77777777" w:rsidR="00643195" w:rsidRDefault="00227F3E">
            <w:pPr>
              <w:ind w:left="600" w:hanging="600"/>
              <w:jc w:val="both"/>
            </w:pPr>
            <w:r>
              <w:t>3.2.4. Содействие в получении образования: механизмы межведомственного взаимодействия, технологии тьюторской поддержки и ассистенции в образовательной среде</w:t>
            </w:r>
          </w:p>
        </w:tc>
      </w:tr>
      <w:tr w:rsidR="00643195" w14:paraId="2B5A8356" w14:textId="77777777">
        <w:tc>
          <w:tcPr>
            <w:tcW w:w="2600" w:type="dxa"/>
            <w:vMerge/>
          </w:tcPr>
          <w:p w14:paraId="2BA56253" w14:textId="77777777" w:rsidR="0064319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02B9C22A" w14:textId="77777777" w:rsidR="00643195" w:rsidRDefault="00227F3E">
            <w:pPr>
              <w:ind w:left="600" w:hanging="600"/>
              <w:jc w:val="both"/>
            </w:pPr>
            <w:r>
              <w:t xml:space="preserve">3.2.5. Содействие трудовой деятельности: нормативно-правовые основы, технологии сопровождения на открытом рынке труда </w:t>
            </w:r>
            <w:r>
              <w:br/>
              <w:t>и в защищенных мастерских, взаимодействие с центрами занятости населения и работодателями, методы адаптации рабочих мест</w:t>
            </w:r>
          </w:p>
        </w:tc>
      </w:tr>
      <w:tr w:rsidR="00643195" w14:paraId="46594439" w14:textId="77777777">
        <w:tc>
          <w:tcPr>
            <w:tcW w:w="2600" w:type="dxa"/>
            <w:vMerge/>
          </w:tcPr>
          <w:p w14:paraId="4A6D53AC" w14:textId="77777777" w:rsidR="00643195" w:rsidRDefault="00643195">
            <w:pPr>
              <w:spacing w:line="360" w:lineRule="auto"/>
            </w:pPr>
          </w:p>
        </w:tc>
        <w:tc>
          <w:tcPr>
            <w:tcW w:w="7867" w:type="dxa"/>
          </w:tcPr>
          <w:p w14:paraId="5F2FC303" w14:textId="77777777" w:rsidR="00643195" w:rsidRDefault="00227F3E">
            <w:pPr>
              <w:ind w:left="600" w:hanging="600"/>
              <w:jc w:val="both"/>
            </w:pPr>
            <w:r>
              <w:t>3.2.6. Социальная занятость: нормативно-правовое регулирование, методики подбора простых видов деятельности с учетом способностей инвалидов и технологии обучения базовым трудовым навыкам</w:t>
            </w:r>
          </w:p>
        </w:tc>
      </w:tr>
      <w:tr w:rsidR="00643195" w14:paraId="2CA1E6A4" w14:textId="77777777">
        <w:tc>
          <w:tcPr>
            <w:tcW w:w="2600" w:type="dxa"/>
          </w:tcPr>
          <w:p w14:paraId="699B1B64" w14:textId="77777777" w:rsidR="00643195" w:rsidRDefault="00227F3E">
            <w:pPr>
              <w:ind w:left="426" w:hanging="426"/>
            </w:pPr>
            <w:r>
              <w:t>3.3. Промежуточная аттестация</w:t>
            </w:r>
          </w:p>
        </w:tc>
        <w:tc>
          <w:tcPr>
            <w:tcW w:w="7867" w:type="dxa"/>
          </w:tcPr>
          <w:p w14:paraId="7E76BF9D" w14:textId="77777777" w:rsidR="00643195" w:rsidRDefault="00227F3E">
            <w:pPr>
              <w:jc w:val="both"/>
            </w:pPr>
            <w: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643195" w14:paraId="323684E3" w14:textId="77777777">
        <w:tc>
          <w:tcPr>
            <w:tcW w:w="10467" w:type="dxa"/>
            <w:gridSpan w:val="2"/>
            <w:tcBorders>
              <w:top w:val="nil"/>
            </w:tcBorders>
          </w:tcPr>
          <w:p w14:paraId="5A19FE1D" w14:textId="77777777" w:rsidR="00643195" w:rsidRDefault="00227F3E">
            <w:pPr>
              <w:suppressAutoHyphens w:val="0"/>
              <w:jc w:val="center"/>
            </w:pPr>
            <w:r>
              <w:t xml:space="preserve">Модуль 4 </w:t>
            </w:r>
            <w:r w:rsidR="00C4623C">
              <w:t>«</w:t>
            </w:r>
            <w:r>
              <w:t>Психологические аспекты сопровождаемого проживания инвалидов</w:t>
            </w:r>
            <w:r w:rsidR="00C4623C">
              <w:t>»</w:t>
            </w:r>
          </w:p>
        </w:tc>
      </w:tr>
      <w:tr w:rsidR="00643195" w14:paraId="3D30E756" w14:textId="77777777">
        <w:tc>
          <w:tcPr>
            <w:tcW w:w="2600" w:type="dxa"/>
            <w:vMerge w:val="restart"/>
            <w:tcBorders>
              <w:top w:val="nil"/>
            </w:tcBorders>
          </w:tcPr>
          <w:p w14:paraId="7094D6F2" w14:textId="77777777" w:rsidR="00643195" w:rsidRDefault="00227F3E">
            <w:pPr>
              <w:ind w:left="425" w:hanging="425"/>
            </w:pPr>
            <w:r>
              <w:t xml:space="preserve">4.1. Психологическая диагностика для определения возможности инвалида к </w:t>
            </w:r>
            <w:r>
              <w:lastRenderedPageBreak/>
              <w:t>сопровождаемому проживанию</w:t>
            </w:r>
          </w:p>
        </w:tc>
        <w:tc>
          <w:tcPr>
            <w:tcW w:w="7867" w:type="dxa"/>
            <w:tcBorders>
              <w:top w:val="nil"/>
            </w:tcBorders>
          </w:tcPr>
          <w:p w14:paraId="190703FE" w14:textId="77777777" w:rsidR="00643195" w:rsidRDefault="00227F3E">
            <w:pPr>
              <w:ind w:left="601" w:hanging="601"/>
              <w:jc w:val="both"/>
            </w:pPr>
            <w:r>
              <w:lastRenderedPageBreak/>
              <w:t xml:space="preserve">4.1.1. Диагностика когнитивной, эмоционально-волевой, личностной </w:t>
            </w:r>
            <w:r>
              <w:br/>
              <w:t>и коммуникативной сфер</w:t>
            </w:r>
          </w:p>
        </w:tc>
      </w:tr>
      <w:tr w:rsidR="00643195" w14:paraId="295C236B" w14:textId="77777777">
        <w:tc>
          <w:tcPr>
            <w:tcW w:w="2600" w:type="dxa"/>
            <w:vMerge/>
            <w:tcBorders>
              <w:top w:val="nil"/>
            </w:tcBorders>
          </w:tcPr>
          <w:p w14:paraId="1827B3B3" w14:textId="77777777" w:rsidR="00643195" w:rsidRDefault="00643195">
            <w:pPr>
              <w:ind w:left="425" w:hanging="425"/>
            </w:pPr>
          </w:p>
        </w:tc>
        <w:tc>
          <w:tcPr>
            <w:tcW w:w="7867" w:type="dxa"/>
            <w:tcBorders>
              <w:top w:val="nil"/>
            </w:tcBorders>
          </w:tcPr>
          <w:p w14:paraId="46258B41" w14:textId="77777777" w:rsidR="00643195" w:rsidRDefault="00227F3E">
            <w:pPr>
              <w:ind w:left="601" w:hanging="601"/>
              <w:jc w:val="both"/>
            </w:pPr>
            <w:r>
              <w:t>4.1.2. Психологическая оценка бытовой и социальной адаптации</w:t>
            </w:r>
          </w:p>
        </w:tc>
      </w:tr>
      <w:tr w:rsidR="00643195" w14:paraId="42B27EF2" w14:textId="77777777">
        <w:tc>
          <w:tcPr>
            <w:tcW w:w="2600" w:type="dxa"/>
            <w:vMerge/>
            <w:tcBorders>
              <w:top w:val="nil"/>
            </w:tcBorders>
          </w:tcPr>
          <w:p w14:paraId="4EC77B70" w14:textId="77777777" w:rsidR="00643195" w:rsidRDefault="00643195">
            <w:pPr>
              <w:ind w:left="425" w:hanging="425"/>
            </w:pPr>
          </w:p>
        </w:tc>
        <w:tc>
          <w:tcPr>
            <w:tcW w:w="7867" w:type="dxa"/>
            <w:tcBorders>
              <w:top w:val="nil"/>
            </w:tcBorders>
          </w:tcPr>
          <w:p w14:paraId="55D76109" w14:textId="77777777" w:rsidR="00643195" w:rsidRDefault="00227F3E">
            <w:pPr>
              <w:ind w:left="601" w:hanging="601"/>
              <w:jc w:val="both"/>
            </w:pPr>
            <w:r>
              <w:t xml:space="preserve">4.1.3. Технологии составления психологического заключения </w:t>
            </w:r>
            <w:r>
              <w:br/>
              <w:t xml:space="preserve">о готовности инвалида к индивидуальному или групповому </w:t>
            </w:r>
            <w:r>
              <w:lastRenderedPageBreak/>
              <w:t>сопровождаемому проживанию</w:t>
            </w:r>
          </w:p>
        </w:tc>
      </w:tr>
      <w:tr w:rsidR="00643195" w14:paraId="4F59544B" w14:textId="77777777">
        <w:tc>
          <w:tcPr>
            <w:tcW w:w="2600" w:type="dxa"/>
            <w:vMerge w:val="restart"/>
            <w:tcBorders>
              <w:top w:val="nil"/>
            </w:tcBorders>
          </w:tcPr>
          <w:p w14:paraId="54BCDA3C" w14:textId="77777777" w:rsidR="00643195" w:rsidRDefault="00227F3E">
            <w:pPr>
              <w:ind w:left="425" w:hanging="425"/>
            </w:pPr>
            <w:r>
              <w:t>4.2. Психологические особенности получателей услуг сопровождаемого проживания</w:t>
            </w:r>
          </w:p>
        </w:tc>
        <w:tc>
          <w:tcPr>
            <w:tcW w:w="7867" w:type="dxa"/>
            <w:tcBorders>
              <w:top w:val="nil"/>
            </w:tcBorders>
          </w:tcPr>
          <w:p w14:paraId="6C0D2535" w14:textId="77777777" w:rsidR="00643195" w:rsidRDefault="00227F3E">
            <w:pPr>
              <w:ind w:left="601" w:hanging="601"/>
              <w:jc w:val="both"/>
            </w:pPr>
            <w:r>
              <w:t xml:space="preserve">4.2.1. Нозологическая характеристика инвалидов и специфика работы </w:t>
            </w:r>
            <w:r>
              <w:br/>
              <w:t>с инвалидами с психическими расстройствами и расстройствами поведения (ментальными нарушениями)</w:t>
            </w:r>
          </w:p>
        </w:tc>
      </w:tr>
      <w:tr w:rsidR="00643195" w14:paraId="477C2D58" w14:textId="77777777">
        <w:tc>
          <w:tcPr>
            <w:tcW w:w="2600" w:type="dxa"/>
            <w:vMerge/>
            <w:tcBorders>
              <w:top w:val="nil"/>
            </w:tcBorders>
          </w:tcPr>
          <w:p w14:paraId="3103ACC5" w14:textId="77777777" w:rsidR="00643195" w:rsidRDefault="00643195">
            <w:pPr>
              <w:ind w:left="425" w:hanging="425"/>
            </w:pPr>
          </w:p>
        </w:tc>
        <w:tc>
          <w:tcPr>
            <w:tcW w:w="7867" w:type="dxa"/>
            <w:tcBorders>
              <w:top w:val="nil"/>
            </w:tcBorders>
          </w:tcPr>
          <w:p w14:paraId="7507CE24" w14:textId="77777777" w:rsidR="00643195" w:rsidRDefault="00227F3E">
            <w:pPr>
              <w:ind w:left="601" w:hanging="601"/>
              <w:jc w:val="both"/>
            </w:pPr>
            <w:r>
              <w:t>4.2.2. Личностный потенциал, барьеры социализации и мотивационная сфера</w:t>
            </w:r>
          </w:p>
        </w:tc>
      </w:tr>
      <w:tr w:rsidR="00643195" w14:paraId="0F16C830" w14:textId="77777777">
        <w:tc>
          <w:tcPr>
            <w:tcW w:w="2600" w:type="dxa"/>
            <w:vMerge w:val="restart"/>
            <w:tcBorders>
              <w:top w:val="nil"/>
            </w:tcBorders>
          </w:tcPr>
          <w:p w14:paraId="01E462F6" w14:textId="77777777" w:rsidR="00643195" w:rsidRDefault="00227F3E">
            <w:pPr>
              <w:ind w:left="425" w:hanging="425"/>
            </w:pPr>
            <w:r>
              <w:t>4.3. Коммуникативное взаимодействие в процессе проживания</w:t>
            </w:r>
          </w:p>
        </w:tc>
        <w:tc>
          <w:tcPr>
            <w:tcW w:w="7867" w:type="dxa"/>
            <w:tcBorders>
              <w:top w:val="nil"/>
            </w:tcBorders>
          </w:tcPr>
          <w:p w14:paraId="31B5309D" w14:textId="77777777" w:rsidR="00643195" w:rsidRDefault="00227F3E">
            <w:pPr>
              <w:ind w:left="601" w:hanging="601"/>
              <w:jc w:val="both"/>
            </w:pPr>
            <w:r>
              <w:t>4.3.1. Динамика малой группы: этапы формирования, психологическая адаптация и совместимость соседей в квартире сопровождаемого проживания инвалидов</w:t>
            </w:r>
          </w:p>
        </w:tc>
      </w:tr>
      <w:tr w:rsidR="00643195" w14:paraId="5D4AF4E3" w14:textId="77777777">
        <w:tc>
          <w:tcPr>
            <w:tcW w:w="2600" w:type="dxa"/>
            <w:vMerge/>
            <w:tcBorders>
              <w:top w:val="nil"/>
            </w:tcBorders>
          </w:tcPr>
          <w:p w14:paraId="780A990C" w14:textId="77777777" w:rsidR="00643195" w:rsidRDefault="00643195">
            <w:pPr>
              <w:ind w:left="425" w:hanging="425"/>
            </w:pPr>
          </w:p>
        </w:tc>
        <w:tc>
          <w:tcPr>
            <w:tcW w:w="7867" w:type="dxa"/>
            <w:tcBorders>
              <w:top w:val="nil"/>
            </w:tcBorders>
          </w:tcPr>
          <w:p w14:paraId="499E69BB" w14:textId="77777777" w:rsidR="00643195" w:rsidRDefault="00227F3E">
            <w:pPr>
              <w:ind w:left="601" w:hanging="601"/>
              <w:jc w:val="both"/>
            </w:pPr>
            <w:r>
              <w:t xml:space="preserve">4.3.2. Основы эффективного коммуникационного взаимодействия </w:t>
            </w:r>
            <w:r>
              <w:br/>
              <w:t>и технологии бесконфликтного общения</w:t>
            </w:r>
          </w:p>
        </w:tc>
      </w:tr>
      <w:tr w:rsidR="00643195" w14:paraId="405E987B" w14:textId="77777777">
        <w:tc>
          <w:tcPr>
            <w:tcW w:w="2600" w:type="dxa"/>
            <w:vMerge/>
            <w:tcBorders>
              <w:top w:val="nil"/>
            </w:tcBorders>
          </w:tcPr>
          <w:p w14:paraId="1FA18D05" w14:textId="77777777" w:rsidR="00643195" w:rsidRDefault="00643195">
            <w:pPr>
              <w:ind w:left="425" w:hanging="425"/>
            </w:pPr>
          </w:p>
        </w:tc>
        <w:tc>
          <w:tcPr>
            <w:tcW w:w="7867" w:type="dxa"/>
            <w:tcBorders>
              <w:top w:val="nil"/>
            </w:tcBorders>
          </w:tcPr>
          <w:p w14:paraId="13ABC984" w14:textId="77777777" w:rsidR="00643195" w:rsidRDefault="00227F3E">
            <w:pPr>
              <w:ind w:left="601" w:hanging="601"/>
              <w:jc w:val="both"/>
            </w:pPr>
            <w:r>
              <w:t>4.3.3. Сопровождение процессов интеграции инвалида в местное сообщество и социальную среду</w:t>
            </w:r>
          </w:p>
        </w:tc>
      </w:tr>
      <w:tr w:rsidR="00643195" w14:paraId="11B63ED7" w14:textId="77777777">
        <w:tc>
          <w:tcPr>
            <w:tcW w:w="2600" w:type="dxa"/>
            <w:vMerge w:val="restart"/>
            <w:tcBorders>
              <w:top w:val="nil"/>
            </w:tcBorders>
          </w:tcPr>
          <w:p w14:paraId="080C841F" w14:textId="77777777" w:rsidR="00643195" w:rsidRDefault="00227F3E">
            <w:pPr>
              <w:ind w:left="425" w:hanging="425"/>
            </w:pPr>
            <w:r>
              <w:t>4.4. Профессиональная этика, деонтология и профилактика выгорания персонала</w:t>
            </w:r>
          </w:p>
        </w:tc>
        <w:tc>
          <w:tcPr>
            <w:tcW w:w="7867" w:type="dxa"/>
            <w:tcBorders>
              <w:top w:val="nil"/>
            </w:tcBorders>
          </w:tcPr>
          <w:p w14:paraId="63356024" w14:textId="77777777" w:rsidR="00643195" w:rsidRDefault="00227F3E">
            <w:pPr>
              <w:ind w:left="601" w:hanging="601"/>
              <w:jc w:val="both"/>
            </w:pPr>
            <w:r>
              <w:t>4.4.1. Этика, принципы деонтологии и уважение границ приватности проживающих при оказании услуг</w:t>
            </w:r>
          </w:p>
        </w:tc>
      </w:tr>
      <w:tr w:rsidR="00643195" w14:paraId="7391E491" w14:textId="77777777">
        <w:tc>
          <w:tcPr>
            <w:tcW w:w="2600" w:type="dxa"/>
            <w:vMerge/>
            <w:tcBorders>
              <w:top w:val="nil"/>
            </w:tcBorders>
          </w:tcPr>
          <w:p w14:paraId="179577F4" w14:textId="77777777" w:rsidR="00643195" w:rsidRDefault="00643195">
            <w:pPr>
              <w:ind w:left="425" w:hanging="425"/>
            </w:pPr>
          </w:p>
        </w:tc>
        <w:tc>
          <w:tcPr>
            <w:tcW w:w="7867" w:type="dxa"/>
            <w:tcBorders>
              <w:top w:val="nil"/>
            </w:tcBorders>
          </w:tcPr>
          <w:p w14:paraId="5C2787CF" w14:textId="77777777" w:rsidR="00643195" w:rsidRDefault="00227F3E">
            <w:pPr>
              <w:ind w:left="601" w:hanging="601"/>
              <w:jc w:val="both"/>
            </w:pPr>
            <w:r>
              <w:t>4.4.2. Синдром эмоционального выгорания у сотрудников: факторы риска, методы саморегуляции и профилактики</w:t>
            </w:r>
          </w:p>
        </w:tc>
      </w:tr>
      <w:tr w:rsidR="00643195" w14:paraId="045C9EDE" w14:textId="77777777">
        <w:tc>
          <w:tcPr>
            <w:tcW w:w="2600" w:type="dxa"/>
            <w:tcBorders>
              <w:top w:val="nil"/>
            </w:tcBorders>
          </w:tcPr>
          <w:p w14:paraId="3EFA7CBF" w14:textId="77777777" w:rsidR="00643195" w:rsidRDefault="00227F3E">
            <w:pPr>
              <w:ind w:left="425" w:hanging="425"/>
            </w:pPr>
            <w:r>
              <w:t>4.5. Промежуточная аттестация</w:t>
            </w:r>
          </w:p>
        </w:tc>
        <w:tc>
          <w:tcPr>
            <w:tcW w:w="7867" w:type="dxa"/>
            <w:tcBorders>
              <w:top w:val="nil"/>
            </w:tcBorders>
          </w:tcPr>
          <w:p w14:paraId="2A907EC9" w14:textId="77777777" w:rsidR="00643195" w:rsidRDefault="00227F3E">
            <w:pPr>
              <w:jc w:val="both"/>
            </w:pPr>
            <w: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643195" w14:paraId="5C152990" w14:textId="77777777">
        <w:tc>
          <w:tcPr>
            <w:tcW w:w="2600" w:type="dxa"/>
            <w:tcBorders>
              <w:top w:val="nil"/>
            </w:tcBorders>
          </w:tcPr>
          <w:p w14:paraId="704766D0" w14:textId="77777777" w:rsidR="00643195" w:rsidRDefault="00227F3E">
            <w:pPr>
              <w:suppressAutoHyphens w:val="0"/>
              <w:ind w:left="425" w:hanging="425"/>
            </w:pPr>
            <w:r>
              <w:t>5. Итоговая</w:t>
            </w:r>
          </w:p>
          <w:p w14:paraId="7E40344B" w14:textId="77777777" w:rsidR="00643195" w:rsidRDefault="00227F3E">
            <w:pPr>
              <w:suppressAutoHyphens w:val="0"/>
              <w:ind w:left="426" w:hanging="284"/>
            </w:pPr>
            <w:r>
              <w:t>аттестация</w:t>
            </w:r>
          </w:p>
        </w:tc>
        <w:tc>
          <w:tcPr>
            <w:tcW w:w="7867" w:type="dxa"/>
            <w:tcBorders>
              <w:top w:val="nil"/>
            </w:tcBorders>
          </w:tcPr>
          <w:p w14:paraId="00230F78" w14:textId="77777777" w:rsidR="00643195" w:rsidRDefault="00227F3E">
            <w:pPr>
              <w:jc w:val="both"/>
            </w:pPr>
            <w:r>
              <w:t>Форма итоговой аттестации и ее содержание определяется образовательной организацией самостоятельно</w:t>
            </w:r>
          </w:p>
        </w:tc>
      </w:tr>
    </w:tbl>
    <w:p w14:paraId="32E85148" w14:textId="77777777" w:rsidR="00643195" w:rsidRDefault="00643195">
      <w:pPr>
        <w:suppressAutoHyphens w:val="0"/>
        <w:jc w:val="center"/>
        <w:rPr>
          <w:b/>
          <w:iCs/>
          <w:sz w:val="28"/>
          <w:szCs w:val="28"/>
          <w:lang w:eastAsia="en-US"/>
        </w:rPr>
      </w:pPr>
    </w:p>
    <w:p w14:paraId="15830276" w14:textId="77777777" w:rsidR="00643195" w:rsidRDefault="00227F3E">
      <w:pPr>
        <w:suppressAutoHyphens w:val="0"/>
        <w:jc w:val="center"/>
        <w:rPr>
          <w:b/>
          <w:iCs/>
          <w:sz w:val="28"/>
          <w:szCs w:val="28"/>
          <w:lang w:eastAsia="en-US"/>
        </w:rPr>
      </w:pPr>
      <w:r>
        <w:rPr>
          <w:b/>
          <w:iCs/>
          <w:sz w:val="28"/>
          <w:szCs w:val="28"/>
          <w:lang w:val="en-US" w:eastAsia="en-US"/>
        </w:rPr>
        <w:t>VI</w:t>
      </w:r>
      <w:r>
        <w:rPr>
          <w:b/>
          <w:iCs/>
          <w:sz w:val="28"/>
          <w:szCs w:val="28"/>
          <w:lang w:eastAsia="en-US"/>
        </w:rPr>
        <w:t>. Организационно-педагогические условия реализации Программы</w:t>
      </w:r>
    </w:p>
    <w:p w14:paraId="5E023165" w14:textId="77777777" w:rsidR="00643195" w:rsidRDefault="00643195">
      <w:pPr>
        <w:suppressAutoHyphens w:val="0"/>
        <w:jc w:val="center"/>
        <w:rPr>
          <w:iCs/>
          <w:sz w:val="28"/>
          <w:szCs w:val="28"/>
          <w:lang w:eastAsia="en-US"/>
        </w:rPr>
      </w:pPr>
    </w:p>
    <w:p w14:paraId="152DE94E" w14:textId="77777777" w:rsidR="00643195" w:rsidRDefault="00227F3E">
      <w:pPr>
        <w:widowControl w:val="0"/>
        <w:ind w:firstLine="709"/>
        <w:jc w:val="both"/>
      </w:pPr>
      <w:r>
        <w:rPr>
          <w:bCs/>
          <w:color w:val="000000"/>
          <w:sz w:val="28"/>
          <w:szCs w:val="28"/>
        </w:rPr>
        <w:t xml:space="preserve">21. </w:t>
      </w:r>
      <w:r>
        <w:rPr>
          <w:color w:val="000000"/>
          <w:sz w:val="28"/>
          <w:szCs w:val="28"/>
        </w:rPr>
        <w:t xml:space="preserve">Реализация Программы обеспечивается научно-педагогическими работниками образовательной организации, а также лицами, привлекаемыми </w:t>
      </w:r>
      <w:r>
        <w:rPr>
          <w:color w:val="000000"/>
          <w:sz w:val="28"/>
          <w:szCs w:val="28"/>
        </w:rPr>
        <w:br/>
        <w:t>к реализации программы повышения квалификации на иных условиях.</w:t>
      </w:r>
    </w:p>
    <w:p w14:paraId="1D5C013F" w14:textId="5BD40374" w:rsidR="00643195" w:rsidRPr="00203968" w:rsidRDefault="00227F3E" w:rsidP="00203968">
      <w:pPr>
        <w:widowControl w:val="0"/>
        <w:ind w:firstLine="709"/>
        <w:jc w:val="both"/>
      </w:pPr>
      <w:r>
        <w:rPr>
          <w:color w:val="000000"/>
          <w:sz w:val="28"/>
          <w:szCs w:val="28"/>
        </w:rPr>
        <w:t xml:space="preserve">Квалификация научно-педагогических работников образовательной организации должна отвечать квалификационным характеристикам, установленным в Едином квалификационном справочнике должностей руководителей, специалистов и служащих, в разделе «Квалификационные характеристики должностей руководителей и специалистов высшего профессионального </w:t>
      </w:r>
      <w:r>
        <w:rPr>
          <w:color w:val="000000"/>
          <w:sz w:val="28"/>
          <w:szCs w:val="28"/>
        </w:rPr>
        <w:br/>
        <w:t>и дополнительного профессионального образования»</w:t>
      </w:r>
      <w:r>
        <w:rPr>
          <w:rStyle w:val="a6"/>
          <w:color w:val="000000"/>
          <w:sz w:val="28"/>
          <w:szCs w:val="28"/>
        </w:rPr>
        <w:footnoteReference w:id="24"/>
      </w:r>
      <w:r>
        <w:rPr>
          <w:color w:val="000000"/>
          <w:sz w:val="28"/>
          <w:szCs w:val="28"/>
        </w:rPr>
        <w:t xml:space="preserve"> и профессиональным стандартам специалистов, </w:t>
      </w:r>
      <w:r>
        <w:rPr>
          <w:sz w:val="28"/>
          <w:szCs w:val="28"/>
          <w:lang w:eastAsia="en-US"/>
        </w:rPr>
        <w:t xml:space="preserve">осуществляющих </w:t>
      </w:r>
      <w:r w:rsidR="00F101F3">
        <w:rPr>
          <w:sz w:val="28"/>
          <w:szCs w:val="28"/>
          <w:lang w:eastAsia="en-US"/>
        </w:rPr>
        <w:t>деятельность по оказанию услуг</w:t>
      </w:r>
      <w:r w:rsidRPr="004A5244">
        <w:rPr>
          <w:sz w:val="28"/>
          <w:szCs w:val="28"/>
          <w:lang w:eastAsia="en-US"/>
        </w:rPr>
        <w:t xml:space="preserve"> </w:t>
      </w:r>
      <w:r w:rsidR="006F4575">
        <w:rPr>
          <w:sz w:val="28"/>
          <w:szCs w:val="28"/>
          <w:lang w:eastAsia="en-US"/>
        </w:rPr>
        <w:t xml:space="preserve">                     </w:t>
      </w:r>
      <w:r w:rsidRPr="004A5244">
        <w:rPr>
          <w:sz w:val="28"/>
          <w:szCs w:val="28"/>
          <w:lang w:eastAsia="en-US"/>
        </w:rPr>
        <w:t>по социа</w:t>
      </w:r>
      <w:r w:rsidR="005E61FD" w:rsidRPr="004A5244">
        <w:rPr>
          <w:sz w:val="28"/>
          <w:szCs w:val="28"/>
          <w:lang w:eastAsia="en-US"/>
        </w:rPr>
        <w:t>льно-педагогической, социально-</w:t>
      </w:r>
      <w:r w:rsidRPr="004A5244">
        <w:rPr>
          <w:sz w:val="28"/>
          <w:szCs w:val="28"/>
          <w:lang w:eastAsia="en-US"/>
        </w:rPr>
        <w:t xml:space="preserve">психологической, социально-средовой </w:t>
      </w:r>
      <w:r w:rsidRPr="004A5244">
        <w:rPr>
          <w:sz w:val="28"/>
          <w:szCs w:val="28"/>
          <w:lang w:eastAsia="en-US"/>
        </w:rPr>
        <w:br/>
        <w:t xml:space="preserve">и социально-бытовой реабилитации и абилитации инвалидов, по профессиональной ориентации </w:t>
      </w:r>
      <w:r w:rsidRPr="005633AE">
        <w:rPr>
          <w:sz w:val="28"/>
          <w:szCs w:val="28"/>
          <w:lang w:eastAsia="en-US"/>
        </w:rPr>
        <w:t xml:space="preserve">инвалидов </w:t>
      </w:r>
      <w:r w:rsidR="00F101F3">
        <w:rPr>
          <w:sz w:val="28"/>
          <w:szCs w:val="28"/>
          <w:lang w:eastAsia="en-US"/>
        </w:rPr>
        <w:t xml:space="preserve">в соответствии со стандартами их оказания </w:t>
      </w:r>
      <w:r w:rsidR="00203968" w:rsidRPr="005633AE">
        <w:rPr>
          <w:color w:val="000000"/>
          <w:sz w:val="28"/>
          <w:szCs w:val="28"/>
        </w:rPr>
        <w:t>(при наличии).</w:t>
      </w:r>
      <w:r w:rsidR="00203968" w:rsidRPr="00203968">
        <w:t xml:space="preserve"> </w:t>
      </w:r>
    </w:p>
    <w:p w14:paraId="6DA8924B" w14:textId="77777777" w:rsidR="00643195" w:rsidRDefault="00227F3E">
      <w:pPr>
        <w:ind w:firstLine="709"/>
        <w:jc w:val="both"/>
      </w:pPr>
      <w:r>
        <w:rPr>
          <w:sz w:val="28"/>
          <w:szCs w:val="28"/>
        </w:rPr>
        <w:t>22</w:t>
      </w:r>
      <w:r>
        <w:rPr>
          <w:color w:val="000000"/>
          <w:sz w:val="28"/>
          <w:szCs w:val="28"/>
        </w:rPr>
        <w:t xml:space="preserve">. При организации и проведении учебных занятий необходимо иметь учебно-методическую документацию и материалы по всем модулям Программы, </w:t>
      </w:r>
      <w:r>
        <w:rPr>
          <w:color w:val="000000"/>
          <w:sz w:val="28"/>
          <w:szCs w:val="28"/>
        </w:rPr>
        <w:lastRenderedPageBreak/>
        <w:t>соответствующую материально-техническую базу, обеспечивающую организацию всех видов занятий.</w:t>
      </w:r>
    </w:p>
    <w:p w14:paraId="7701413A" w14:textId="77777777" w:rsidR="00643195" w:rsidRDefault="00227F3E">
      <w:pPr>
        <w:ind w:firstLine="709"/>
        <w:jc w:val="both"/>
      </w:pPr>
      <w:r>
        <w:rPr>
          <w:color w:val="000000"/>
          <w:sz w:val="28"/>
          <w:szCs w:val="28"/>
        </w:rPr>
        <w:t xml:space="preserve">23. Каждый обучающийся в течение всего периода обучения должен быть обеспечен индивидуальным неограниченным доступом к одной или нескольким электронно-библиотечным системам (электронным библиотекам) и к электронной информационно-образовательной среде образовательной организации. Электронно-библиотечная система (электронная библиотека) и электронная информационно-образовательная среда должны обеспечивать возможность </w:t>
      </w:r>
      <w:proofErr w:type="gramStart"/>
      <w:r>
        <w:rPr>
          <w:color w:val="000000"/>
          <w:sz w:val="28"/>
          <w:szCs w:val="28"/>
        </w:rPr>
        <w:t>доступа</w:t>
      </w:r>
      <w:proofErr w:type="gramEnd"/>
      <w:r>
        <w:rPr>
          <w:color w:val="000000"/>
          <w:sz w:val="28"/>
          <w:szCs w:val="28"/>
        </w:rPr>
        <w:t xml:space="preserve"> обучающегося </w:t>
      </w:r>
      <w:r>
        <w:rPr>
          <w:color w:val="000000"/>
          <w:sz w:val="28"/>
          <w:szCs w:val="28"/>
        </w:rPr>
        <w:br/>
        <w:t>из любой точки, в которой имеется доступ к информационно-телекоммуникационной сети «Интернет», как на территории образовательной организации, так и вне ее.</w:t>
      </w:r>
    </w:p>
    <w:p w14:paraId="06304330" w14:textId="77777777" w:rsidR="00643195" w:rsidRDefault="00227F3E">
      <w:pPr>
        <w:ind w:firstLine="709"/>
        <w:contextualSpacing/>
        <w:jc w:val="both"/>
      </w:pPr>
      <w:r>
        <w:rPr>
          <w:color w:val="000000"/>
          <w:sz w:val="28"/>
          <w:szCs w:val="28"/>
        </w:rPr>
        <w:t>Перечень учебных изданий, в том числе электронных, иных информационных материалов, необходимых для освоения Программы, определяется образовательной организацией самостоятельно.</w:t>
      </w:r>
    </w:p>
    <w:p w14:paraId="048E3852" w14:textId="77777777" w:rsidR="00643195" w:rsidRDefault="00643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sz w:val="28"/>
          <w:szCs w:val="28"/>
        </w:rPr>
      </w:pPr>
    </w:p>
    <w:p w14:paraId="5F1357E3" w14:textId="77777777" w:rsidR="00643195" w:rsidRDefault="00227F3E">
      <w:pPr>
        <w:suppressAutoHyphens w:val="0"/>
        <w:ind w:firstLine="709"/>
        <w:jc w:val="center"/>
        <w:rPr>
          <w:b/>
          <w:bCs/>
          <w:color w:val="000000"/>
          <w:sz w:val="28"/>
          <w:szCs w:val="28"/>
        </w:rPr>
      </w:pPr>
      <w:r w:rsidRPr="00050421">
        <w:rPr>
          <w:b/>
          <w:color w:val="000000"/>
          <w:sz w:val="28"/>
          <w:szCs w:val="28"/>
          <w:lang w:val="en-US"/>
        </w:rPr>
        <w:t>VII</w:t>
      </w:r>
      <w:r w:rsidRPr="00050421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Формы аттестации</w:t>
      </w:r>
    </w:p>
    <w:p w14:paraId="041F7EDA" w14:textId="77777777" w:rsidR="00643195" w:rsidRDefault="00643195">
      <w:pPr>
        <w:widowControl w:val="0"/>
        <w:suppressAutoHyphens w:val="0"/>
        <w:jc w:val="both"/>
        <w:rPr>
          <w:i/>
          <w:color w:val="000000"/>
          <w:sz w:val="28"/>
          <w:szCs w:val="28"/>
          <w:highlight w:val="yellow"/>
        </w:rPr>
      </w:pPr>
    </w:p>
    <w:p w14:paraId="47522D70" w14:textId="77777777" w:rsidR="00643195" w:rsidRDefault="00227F3E">
      <w:pPr>
        <w:widowControl w:val="0"/>
        <w:ind w:firstLine="709"/>
        <w:jc w:val="both"/>
      </w:pPr>
      <w:r>
        <w:rPr>
          <w:color w:val="000000"/>
          <w:sz w:val="28"/>
          <w:szCs w:val="28"/>
        </w:rPr>
        <w:t xml:space="preserve">24. Оценка степени освоения Программы обучающимися включает проведение промежуточной и итоговой аттестации. </w:t>
      </w:r>
    </w:p>
    <w:p w14:paraId="36A5FD07" w14:textId="77777777" w:rsidR="00643195" w:rsidRDefault="00227F3E">
      <w:pPr>
        <w:ind w:firstLine="709"/>
        <w:jc w:val="both"/>
      </w:pPr>
      <w:r>
        <w:rPr>
          <w:color w:val="000000"/>
          <w:sz w:val="28"/>
          <w:szCs w:val="28"/>
        </w:rPr>
        <w:t xml:space="preserve"> Промежуточная аттестация проводится по окончании освоения модулей Программы и должна оценить результаты обучения, предусмотренные Программой в рамках модуля. </w:t>
      </w:r>
      <w:bookmarkStart w:id="0" w:name="_Hlk209789030"/>
      <w:r>
        <w:rPr>
          <w:color w:val="000000"/>
          <w:sz w:val="28"/>
          <w:szCs w:val="28"/>
        </w:rPr>
        <w:t>Формы и порядок проведения промежуточной аттестации определяются образовательной организацией самостоятельно.</w:t>
      </w:r>
      <w:bookmarkEnd w:id="0"/>
    </w:p>
    <w:p w14:paraId="18E8B922" w14:textId="77777777" w:rsidR="00643195" w:rsidRDefault="00227F3E">
      <w:pPr>
        <w:ind w:firstLine="709"/>
        <w:jc w:val="both"/>
      </w:pPr>
      <w:r>
        <w:rPr>
          <w:color w:val="000000"/>
          <w:sz w:val="28"/>
          <w:szCs w:val="28"/>
        </w:rPr>
        <w:t xml:space="preserve">Итоговая аттестация проводится для оценки степени достижения обучающимися запланированных результатов обучения по Программе и должна выявлять теоретическую и практическую подготовку обучающегося.  </w:t>
      </w:r>
    </w:p>
    <w:p w14:paraId="3312FAAF" w14:textId="77777777" w:rsidR="00643195" w:rsidRDefault="00227F3E">
      <w:pPr>
        <w:ind w:firstLine="709"/>
        <w:jc w:val="both"/>
      </w:pPr>
      <w:r>
        <w:rPr>
          <w:color w:val="000000"/>
          <w:sz w:val="28"/>
          <w:szCs w:val="28"/>
        </w:rPr>
        <w:t>Итоговая аттестация проводится в форме, определенной образовательной организацией самостоятельно</w:t>
      </w:r>
      <w:r>
        <w:rPr>
          <w:rStyle w:val="a6"/>
          <w:color w:val="000000"/>
          <w:sz w:val="28"/>
          <w:szCs w:val="28"/>
        </w:rPr>
        <w:footnoteReference w:id="25"/>
      </w:r>
      <w:r>
        <w:rPr>
          <w:color w:val="000000"/>
          <w:sz w:val="28"/>
          <w:szCs w:val="28"/>
        </w:rPr>
        <w:t>.</w:t>
      </w:r>
    </w:p>
    <w:p w14:paraId="7A27E14A" w14:textId="77777777" w:rsidR="00643195" w:rsidRDefault="00227F3E">
      <w:pPr>
        <w:ind w:firstLine="709"/>
        <w:jc w:val="both"/>
      </w:pPr>
      <w:r>
        <w:rPr>
          <w:color w:val="000000"/>
          <w:sz w:val="28"/>
          <w:szCs w:val="28"/>
        </w:rPr>
        <w:t>Обучающийся допускается к итоговой аттестации после изучения Программы в объеме, предусмотренном учебным планом.</w:t>
      </w:r>
      <w:r>
        <w:rPr>
          <w:spacing w:val="-4"/>
          <w:sz w:val="28"/>
          <w:szCs w:val="28"/>
          <w:lang w:eastAsia="en-US"/>
        </w:rPr>
        <w:t xml:space="preserve"> </w:t>
      </w:r>
    </w:p>
    <w:p w14:paraId="66FACC4A" w14:textId="77777777" w:rsidR="00643195" w:rsidRDefault="00227F3E">
      <w:pPr>
        <w:ind w:firstLine="709"/>
        <w:jc w:val="both"/>
      </w:pPr>
      <w:r>
        <w:rPr>
          <w:spacing w:val="-4"/>
          <w:sz w:val="28"/>
          <w:szCs w:val="28"/>
          <w:lang w:eastAsia="en-US"/>
        </w:rPr>
        <w:t>Оценочные материалы разрабатываются образовательной организацией самостоятельно</w:t>
      </w:r>
      <w:r>
        <w:rPr>
          <w:rStyle w:val="a6"/>
          <w:spacing w:val="-4"/>
          <w:sz w:val="28"/>
          <w:szCs w:val="28"/>
          <w:lang w:eastAsia="en-US"/>
        </w:rPr>
        <w:footnoteReference w:id="26"/>
      </w:r>
      <w:r>
        <w:rPr>
          <w:sz w:val="28"/>
          <w:szCs w:val="28"/>
          <w:lang w:eastAsia="en-US"/>
        </w:rPr>
        <w:t>.</w:t>
      </w:r>
    </w:p>
    <w:p w14:paraId="3E7C2F30" w14:textId="77777777" w:rsidR="00643195" w:rsidRDefault="00227F3E">
      <w:pPr>
        <w:ind w:firstLine="709"/>
        <w:jc w:val="both"/>
      </w:pPr>
      <w:r>
        <w:rPr>
          <w:color w:val="000000"/>
          <w:sz w:val="28"/>
          <w:szCs w:val="28"/>
        </w:rPr>
        <w:t>Обучающийся, освоивший Программу и успешно прошедший итоговую аттестацию, получает удостоверение о повышении квалификации, образец которого самостоятельно устанавливается образовательной организацией</w:t>
      </w:r>
      <w:r>
        <w:rPr>
          <w:rStyle w:val="a6"/>
          <w:color w:val="000000"/>
          <w:sz w:val="28"/>
          <w:szCs w:val="28"/>
        </w:rPr>
        <w:footnoteReference w:id="27"/>
      </w:r>
      <w:r>
        <w:rPr>
          <w:color w:val="000000"/>
          <w:sz w:val="28"/>
          <w:szCs w:val="28"/>
        </w:rPr>
        <w:t>.</w:t>
      </w:r>
    </w:p>
    <w:p w14:paraId="41ACDD5D" w14:textId="52D69197" w:rsidR="00643195" w:rsidRDefault="00227F3E" w:rsidP="00C367E9">
      <w:pPr>
        <w:ind w:firstLine="709"/>
        <w:jc w:val="both"/>
      </w:pPr>
      <w:r>
        <w:rPr>
          <w:color w:val="000000"/>
          <w:sz w:val="28"/>
          <w:szCs w:val="28"/>
        </w:rPr>
        <w:t xml:space="preserve">Обучающийся, не прошедший итоговую аттестацию или получивший </w:t>
      </w:r>
      <w:r>
        <w:rPr>
          <w:color w:val="000000"/>
          <w:sz w:val="28"/>
          <w:szCs w:val="28"/>
        </w:rPr>
        <w:br/>
        <w:t>на итоговой аттестации неудовлетворительный результат, а также обучающийся, освоивший часть Программы и (или) отчисленный с курсов повышения квалификации, получает справку об обучении или периоде обучения, по образцу, самостоятельно устанавливаемому образовательной организацией</w:t>
      </w:r>
      <w:r>
        <w:rPr>
          <w:rStyle w:val="a6"/>
          <w:color w:val="000000"/>
          <w:sz w:val="28"/>
          <w:szCs w:val="28"/>
        </w:rPr>
        <w:footnoteReference w:id="28"/>
      </w:r>
      <w:r>
        <w:rPr>
          <w:color w:val="000000"/>
          <w:sz w:val="28"/>
          <w:szCs w:val="28"/>
        </w:rPr>
        <w:t>.</w:t>
      </w:r>
    </w:p>
    <w:sectPr w:rsidR="006431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134" w:header="0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07EF6" w14:textId="77777777" w:rsidR="00F27E7C" w:rsidRDefault="00F27E7C">
      <w:r>
        <w:separator/>
      </w:r>
    </w:p>
  </w:endnote>
  <w:endnote w:type="continuationSeparator" w:id="0">
    <w:p w14:paraId="24A1F4DE" w14:textId="77777777" w:rsidR="00F27E7C" w:rsidRDefault="00F27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E088A" w14:textId="77777777" w:rsidR="00643195" w:rsidRDefault="00643195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B2D891" w14:textId="77777777" w:rsidR="00643195" w:rsidRDefault="00643195">
    <w:pPr>
      <w:pStyle w:val="af1"/>
      <w:jc w:val="center"/>
    </w:pPr>
  </w:p>
  <w:p w14:paraId="4E2AF656" w14:textId="77777777" w:rsidR="00643195" w:rsidRDefault="00643195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99D3E" w14:textId="77777777" w:rsidR="00643195" w:rsidRDefault="00643195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037B3A" w14:textId="77777777" w:rsidR="00F27E7C" w:rsidRDefault="00F27E7C">
      <w:pPr>
        <w:rPr>
          <w:sz w:val="12"/>
        </w:rPr>
      </w:pPr>
      <w:r>
        <w:separator/>
      </w:r>
    </w:p>
  </w:footnote>
  <w:footnote w:type="continuationSeparator" w:id="0">
    <w:p w14:paraId="0560B280" w14:textId="77777777" w:rsidR="00F27E7C" w:rsidRDefault="00F27E7C">
      <w:pPr>
        <w:rPr>
          <w:sz w:val="12"/>
        </w:rPr>
      </w:pPr>
      <w:r>
        <w:continuationSeparator/>
      </w:r>
    </w:p>
  </w:footnote>
  <w:footnote w:id="1">
    <w:p w14:paraId="2834FEFF" w14:textId="19D4D0EA" w:rsidR="00643195" w:rsidRPr="009D57E2" w:rsidRDefault="00227F3E">
      <w:pPr>
        <w:pStyle w:val="a4"/>
        <w:ind w:left="-284"/>
        <w:jc w:val="both"/>
        <w:rPr>
          <w:color w:val="000000" w:themeColor="text1"/>
        </w:rPr>
      </w:pPr>
      <w:r w:rsidRPr="009D57E2">
        <w:rPr>
          <w:rStyle w:val="a5"/>
        </w:rPr>
        <w:footnoteRef/>
      </w:r>
      <w:r w:rsidRPr="009D57E2">
        <w:rPr>
          <w:color w:val="000000" w:themeColor="text1"/>
        </w:rPr>
        <w:t xml:space="preserve"> Постановление Правительства Российской Федерации от 3 июля 2024 г. № 910 «Об утверждении Правил организации сопровождаемого проживания инвалидов»</w:t>
      </w:r>
      <w:r w:rsidR="00142030">
        <w:rPr>
          <w:color w:val="000000" w:themeColor="text1"/>
        </w:rPr>
        <w:t xml:space="preserve"> (далее – Правила)</w:t>
      </w:r>
      <w:r w:rsidRPr="009D57E2">
        <w:rPr>
          <w:color w:val="000000" w:themeColor="text1"/>
        </w:rPr>
        <w:t>.</w:t>
      </w:r>
    </w:p>
  </w:footnote>
  <w:footnote w:id="2">
    <w:p w14:paraId="14274F49" w14:textId="77777777" w:rsidR="00643195" w:rsidRPr="009D57E2" w:rsidRDefault="00227F3E">
      <w:pPr>
        <w:pStyle w:val="a4"/>
        <w:ind w:left="-284"/>
        <w:jc w:val="both"/>
      </w:pPr>
      <w:r w:rsidRPr="009D57E2">
        <w:rPr>
          <w:rStyle w:val="a5"/>
        </w:rPr>
        <w:footnoteRef/>
      </w:r>
      <w:r w:rsidRPr="009D57E2">
        <w:t xml:space="preserve"> Приказ Министерства науки и высшего образования Российской Федерации от 24 марта 2025 г. № 266 «Об утверждении Порядка организации и осуществления образовательной деятельности по дополнительным профессиональным программам» (зарегистрирован Министерством юстиции Российской Федерации 22 апреля 2025 г., регистрационный </w:t>
      </w:r>
      <w:r w:rsidRPr="009D57E2">
        <w:br/>
        <w:t>№ 81928), действует до 1 сентября 2031 г. (далее – Порядок № 266).</w:t>
      </w:r>
    </w:p>
  </w:footnote>
  <w:footnote w:id="3">
    <w:p w14:paraId="43196468" w14:textId="77777777" w:rsidR="00643195" w:rsidRPr="0093312F" w:rsidRDefault="00227F3E">
      <w:pPr>
        <w:pStyle w:val="afc"/>
        <w:spacing w:after="0" w:line="240" w:lineRule="auto"/>
        <w:ind w:left="-284"/>
        <w:jc w:val="both"/>
        <w:rPr>
          <w:sz w:val="20"/>
          <w:szCs w:val="20"/>
        </w:rPr>
      </w:pPr>
      <w:r w:rsidRPr="0093312F">
        <w:rPr>
          <w:rStyle w:val="a5"/>
          <w:sz w:val="20"/>
          <w:szCs w:val="20"/>
        </w:rPr>
        <w:footnoteRef/>
      </w:r>
      <w:r w:rsidRPr="0093312F">
        <w:rPr>
          <w:sz w:val="20"/>
          <w:szCs w:val="20"/>
        </w:rPr>
        <w:t xml:space="preserve"> </w:t>
      </w:r>
      <w:r w:rsidRPr="0093312F">
        <w:rPr>
          <w:sz w:val="20"/>
          <w:szCs w:val="20"/>
          <w:lang w:eastAsia="ru-RU"/>
        </w:rPr>
        <w:t xml:space="preserve">Приказ Министерства труда и социальной защиты Российской Федерации от 18 июня 2020 г. № 353н </w:t>
      </w:r>
      <w:r w:rsidRPr="0093312F">
        <w:rPr>
          <w:sz w:val="20"/>
          <w:szCs w:val="20"/>
        </w:rPr>
        <w:t xml:space="preserve">«Об утверждении профессионального стандарта «Руководитель организации социального обслуживания» (зарегистрирован </w:t>
      </w:r>
      <w:r w:rsidRPr="0093312F">
        <w:rPr>
          <w:sz w:val="20"/>
          <w:szCs w:val="20"/>
          <w:lang w:eastAsia="ru-RU"/>
        </w:rPr>
        <w:t xml:space="preserve">Министерством юстиции Российской Федерации </w:t>
      </w:r>
      <w:r w:rsidRPr="0093312F">
        <w:rPr>
          <w:sz w:val="20"/>
          <w:szCs w:val="20"/>
        </w:rPr>
        <w:t>15 июля 2020 г., регистрационный № 58960).</w:t>
      </w:r>
    </w:p>
  </w:footnote>
  <w:footnote w:id="4">
    <w:p w14:paraId="402DCF29" w14:textId="1744545D" w:rsidR="00643195" w:rsidRPr="005C766B" w:rsidRDefault="00227F3E">
      <w:pPr>
        <w:pStyle w:val="afc"/>
        <w:spacing w:after="0" w:line="240" w:lineRule="auto"/>
        <w:ind w:left="-284"/>
        <w:jc w:val="both"/>
        <w:rPr>
          <w:sz w:val="20"/>
          <w:szCs w:val="20"/>
        </w:rPr>
      </w:pPr>
      <w:r w:rsidRPr="005C766B">
        <w:rPr>
          <w:rStyle w:val="a5"/>
          <w:sz w:val="20"/>
          <w:szCs w:val="20"/>
        </w:rPr>
        <w:footnoteRef/>
      </w:r>
      <w:r w:rsidR="005C766B" w:rsidRPr="005C766B">
        <w:rPr>
          <w:sz w:val="20"/>
          <w:szCs w:val="20"/>
        </w:rPr>
        <w:t xml:space="preserve"> </w:t>
      </w:r>
      <w:r w:rsidRPr="005C766B">
        <w:rPr>
          <w:sz w:val="20"/>
          <w:szCs w:val="20"/>
          <w:lang w:eastAsia="ru-RU"/>
        </w:rPr>
        <w:t xml:space="preserve">Приказ Министерства труда и социальной защиты Российской Федерации от 18 июня 2020 г. № 354н </w:t>
      </w:r>
      <w:r w:rsidRPr="005C766B">
        <w:rPr>
          <w:sz w:val="20"/>
          <w:szCs w:val="20"/>
          <w:lang w:eastAsia="ru-RU"/>
        </w:rPr>
        <w:br/>
      </w:r>
      <w:r w:rsidRPr="005C766B">
        <w:rPr>
          <w:sz w:val="20"/>
          <w:szCs w:val="20"/>
        </w:rPr>
        <w:t xml:space="preserve">«Об утверждении профессионального стандарта «Социальный работник» (зарегистрирован </w:t>
      </w:r>
      <w:r w:rsidRPr="005C766B">
        <w:rPr>
          <w:sz w:val="20"/>
          <w:szCs w:val="20"/>
          <w:lang w:eastAsia="ru-RU"/>
        </w:rPr>
        <w:t>Министерством юстиции Российской Федерации</w:t>
      </w:r>
      <w:r w:rsidRPr="005C766B">
        <w:rPr>
          <w:sz w:val="20"/>
          <w:szCs w:val="20"/>
        </w:rPr>
        <w:t xml:space="preserve"> 20 июля 2020 г., регистрационный № 59014).</w:t>
      </w:r>
    </w:p>
  </w:footnote>
  <w:footnote w:id="5">
    <w:p w14:paraId="38712885" w14:textId="77777777" w:rsidR="00643195" w:rsidRPr="005C766B" w:rsidRDefault="00227F3E">
      <w:pPr>
        <w:pStyle w:val="afc"/>
        <w:spacing w:after="0" w:line="240" w:lineRule="auto"/>
        <w:ind w:left="-284"/>
        <w:jc w:val="both"/>
        <w:rPr>
          <w:sz w:val="20"/>
          <w:szCs w:val="20"/>
        </w:rPr>
      </w:pPr>
      <w:r w:rsidRPr="005C766B">
        <w:rPr>
          <w:rStyle w:val="a5"/>
          <w:sz w:val="20"/>
          <w:szCs w:val="20"/>
        </w:rPr>
        <w:footnoteRef/>
      </w:r>
      <w:r w:rsidRPr="005C766B">
        <w:rPr>
          <w:sz w:val="20"/>
          <w:szCs w:val="20"/>
        </w:rPr>
        <w:t xml:space="preserve"> </w:t>
      </w:r>
      <w:r w:rsidRPr="005C766B">
        <w:rPr>
          <w:sz w:val="20"/>
          <w:szCs w:val="20"/>
          <w:lang w:eastAsia="ru-RU"/>
        </w:rPr>
        <w:t xml:space="preserve">Приказ Министерства труда и социальной защиты Российской Федерации от 6 сентября 2024 г.№ 455н </w:t>
      </w:r>
      <w:r w:rsidRPr="005C766B">
        <w:rPr>
          <w:sz w:val="20"/>
          <w:szCs w:val="20"/>
          <w:lang w:eastAsia="ru-RU"/>
        </w:rPr>
        <w:br/>
      </w:r>
      <w:r w:rsidRPr="005C766B">
        <w:rPr>
          <w:sz w:val="20"/>
          <w:szCs w:val="20"/>
        </w:rPr>
        <w:t xml:space="preserve">«Об утверждении профессионального стандарта «Специалист по социальной работе» (зарегистрирован </w:t>
      </w:r>
      <w:r w:rsidRPr="005C766B">
        <w:rPr>
          <w:sz w:val="20"/>
          <w:szCs w:val="20"/>
          <w:lang w:eastAsia="ru-RU"/>
        </w:rPr>
        <w:t>Министерством юстиции Российской Федерации</w:t>
      </w:r>
      <w:r w:rsidRPr="005C766B">
        <w:rPr>
          <w:sz w:val="20"/>
          <w:szCs w:val="20"/>
        </w:rPr>
        <w:t xml:space="preserve"> 8 октября 2024 г., регистрационный № 79732), действует до 1 марта 2031 г. </w:t>
      </w:r>
    </w:p>
  </w:footnote>
  <w:footnote w:id="6">
    <w:p w14:paraId="682C3AE0" w14:textId="45C05CE5" w:rsidR="00643195" w:rsidRPr="005C766B" w:rsidRDefault="00227F3E" w:rsidP="00CA453C">
      <w:pPr>
        <w:pStyle w:val="a4"/>
        <w:ind w:left="-284"/>
        <w:jc w:val="both"/>
      </w:pPr>
      <w:r w:rsidRPr="005C766B">
        <w:rPr>
          <w:rStyle w:val="a5"/>
        </w:rPr>
        <w:footnoteRef/>
      </w:r>
      <w:r w:rsidRPr="005C766B">
        <w:t xml:space="preserve"> Приказ Министерства труда и социальной защиты Российской Федерации от 13 февраля 2026 г. № 69н</w:t>
      </w:r>
      <w:r w:rsidR="00CA453C" w:rsidRPr="005C766B">
        <w:t xml:space="preserve">                      </w:t>
      </w:r>
      <w:proofErr w:type="gramStart"/>
      <w:r w:rsidR="00CA453C" w:rsidRPr="005C766B">
        <w:t xml:space="preserve">   «</w:t>
      </w:r>
      <w:proofErr w:type="gramEnd"/>
      <w:r w:rsidR="00CA453C" w:rsidRPr="005C766B">
        <w:t xml:space="preserve">Об утверждении профессионального стандарта «Специалист по реабилитационной работе в социальной сфере» </w:t>
      </w:r>
      <w:r w:rsidRPr="005C766B">
        <w:t>(зарегистрирован Министерством юстиции Российской Федерации 13 марта 2026 г., реги</w:t>
      </w:r>
      <w:r w:rsidR="00CA453C" w:rsidRPr="005C766B">
        <w:t>страционный № 85623), действует</w:t>
      </w:r>
      <w:r w:rsidR="009D57E2" w:rsidRPr="005C766B">
        <w:t xml:space="preserve"> </w:t>
      </w:r>
      <w:r w:rsidRPr="005C766B">
        <w:t>до 1 сентября 2032 г.</w:t>
      </w:r>
    </w:p>
  </w:footnote>
  <w:footnote w:id="7">
    <w:p w14:paraId="03DB84F0" w14:textId="7FB8A364" w:rsidR="00643195" w:rsidRPr="005C766B" w:rsidRDefault="00227F3E" w:rsidP="00CA453C">
      <w:pPr>
        <w:pStyle w:val="a4"/>
        <w:ind w:left="-284"/>
        <w:jc w:val="both"/>
      </w:pPr>
      <w:r w:rsidRPr="005C766B">
        <w:rPr>
          <w:rStyle w:val="a5"/>
        </w:rPr>
        <w:footnoteRef/>
      </w:r>
      <w:r w:rsidRPr="005C766B">
        <w:t xml:space="preserve"> Приказ Министерства труда и социальной защиты Российской Федераци</w:t>
      </w:r>
      <w:r w:rsidR="009D57E2" w:rsidRPr="005C766B">
        <w:t>и от 14 сентября 2023 г. № 716н</w:t>
      </w:r>
      <w:r w:rsidR="00CA453C" w:rsidRPr="005C766B">
        <w:t xml:space="preserve">                   </w:t>
      </w:r>
      <w:proofErr w:type="gramStart"/>
      <w:r w:rsidR="00CA453C" w:rsidRPr="005C766B">
        <w:t xml:space="preserve">   «</w:t>
      </w:r>
      <w:proofErr w:type="gramEnd"/>
      <w:r w:rsidR="00CA453C" w:rsidRPr="005C766B">
        <w:t>Об утверждении профессионального стандарта «Психолог в социальной сфере»</w:t>
      </w:r>
      <w:r w:rsidR="009D57E2" w:rsidRPr="005C766B">
        <w:t xml:space="preserve"> </w:t>
      </w:r>
      <w:r w:rsidRPr="005C766B">
        <w:t>(зарегистрирован Министерством юстиции Российской Федерации 18 октября 2023 г. регистрационный № 75620), действует до 1 сентября 2030 г.</w:t>
      </w:r>
    </w:p>
  </w:footnote>
  <w:footnote w:id="8">
    <w:p w14:paraId="17878B56" w14:textId="19F9499A" w:rsidR="00643195" w:rsidRPr="005C766B" w:rsidRDefault="00227F3E">
      <w:pPr>
        <w:pStyle w:val="afc"/>
        <w:spacing w:after="0" w:line="240" w:lineRule="auto"/>
        <w:ind w:left="-284"/>
        <w:jc w:val="both"/>
        <w:rPr>
          <w:sz w:val="20"/>
          <w:szCs w:val="20"/>
        </w:rPr>
      </w:pPr>
      <w:r w:rsidRPr="005C766B">
        <w:rPr>
          <w:rStyle w:val="a5"/>
          <w:sz w:val="20"/>
          <w:szCs w:val="20"/>
        </w:rPr>
        <w:footnoteRef/>
      </w:r>
      <w:r w:rsidRPr="005C766B">
        <w:rPr>
          <w:sz w:val="20"/>
          <w:szCs w:val="20"/>
        </w:rPr>
        <w:t xml:space="preserve"> Приказ Министерства труда и социальной защиты Российской Федерации </w:t>
      </w:r>
      <w:r w:rsidRPr="005C766B">
        <w:rPr>
          <w:sz w:val="20"/>
          <w:szCs w:val="20"/>
          <w:lang w:eastAsia="ru-RU"/>
        </w:rPr>
        <w:t xml:space="preserve">от 12 апреля 2017 г. № 351н </w:t>
      </w:r>
      <w:r w:rsidR="009D57E2" w:rsidRPr="005C766B">
        <w:rPr>
          <w:sz w:val="20"/>
          <w:szCs w:val="20"/>
          <w:lang w:eastAsia="ru-RU"/>
        </w:rPr>
        <w:t xml:space="preserve">                              </w:t>
      </w:r>
      <w:proofErr w:type="gramStart"/>
      <w:r w:rsidR="009D57E2" w:rsidRPr="005C766B">
        <w:rPr>
          <w:sz w:val="20"/>
          <w:szCs w:val="20"/>
          <w:lang w:eastAsia="ru-RU"/>
        </w:rPr>
        <w:t xml:space="preserve">   </w:t>
      </w:r>
      <w:r w:rsidRPr="005C766B">
        <w:rPr>
          <w:sz w:val="20"/>
          <w:szCs w:val="20"/>
          <w:lang w:eastAsia="ru-RU"/>
        </w:rPr>
        <w:t>«</w:t>
      </w:r>
      <w:proofErr w:type="gramEnd"/>
      <w:r w:rsidR="009D57E2" w:rsidRPr="005C766B">
        <w:rPr>
          <w:sz w:val="20"/>
          <w:szCs w:val="20"/>
        </w:rPr>
        <w:t>Об утвержде</w:t>
      </w:r>
      <w:r w:rsidRPr="005C766B">
        <w:rPr>
          <w:sz w:val="20"/>
          <w:szCs w:val="20"/>
        </w:rPr>
        <w:t xml:space="preserve">нии профессионального стандарта «Ассистент (помощник) по оказанию технической помощи инвалидам </w:t>
      </w:r>
      <w:r w:rsidR="009D57E2" w:rsidRPr="005C766B">
        <w:rPr>
          <w:sz w:val="20"/>
          <w:szCs w:val="20"/>
        </w:rPr>
        <w:t xml:space="preserve">    </w:t>
      </w:r>
      <w:r w:rsidRPr="005C766B">
        <w:rPr>
          <w:sz w:val="20"/>
          <w:szCs w:val="20"/>
        </w:rPr>
        <w:t xml:space="preserve">и лицам с ограниченными возможностями здоровья» (зарегистрирован Министерством юстиции Российской Федерации </w:t>
      </w:r>
      <w:r w:rsidR="009D57E2" w:rsidRPr="005C766B">
        <w:rPr>
          <w:sz w:val="20"/>
          <w:szCs w:val="20"/>
        </w:rPr>
        <w:t xml:space="preserve">  </w:t>
      </w:r>
      <w:r w:rsidRPr="005C766B">
        <w:rPr>
          <w:sz w:val="20"/>
          <w:szCs w:val="20"/>
        </w:rPr>
        <w:t>4 мая 2017 г., регистрационный № 46612).</w:t>
      </w:r>
    </w:p>
  </w:footnote>
  <w:footnote w:id="9">
    <w:p w14:paraId="7F52EA8E" w14:textId="3365283C" w:rsidR="00643195" w:rsidRPr="005C766B" w:rsidRDefault="00227F3E">
      <w:pPr>
        <w:pStyle w:val="a4"/>
        <w:ind w:left="-284"/>
        <w:jc w:val="both"/>
        <w:rPr>
          <w:color w:val="000000" w:themeColor="text1"/>
        </w:rPr>
      </w:pPr>
      <w:r w:rsidRPr="005C766B">
        <w:rPr>
          <w:rStyle w:val="a5"/>
        </w:rPr>
        <w:footnoteRef/>
      </w:r>
      <w:r w:rsidRPr="005C766B">
        <w:rPr>
          <w:color w:val="000000" w:themeColor="text1"/>
        </w:rPr>
        <w:t xml:space="preserve"> </w:t>
      </w:r>
      <w:r w:rsidR="005C766B" w:rsidRPr="005C766B">
        <w:rPr>
          <w:color w:val="000000" w:themeColor="text1"/>
        </w:rPr>
        <w:t xml:space="preserve"> </w:t>
      </w:r>
      <w:r w:rsidRPr="005C766B">
        <w:rPr>
          <w:color w:val="000000" w:themeColor="text1"/>
        </w:rPr>
        <w:t xml:space="preserve">Часть 5 статьи 17 и </w:t>
      </w:r>
      <w:hyperlink r:id="rId1">
        <w:r w:rsidRPr="005C766B">
          <w:rPr>
            <w:color w:val="000000" w:themeColor="text1"/>
          </w:rPr>
          <w:t>часть 13 статьи 76</w:t>
        </w:r>
      </w:hyperlink>
      <w:r w:rsidRPr="005C766B">
        <w:rPr>
          <w:color w:val="000000" w:themeColor="text1"/>
        </w:rPr>
        <w:t xml:space="preserve"> Федерального закона № 273-ФЗ. </w:t>
      </w:r>
    </w:p>
  </w:footnote>
  <w:footnote w:id="10">
    <w:p w14:paraId="2AFD509C" w14:textId="77777777" w:rsidR="00643195" w:rsidRPr="005C766B" w:rsidRDefault="00227F3E">
      <w:pPr>
        <w:pStyle w:val="a4"/>
        <w:ind w:left="-284"/>
        <w:jc w:val="both"/>
        <w:rPr>
          <w:color w:val="000000" w:themeColor="text1"/>
        </w:rPr>
      </w:pPr>
      <w:r w:rsidRPr="005C766B">
        <w:rPr>
          <w:rStyle w:val="a5"/>
        </w:rPr>
        <w:footnoteRef/>
      </w:r>
      <w:r w:rsidRPr="005C766B">
        <w:rPr>
          <w:color w:val="000000" w:themeColor="text1"/>
        </w:rPr>
        <w:t xml:space="preserve"> Часть 2 статьи 13 Федерального закона № 273-ФЗ, пункт 13 Порядка № 266.</w:t>
      </w:r>
    </w:p>
  </w:footnote>
  <w:footnote w:id="11">
    <w:p w14:paraId="530A306F" w14:textId="77777777" w:rsidR="00643195" w:rsidRPr="005C766B" w:rsidRDefault="00227F3E" w:rsidP="0093312F">
      <w:pPr>
        <w:pStyle w:val="a4"/>
        <w:ind w:left="-284"/>
        <w:jc w:val="both"/>
        <w:rPr>
          <w:color w:val="000000" w:themeColor="text1"/>
        </w:rPr>
      </w:pPr>
      <w:r w:rsidRPr="005C766B">
        <w:rPr>
          <w:rStyle w:val="a5"/>
        </w:rPr>
        <w:footnoteRef/>
      </w:r>
      <w:r w:rsidRPr="005C766B">
        <w:rPr>
          <w:color w:val="000000" w:themeColor="text1"/>
        </w:rPr>
        <w:t xml:space="preserve"> </w:t>
      </w:r>
      <w:hyperlink r:id="rId2">
        <w:r w:rsidRPr="005C766B">
          <w:rPr>
            <w:color w:val="000000" w:themeColor="text1"/>
          </w:rPr>
          <w:t xml:space="preserve">Абзац второй пункта 11 </w:t>
        </w:r>
      </w:hyperlink>
      <w:r w:rsidRPr="005C766B">
        <w:rPr>
          <w:color w:val="000000" w:themeColor="text1"/>
        </w:rPr>
        <w:t xml:space="preserve">Порядка № 266. </w:t>
      </w:r>
    </w:p>
  </w:footnote>
  <w:footnote w:id="12">
    <w:p w14:paraId="48F10244" w14:textId="77777777" w:rsidR="00643195" w:rsidRPr="005C766B" w:rsidRDefault="00227F3E" w:rsidP="0093312F">
      <w:pPr>
        <w:pStyle w:val="a4"/>
        <w:ind w:left="-426" w:firstLine="142"/>
        <w:jc w:val="both"/>
        <w:rPr>
          <w:color w:val="000000" w:themeColor="text1"/>
        </w:rPr>
      </w:pPr>
      <w:r w:rsidRPr="005C766B">
        <w:rPr>
          <w:rStyle w:val="a5"/>
        </w:rPr>
        <w:footnoteRef/>
      </w:r>
      <w:r w:rsidRPr="005C766B">
        <w:rPr>
          <w:color w:val="000000" w:themeColor="text1"/>
        </w:rPr>
        <w:t xml:space="preserve"> </w:t>
      </w:r>
      <w:hyperlink r:id="rId3">
        <w:r w:rsidRPr="005C766B">
          <w:rPr>
            <w:color w:val="000000" w:themeColor="text1"/>
          </w:rPr>
          <w:t xml:space="preserve">Абзац третий пункта 11 </w:t>
        </w:r>
      </w:hyperlink>
      <w:r w:rsidRPr="005C766B">
        <w:rPr>
          <w:color w:val="000000" w:themeColor="text1"/>
        </w:rPr>
        <w:t xml:space="preserve">Порядка № 266. </w:t>
      </w:r>
    </w:p>
  </w:footnote>
  <w:footnote w:id="13">
    <w:p w14:paraId="60F0D2C7" w14:textId="77777777" w:rsidR="00643195" w:rsidRPr="005C766B" w:rsidRDefault="00227F3E" w:rsidP="0093312F">
      <w:pPr>
        <w:pStyle w:val="a4"/>
        <w:ind w:left="-426" w:firstLine="142"/>
      </w:pPr>
      <w:r w:rsidRPr="005C766B">
        <w:rPr>
          <w:rStyle w:val="a5"/>
        </w:rPr>
        <w:footnoteRef/>
      </w:r>
      <w:r w:rsidRPr="005C766B">
        <w:t xml:space="preserve"> Пункт 10 Правил.</w:t>
      </w:r>
    </w:p>
  </w:footnote>
  <w:footnote w:id="14">
    <w:p w14:paraId="11D30199" w14:textId="3F9DF0CA" w:rsidR="00643195" w:rsidRPr="005C766B" w:rsidRDefault="00227F3E" w:rsidP="0093312F">
      <w:pPr>
        <w:pStyle w:val="a4"/>
        <w:ind w:left="-426" w:firstLine="142"/>
        <w:jc w:val="both"/>
        <w:rPr>
          <w:color w:val="000000" w:themeColor="text1"/>
        </w:rPr>
      </w:pPr>
      <w:r w:rsidRPr="005C766B">
        <w:rPr>
          <w:rStyle w:val="a5"/>
        </w:rPr>
        <w:footnoteRef/>
      </w:r>
      <w:r w:rsidRPr="005C766B">
        <w:rPr>
          <w:color w:val="000000" w:themeColor="text1"/>
        </w:rPr>
        <w:t xml:space="preserve"> Часть 14 статьи 76 Федерального закона № 273-ФЗ</w:t>
      </w:r>
      <w:r w:rsidR="000E7FAB" w:rsidRPr="005C766B">
        <w:rPr>
          <w:color w:val="000000" w:themeColor="text1"/>
        </w:rPr>
        <w:t>.</w:t>
      </w:r>
    </w:p>
  </w:footnote>
  <w:footnote w:id="15">
    <w:p w14:paraId="66F1143C" w14:textId="77777777" w:rsidR="00643195" w:rsidRPr="005C766B" w:rsidRDefault="00227F3E" w:rsidP="0093312F">
      <w:pPr>
        <w:pStyle w:val="a4"/>
        <w:ind w:left="-426" w:firstLine="142"/>
        <w:jc w:val="both"/>
        <w:rPr>
          <w:color w:val="000000" w:themeColor="text1"/>
        </w:rPr>
      </w:pPr>
      <w:r w:rsidRPr="005C766B">
        <w:rPr>
          <w:rStyle w:val="a5"/>
        </w:rPr>
        <w:footnoteRef/>
      </w:r>
      <w:r w:rsidRPr="005C766B">
        <w:rPr>
          <w:color w:val="000000" w:themeColor="text1"/>
        </w:rPr>
        <w:t xml:space="preserve"> Абзац третий </w:t>
      </w:r>
      <w:hyperlink r:id="rId4">
        <w:r w:rsidRPr="005C766B">
          <w:rPr>
            <w:color w:val="000000" w:themeColor="text1"/>
          </w:rPr>
          <w:t xml:space="preserve">пункта 18 </w:t>
        </w:r>
      </w:hyperlink>
      <w:r w:rsidRPr="005C766B">
        <w:rPr>
          <w:color w:val="000000" w:themeColor="text1"/>
        </w:rPr>
        <w:t>Порядка № 266.</w:t>
      </w:r>
    </w:p>
  </w:footnote>
  <w:footnote w:id="16">
    <w:p w14:paraId="49A230D7" w14:textId="77777777" w:rsidR="00643195" w:rsidRPr="005C766B" w:rsidRDefault="00227F3E" w:rsidP="0093312F">
      <w:pPr>
        <w:pStyle w:val="a4"/>
        <w:ind w:left="-426" w:firstLine="142"/>
        <w:jc w:val="both"/>
        <w:rPr>
          <w:color w:val="000000" w:themeColor="text1"/>
        </w:rPr>
      </w:pPr>
      <w:r w:rsidRPr="005C766B">
        <w:rPr>
          <w:rStyle w:val="a5"/>
        </w:rPr>
        <w:footnoteRef/>
      </w:r>
      <w:r w:rsidRPr="005C766B">
        <w:rPr>
          <w:color w:val="000000" w:themeColor="text1"/>
        </w:rPr>
        <w:t xml:space="preserve"> Абзац первый пункта 16 Порядка № 266.</w:t>
      </w:r>
    </w:p>
  </w:footnote>
  <w:footnote w:id="17">
    <w:p w14:paraId="6E388949" w14:textId="77777777" w:rsidR="00643195" w:rsidRPr="005C766B" w:rsidRDefault="00227F3E" w:rsidP="0093312F">
      <w:pPr>
        <w:pStyle w:val="a4"/>
        <w:ind w:left="-426" w:firstLine="142"/>
        <w:jc w:val="both"/>
        <w:rPr>
          <w:color w:val="000000" w:themeColor="text1"/>
        </w:rPr>
      </w:pPr>
      <w:r w:rsidRPr="005C766B">
        <w:rPr>
          <w:rStyle w:val="a5"/>
        </w:rPr>
        <w:footnoteRef/>
      </w:r>
      <w:r w:rsidRPr="005C766B">
        <w:rPr>
          <w:color w:val="000000" w:themeColor="text1"/>
        </w:rPr>
        <w:t xml:space="preserve"> Абзац второй пункта 16 Порядка № 266.</w:t>
      </w:r>
    </w:p>
  </w:footnote>
  <w:footnote w:id="18">
    <w:p w14:paraId="09F7A5EA" w14:textId="5103C333" w:rsidR="00643195" w:rsidRPr="005C766B" w:rsidRDefault="00227F3E" w:rsidP="005C766B">
      <w:pPr>
        <w:pStyle w:val="a4"/>
        <w:ind w:left="-284"/>
        <w:jc w:val="both"/>
        <w:rPr>
          <w:color w:val="000000" w:themeColor="text1"/>
        </w:rPr>
      </w:pPr>
      <w:r w:rsidRPr="005C766B">
        <w:rPr>
          <w:rStyle w:val="a5"/>
        </w:rPr>
        <w:footnoteRef/>
      </w:r>
      <w:r w:rsidRPr="005C766B">
        <w:rPr>
          <w:color w:val="000000" w:themeColor="text1"/>
        </w:rPr>
        <w:t xml:space="preserve"> Таблица «Наименования и коды областей профессиональной деятельности» приложения к приказу Министерства труда и социальной защиты Российской Федерации от 29 сентября 2014 г. № 667н «О реестре профессиональных стандартов (перечне видов профессиональной деятельности)» (зарегистрирован Министерством юстиции Российской Федерации </w:t>
      </w:r>
      <w:r w:rsidR="005C766B">
        <w:rPr>
          <w:color w:val="000000" w:themeColor="text1"/>
        </w:rPr>
        <w:t xml:space="preserve">          </w:t>
      </w:r>
      <w:r w:rsidRPr="005C766B">
        <w:rPr>
          <w:color w:val="000000" w:themeColor="text1"/>
        </w:rPr>
        <w:t>19 ноября 2014 г., регистрационный № 34779) с изменением, внесен</w:t>
      </w:r>
      <w:r w:rsidR="005C766B" w:rsidRPr="005C766B">
        <w:rPr>
          <w:color w:val="000000" w:themeColor="text1"/>
        </w:rPr>
        <w:t xml:space="preserve">ным приказом Министерства труда </w:t>
      </w:r>
      <w:r w:rsidRPr="005C766B">
        <w:rPr>
          <w:color w:val="000000" w:themeColor="text1"/>
        </w:rPr>
        <w:t>и социальной защиты Российской Федерации от 9 марта 2017 г. № 254н (зарегистрирован Министерством юстиции Российской Федерации 29 марта 2017 г., регистрационный № 46168).</w:t>
      </w:r>
    </w:p>
  </w:footnote>
  <w:footnote w:id="19">
    <w:p w14:paraId="7CA4C72A" w14:textId="77777777" w:rsidR="00643195" w:rsidRPr="005C766B" w:rsidRDefault="00227F3E" w:rsidP="005C766B">
      <w:pPr>
        <w:widowControl w:val="0"/>
        <w:shd w:val="clear" w:color="auto" w:fill="FFFFFF"/>
        <w:ind w:hanging="284"/>
        <w:jc w:val="both"/>
        <w:rPr>
          <w:color w:val="000000" w:themeColor="text1"/>
          <w:sz w:val="20"/>
          <w:szCs w:val="20"/>
        </w:rPr>
      </w:pPr>
      <w:r w:rsidRPr="005C766B">
        <w:rPr>
          <w:rStyle w:val="a5"/>
          <w:sz w:val="20"/>
          <w:szCs w:val="20"/>
        </w:rPr>
        <w:footnoteRef/>
      </w:r>
      <w:r w:rsidRPr="005C766B">
        <w:rPr>
          <w:color w:val="000000" w:themeColor="text1"/>
          <w:sz w:val="20"/>
          <w:szCs w:val="20"/>
        </w:rPr>
        <w:t xml:space="preserve"> </w:t>
      </w:r>
      <w:hyperlink r:id="rId5">
        <w:r w:rsidRPr="005C766B">
          <w:rPr>
            <w:rStyle w:val="af2"/>
            <w:color w:val="000000" w:themeColor="text1"/>
            <w:sz w:val="20"/>
            <w:szCs w:val="20"/>
            <w:u w:val="none"/>
          </w:rPr>
          <w:t>Часть 4 статьи 76</w:t>
        </w:r>
      </w:hyperlink>
      <w:r w:rsidRPr="005C766B">
        <w:rPr>
          <w:color w:val="000000" w:themeColor="text1"/>
          <w:sz w:val="20"/>
          <w:szCs w:val="20"/>
        </w:rPr>
        <w:t xml:space="preserve"> Федерального закона № 273-ФЗ,</w:t>
      </w:r>
      <w:hyperlink r:id="rId6">
        <w:r w:rsidRPr="005C766B">
          <w:rPr>
            <w:rStyle w:val="af2"/>
            <w:color w:val="000000" w:themeColor="text1"/>
            <w:sz w:val="20"/>
            <w:szCs w:val="20"/>
            <w:u w:val="none"/>
          </w:rPr>
          <w:t xml:space="preserve"> абзац второй пункта 5 </w:t>
        </w:r>
      </w:hyperlink>
      <w:r w:rsidRPr="005C766B">
        <w:rPr>
          <w:color w:val="000000" w:themeColor="text1"/>
          <w:sz w:val="20"/>
          <w:szCs w:val="20"/>
        </w:rPr>
        <w:t xml:space="preserve">Порядка № 266.  </w:t>
      </w:r>
    </w:p>
  </w:footnote>
  <w:footnote w:id="20">
    <w:p w14:paraId="58798932" w14:textId="77777777" w:rsidR="00643195" w:rsidRPr="005C766B" w:rsidRDefault="00227F3E">
      <w:pPr>
        <w:pStyle w:val="a4"/>
      </w:pPr>
      <w:r w:rsidRPr="005C766B">
        <w:rPr>
          <w:rStyle w:val="a5"/>
        </w:rPr>
        <w:footnoteRef/>
      </w:r>
      <w:r w:rsidRPr="005C766B">
        <w:t xml:space="preserve"> Часть 9 статьи 76 </w:t>
      </w:r>
      <w:r w:rsidRPr="005C766B">
        <w:rPr>
          <w:color w:val="000000" w:themeColor="text1"/>
        </w:rPr>
        <w:t>Федерального закона № 273-ФЗ.</w:t>
      </w:r>
    </w:p>
  </w:footnote>
  <w:footnote w:id="21">
    <w:p w14:paraId="49913594" w14:textId="77777777" w:rsidR="00643195" w:rsidRPr="005C766B" w:rsidRDefault="00227F3E">
      <w:pPr>
        <w:pStyle w:val="afc"/>
        <w:spacing w:after="0" w:line="240" w:lineRule="auto"/>
        <w:jc w:val="both"/>
        <w:rPr>
          <w:rFonts w:eastAsia="Calibri"/>
          <w:sz w:val="20"/>
          <w:szCs w:val="20"/>
        </w:rPr>
      </w:pPr>
      <w:r w:rsidRPr="005C766B">
        <w:rPr>
          <w:rStyle w:val="a5"/>
          <w:sz w:val="20"/>
          <w:szCs w:val="20"/>
        </w:rPr>
        <w:footnoteRef/>
      </w:r>
      <w:r w:rsidRPr="005C766B">
        <w:rPr>
          <w:sz w:val="20"/>
          <w:szCs w:val="20"/>
        </w:rPr>
        <w:t xml:space="preserve"> </w:t>
      </w:r>
      <w:r w:rsidRPr="005C766B">
        <w:rPr>
          <w:rFonts w:eastAsia="Calibri"/>
          <w:sz w:val="20"/>
          <w:szCs w:val="20"/>
        </w:rPr>
        <w:t xml:space="preserve">Международная классификация функционирования, ограничений жизнедеятельности и здоровья, одобренная </w:t>
      </w:r>
      <w:r w:rsidRPr="005C766B">
        <w:rPr>
          <w:rFonts w:eastAsia="Calibri"/>
          <w:sz w:val="20"/>
          <w:szCs w:val="20"/>
        </w:rPr>
        <w:br/>
        <w:t>на пятьдесят четвертой сессии Всемирной ассамблеи здравоохранения 22 мая 2001 г. (далее - МКФ).</w:t>
      </w:r>
    </w:p>
  </w:footnote>
  <w:footnote w:id="22">
    <w:p w14:paraId="56EDF708" w14:textId="509D723D" w:rsidR="007B4D97" w:rsidRPr="005C766B" w:rsidRDefault="007B4D97" w:rsidP="007B4D97">
      <w:pPr>
        <w:pStyle w:val="a4"/>
        <w:jc w:val="both"/>
      </w:pPr>
      <w:r w:rsidRPr="005C766B">
        <w:rPr>
          <w:rStyle w:val="a6"/>
        </w:rPr>
        <w:footnoteRef/>
      </w:r>
      <w:r w:rsidRPr="005C766B">
        <w:t xml:space="preserve"> Приказ Министерства труда и социальной защиты Российской Федерации от 28 июля 2023 г. № 606н </w:t>
      </w:r>
      <w:r w:rsidR="006C5C72" w:rsidRPr="005C766B">
        <w:t xml:space="preserve">                             </w:t>
      </w:r>
      <w:r w:rsidRPr="005C766B">
        <w:t xml:space="preserve">«Об </w:t>
      </w:r>
      <w:r w:rsidR="006C5C72" w:rsidRPr="005C766B">
        <w:t xml:space="preserve">утверждении критериев, применяемых для установления нуждаемости инвалида в сопровождаемом проживании (с учетом ограничений жизнедеятельности и нарушенных функций организма), определения объема, периодичности  и продолжительности предоставления услуг по сопровождаемому проживанию </w:t>
      </w:r>
      <w:r w:rsidRPr="005C766B">
        <w:t>(зарегистрирован Министерством юстиции Российской Федерации 28 сентября 2023 г., регистрационный № 75363)</w:t>
      </w:r>
      <w:r w:rsidR="006C5C72" w:rsidRPr="005C766B">
        <w:t>.</w:t>
      </w:r>
    </w:p>
  </w:footnote>
  <w:footnote w:id="23">
    <w:p w14:paraId="2E24BBCC" w14:textId="316ED215" w:rsidR="00643195" w:rsidRPr="00CE602C" w:rsidRDefault="00227F3E">
      <w:pPr>
        <w:pStyle w:val="af5"/>
        <w:ind w:left="0"/>
        <w:jc w:val="both"/>
        <w:rPr>
          <w:sz w:val="20"/>
          <w:szCs w:val="20"/>
          <w:shd w:val="clear" w:color="auto" w:fill="FFFFFF"/>
        </w:rPr>
      </w:pPr>
      <w:r w:rsidRPr="00CE602C">
        <w:rPr>
          <w:rStyle w:val="a5"/>
          <w:sz w:val="20"/>
          <w:szCs w:val="20"/>
        </w:rPr>
        <w:footnoteRef/>
      </w:r>
      <w:r w:rsidR="00CE602C">
        <w:rPr>
          <w:rFonts w:eastAsia="Calibri"/>
          <w:sz w:val="20"/>
          <w:szCs w:val="20"/>
        </w:rPr>
        <w:t xml:space="preserve"> </w:t>
      </w:r>
      <w:r w:rsidRPr="00CE602C">
        <w:rPr>
          <w:rFonts w:eastAsia="Calibri"/>
          <w:sz w:val="20"/>
          <w:szCs w:val="20"/>
        </w:rPr>
        <w:t xml:space="preserve">Приказ Министерства труда и социальной защиты Российской Федерации от 18 сентября 2024 г. № 466н </w:t>
      </w:r>
      <w:r w:rsidRPr="00CE602C">
        <w:rPr>
          <w:rFonts w:eastAsia="Calibri"/>
          <w:sz w:val="20"/>
          <w:szCs w:val="20"/>
        </w:rPr>
        <w:br/>
        <w:t>«Об утверждении порядка разработки и реализации индивидуальной программы реабилитации и абилитации инвалида, индивидуальной программы реабилитации и абилитации ребенка-инвалида и их форм, а также порядка привлечения к разработке индивидуальной программы реабилитации и абилитации инвалида и индивидуальной программы реабилитации и абилитации ребенка-инвалида реабилитационных организаций и порядка координации реализации индивидуальной программы реабилитации и абилитации инвалида и индивидуальной программы реабилитации и абилитации ребенка-инвалида, включая мониторинг такой реализации и предоставление информации о результатах мониторинга в высший исполнительный орган субъект Российской Федерации» (зарегистрирован Министерством юстиции Российской Федерации 4 февраля 2025 г., регистрационный № 81142), с изменением, внесенным приказом Министерства труда и социальной защиты Российской Федерации от 29 сентября 2025 г. № 577н (зарегистрирован Министерством юстиции Российской Федерации 28 октября 2025 г., регистрационный № 83977).</w:t>
      </w:r>
    </w:p>
    <w:p w14:paraId="52455720" w14:textId="77777777" w:rsidR="00643195" w:rsidRDefault="00643195">
      <w:pPr>
        <w:pStyle w:val="a4"/>
      </w:pPr>
    </w:p>
  </w:footnote>
  <w:footnote w:id="24">
    <w:p w14:paraId="492C548B" w14:textId="77777777" w:rsidR="00643195" w:rsidRPr="00C367E9" w:rsidRDefault="00227F3E">
      <w:pPr>
        <w:pStyle w:val="a4"/>
        <w:jc w:val="both"/>
        <w:rPr>
          <w:color w:val="000000" w:themeColor="text1"/>
          <w:lang w:eastAsia="en-US"/>
        </w:rPr>
      </w:pPr>
      <w:r w:rsidRPr="00C367E9">
        <w:rPr>
          <w:rStyle w:val="a5"/>
        </w:rPr>
        <w:footnoteRef/>
      </w:r>
      <w:r w:rsidRPr="00C367E9">
        <w:rPr>
          <w:color w:val="000000" w:themeColor="text1"/>
        </w:rPr>
        <w:t xml:space="preserve"> Приказ Министерства здравоохранения и социального развития Российской Федерации от 11 января 2011 г.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 и дополнительного профессионального образования» (зарегистрирован Министерством юстиции Российской Федерации 23 марта 2011 г., регистрационный № 20237) с изменениями, внесенными приказом Министерства труда </w:t>
      </w:r>
      <w:r w:rsidRPr="00C367E9">
        <w:rPr>
          <w:color w:val="000000" w:themeColor="text1"/>
        </w:rPr>
        <w:br/>
        <w:t>и социальной защиты Российской Федерации от 25 января 2023 г. № 39н (зарегистрирован Министерством юстиции Российской Федерации 27 февраля 2023 г., регистрационный № 72453).</w:t>
      </w:r>
    </w:p>
  </w:footnote>
  <w:footnote w:id="25">
    <w:p w14:paraId="44B4443E" w14:textId="77777777" w:rsidR="00643195" w:rsidRPr="00C367E9" w:rsidRDefault="00227F3E">
      <w:pPr>
        <w:pStyle w:val="a4"/>
        <w:jc w:val="both"/>
        <w:rPr>
          <w:color w:val="000000" w:themeColor="text1"/>
          <w:lang w:eastAsia="en-US"/>
        </w:rPr>
      </w:pPr>
      <w:r w:rsidRPr="00C367E9">
        <w:rPr>
          <w:rStyle w:val="a5"/>
        </w:rPr>
        <w:footnoteRef/>
      </w:r>
      <w:r w:rsidRPr="00C367E9">
        <w:rPr>
          <w:color w:val="000000" w:themeColor="text1"/>
        </w:rPr>
        <w:t xml:space="preserve"> Пункт 19 Порядка № 266.</w:t>
      </w:r>
      <w:bookmarkStart w:id="1" w:name="_GoBack"/>
      <w:bookmarkEnd w:id="1"/>
    </w:p>
  </w:footnote>
  <w:footnote w:id="26">
    <w:p w14:paraId="52AAE001" w14:textId="77777777" w:rsidR="00643195" w:rsidRPr="00C367E9" w:rsidRDefault="00227F3E">
      <w:pPr>
        <w:pStyle w:val="a4"/>
        <w:jc w:val="both"/>
        <w:rPr>
          <w:color w:val="000000" w:themeColor="text1"/>
        </w:rPr>
      </w:pPr>
      <w:r w:rsidRPr="00C367E9">
        <w:rPr>
          <w:rStyle w:val="a5"/>
        </w:rPr>
        <w:footnoteRef/>
      </w:r>
      <w:r w:rsidRPr="00C367E9">
        <w:rPr>
          <w:color w:val="000000" w:themeColor="text1"/>
        </w:rPr>
        <w:t xml:space="preserve"> Абзац четвертый пункта 23 Порядка № 266.</w:t>
      </w:r>
    </w:p>
  </w:footnote>
  <w:footnote w:id="27">
    <w:p w14:paraId="00606C45" w14:textId="77777777" w:rsidR="00643195" w:rsidRPr="00C367E9" w:rsidRDefault="00227F3E">
      <w:pPr>
        <w:pStyle w:val="a4"/>
        <w:jc w:val="both"/>
        <w:rPr>
          <w:color w:val="000000" w:themeColor="text1"/>
        </w:rPr>
      </w:pPr>
      <w:r w:rsidRPr="00C367E9">
        <w:rPr>
          <w:rStyle w:val="a5"/>
        </w:rPr>
        <w:footnoteRef/>
      </w:r>
      <w:r w:rsidRPr="00C367E9">
        <w:rPr>
          <w:color w:val="000000" w:themeColor="text1"/>
        </w:rPr>
        <w:t xml:space="preserve"> Части 3 и 10 статьи 60 и часть 15 статьи 76 Федерального закона № 273-ФЗ.</w:t>
      </w:r>
    </w:p>
  </w:footnote>
  <w:footnote w:id="28">
    <w:p w14:paraId="0E2647BF" w14:textId="77777777" w:rsidR="00643195" w:rsidRPr="00C367E9" w:rsidRDefault="00227F3E">
      <w:pPr>
        <w:pStyle w:val="a4"/>
        <w:jc w:val="both"/>
        <w:rPr>
          <w:color w:val="000000" w:themeColor="text1"/>
        </w:rPr>
      </w:pPr>
      <w:r w:rsidRPr="00C367E9">
        <w:rPr>
          <w:rStyle w:val="a5"/>
        </w:rPr>
        <w:footnoteRef/>
      </w:r>
      <w:r w:rsidRPr="00C367E9">
        <w:rPr>
          <w:color w:val="000000" w:themeColor="text1"/>
        </w:rPr>
        <w:t xml:space="preserve"> Часть 12 статьи 60 Федерального закона № 273-ФЗ.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47C19" w14:textId="77777777" w:rsidR="00643195" w:rsidRDefault="00643195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BBE9BF" w14:textId="77777777" w:rsidR="00643195" w:rsidRDefault="00643195">
    <w:pPr>
      <w:pStyle w:val="af"/>
      <w:jc w:val="center"/>
    </w:pPr>
  </w:p>
  <w:sdt>
    <w:sdtPr>
      <w:id w:val="-903913930"/>
      <w:docPartObj>
        <w:docPartGallery w:val="Page Numbers (Top of Page)"/>
        <w:docPartUnique/>
      </w:docPartObj>
    </w:sdtPr>
    <w:sdtEndPr/>
    <w:sdtContent>
      <w:p w14:paraId="2003019B" w14:textId="77777777" w:rsidR="00643195" w:rsidRDefault="00227F3E">
        <w:pPr>
          <w:pStyle w:val="af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  <w:p w14:paraId="2E615A25" w14:textId="77777777" w:rsidR="00643195" w:rsidRDefault="00F27E7C">
        <w:pPr>
          <w:pStyle w:val="af"/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C87547" w14:textId="77777777" w:rsidR="00643195" w:rsidRDefault="00643195">
    <w:pPr>
      <w:pStyle w:val="af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5B272" w14:textId="77777777" w:rsidR="00643195" w:rsidRDefault="00643195">
    <w:pPr>
      <w:pStyle w:val="af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1858A" w14:textId="77777777" w:rsidR="00643195" w:rsidRDefault="00643195">
    <w:pPr>
      <w:pStyle w:val="af"/>
      <w:jc w:val="center"/>
    </w:pPr>
  </w:p>
  <w:sdt>
    <w:sdtPr>
      <w:id w:val="-1973206120"/>
      <w:docPartObj>
        <w:docPartGallery w:val="Page Numbers (Top of Page)"/>
        <w:docPartUnique/>
      </w:docPartObj>
    </w:sdtPr>
    <w:sdtEndPr/>
    <w:sdtContent>
      <w:p w14:paraId="5F0CD021" w14:textId="77777777" w:rsidR="00643195" w:rsidRDefault="00227F3E">
        <w:pPr>
          <w:pStyle w:val="af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F4575">
          <w:rPr>
            <w:noProof/>
          </w:rPr>
          <w:t>10</w:t>
        </w:r>
        <w:r>
          <w:fldChar w:fldCharType="end"/>
        </w:r>
      </w:p>
      <w:p w14:paraId="09996965" w14:textId="77777777" w:rsidR="00643195" w:rsidRDefault="00F27E7C">
        <w:pPr>
          <w:pStyle w:val="af"/>
        </w:pP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064E0" w14:textId="77777777" w:rsidR="00643195" w:rsidRDefault="0064319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6D222A"/>
    <w:multiLevelType w:val="multilevel"/>
    <w:tmpl w:val="B948A76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748446B9"/>
    <w:multiLevelType w:val="multilevel"/>
    <w:tmpl w:val="DC320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195"/>
    <w:rsid w:val="00050421"/>
    <w:rsid w:val="000E7FAB"/>
    <w:rsid w:val="00142030"/>
    <w:rsid w:val="001A7280"/>
    <w:rsid w:val="001E5094"/>
    <w:rsid w:val="00203968"/>
    <w:rsid w:val="00206495"/>
    <w:rsid w:val="00227F3E"/>
    <w:rsid w:val="0025314A"/>
    <w:rsid w:val="002D6F16"/>
    <w:rsid w:val="00371955"/>
    <w:rsid w:val="003846F6"/>
    <w:rsid w:val="00386B0C"/>
    <w:rsid w:val="003C1513"/>
    <w:rsid w:val="004A5244"/>
    <w:rsid w:val="004B4E1D"/>
    <w:rsid w:val="004F5706"/>
    <w:rsid w:val="005633AE"/>
    <w:rsid w:val="005C766B"/>
    <w:rsid w:val="005E0189"/>
    <w:rsid w:val="005E61FD"/>
    <w:rsid w:val="00643195"/>
    <w:rsid w:val="00681125"/>
    <w:rsid w:val="006C3189"/>
    <w:rsid w:val="006C5A78"/>
    <w:rsid w:val="006C5C72"/>
    <w:rsid w:val="006F0E49"/>
    <w:rsid w:val="006F4575"/>
    <w:rsid w:val="00700A87"/>
    <w:rsid w:val="007B4D97"/>
    <w:rsid w:val="007E43F9"/>
    <w:rsid w:val="0084715E"/>
    <w:rsid w:val="0093312F"/>
    <w:rsid w:val="009A7B5D"/>
    <w:rsid w:val="009D57E2"/>
    <w:rsid w:val="009F5624"/>
    <w:rsid w:val="00AE0F86"/>
    <w:rsid w:val="00B44471"/>
    <w:rsid w:val="00C367E9"/>
    <w:rsid w:val="00C4623C"/>
    <w:rsid w:val="00C85959"/>
    <w:rsid w:val="00CA453C"/>
    <w:rsid w:val="00CE602C"/>
    <w:rsid w:val="00DF32E6"/>
    <w:rsid w:val="00DF681D"/>
    <w:rsid w:val="00E568F3"/>
    <w:rsid w:val="00ED7287"/>
    <w:rsid w:val="00EE50F3"/>
    <w:rsid w:val="00F101F3"/>
    <w:rsid w:val="00F1472A"/>
    <w:rsid w:val="00F27E7C"/>
    <w:rsid w:val="00F31B3C"/>
    <w:rsid w:val="00F36092"/>
    <w:rsid w:val="00F6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15DE4"/>
  <w15:docId w15:val="{152E9044-C2EF-4CC6-8DE8-B2EB2407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2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AF1335"/>
    <w:rPr>
      <w:sz w:val="20"/>
      <w:szCs w:val="20"/>
    </w:rPr>
  </w:style>
  <w:style w:type="character" w:customStyle="1" w:styleId="a5">
    <w:name w:val="Символ сноски"/>
    <w:uiPriority w:val="99"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a7">
    <w:name w:val="Символ концевой сноски"/>
    <w:qFormat/>
  </w:style>
  <w:style w:type="character" w:styleId="a8">
    <w:name w:val="endnote reference"/>
    <w:rPr>
      <w:vertAlign w:val="superscript"/>
    </w:rPr>
  </w:style>
  <w:style w:type="character" w:customStyle="1" w:styleId="a9">
    <w:name w:val="Текст примечания Знак"/>
    <w:basedOn w:val="a0"/>
    <w:link w:val="aa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AB25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Верхний колонтитул Знак"/>
    <w:basedOn w:val="a0"/>
    <w:link w:val="af"/>
    <w:uiPriority w:val="99"/>
    <w:qFormat/>
    <w:rsid w:val="005462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qFormat/>
    <w:rsid w:val="005462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uiPriority w:val="99"/>
    <w:semiHidden/>
    <w:unhideWhenUsed/>
    <w:qFormat/>
    <w:rsid w:val="009B524E"/>
    <w:rPr>
      <w:color w:val="0563C1"/>
      <w:u w:val="single"/>
    </w:rPr>
  </w:style>
  <w:style w:type="character" w:styleId="af2">
    <w:name w:val="Hyperlink"/>
    <w:basedOn w:val="a0"/>
    <w:uiPriority w:val="99"/>
    <w:semiHidden/>
    <w:unhideWhenUsed/>
    <w:rsid w:val="009B524E"/>
    <w:rPr>
      <w:color w:val="0000FF" w:themeColor="hyperlink"/>
      <w:u w:val="single"/>
    </w:rPr>
  </w:style>
  <w:style w:type="character" w:styleId="af3">
    <w:name w:val="Strong"/>
    <w:basedOn w:val="a0"/>
    <w:uiPriority w:val="22"/>
    <w:qFormat/>
    <w:rsid w:val="00BB1392"/>
    <w:rPr>
      <w:b/>
      <w:bCs/>
    </w:rPr>
  </w:style>
  <w:style w:type="character" w:customStyle="1" w:styleId="af4">
    <w:name w:val="Абзац списка Знак"/>
    <w:link w:val="af5"/>
    <w:uiPriority w:val="34"/>
    <w:qFormat/>
    <w:locked/>
    <w:rsid w:val="00CA7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Заголовок"/>
    <w:basedOn w:val="a"/>
    <w:next w:val="af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Lucida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4">
    <w:name w:val="footnote text"/>
    <w:basedOn w:val="a"/>
    <w:link w:val="a3"/>
    <w:uiPriority w:val="99"/>
    <w:unhideWhenUsed/>
    <w:qFormat/>
    <w:rsid w:val="00AF1335"/>
    <w:rPr>
      <w:sz w:val="20"/>
      <w:szCs w:val="20"/>
    </w:rPr>
  </w:style>
  <w:style w:type="paragraph" w:styleId="af5">
    <w:name w:val="List Paragraph"/>
    <w:basedOn w:val="a"/>
    <w:link w:val="af4"/>
    <w:uiPriority w:val="34"/>
    <w:qFormat/>
    <w:rsid w:val="0064072C"/>
    <w:pPr>
      <w:ind w:left="720"/>
      <w:contextualSpacing/>
    </w:pPr>
  </w:style>
  <w:style w:type="paragraph" w:styleId="aa">
    <w:name w:val="annotation text"/>
    <w:basedOn w:val="a"/>
    <w:link w:val="a9"/>
    <w:uiPriority w:val="99"/>
    <w:semiHidden/>
    <w:unhideWhenUsed/>
    <w:qFormat/>
    <w:rPr>
      <w:sz w:val="20"/>
      <w:szCs w:val="20"/>
    </w:rPr>
  </w:style>
  <w:style w:type="paragraph" w:styleId="ad">
    <w:name w:val="Balloon Text"/>
    <w:basedOn w:val="a"/>
    <w:link w:val="ac"/>
    <w:uiPriority w:val="99"/>
    <w:semiHidden/>
    <w:unhideWhenUsed/>
    <w:qFormat/>
    <w:rsid w:val="00AB25F1"/>
    <w:rPr>
      <w:rFonts w:ascii="Tahoma" w:hAnsi="Tahoma" w:cs="Tahoma"/>
      <w:sz w:val="16"/>
      <w:szCs w:val="16"/>
    </w:rPr>
  </w:style>
  <w:style w:type="paragraph" w:customStyle="1" w:styleId="afb">
    <w:name w:val="Колонтитул"/>
    <w:basedOn w:val="a"/>
    <w:qFormat/>
  </w:style>
  <w:style w:type="paragraph" w:styleId="af">
    <w:name w:val="header"/>
    <w:basedOn w:val="a"/>
    <w:link w:val="ae"/>
    <w:uiPriority w:val="99"/>
    <w:unhideWhenUsed/>
    <w:rsid w:val="00546273"/>
    <w:pPr>
      <w:tabs>
        <w:tab w:val="center" w:pos="4677"/>
        <w:tab w:val="right" w:pos="9355"/>
      </w:tabs>
    </w:pPr>
  </w:style>
  <w:style w:type="paragraph" w:styleId="af1">
    <w:name w:val="footer"/>
    <w:basedOn w:val="a"/>
    <w:link w:val="af0"/>
    <w:uiPriority w:val="99"/>
    <w:unhideWhenUsed/>
    <w:rsid w:val="00546273"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rsid w:val="00A344C9"/>
    <w:pPr>
      <w:suppressAutoHyphens w:val="0"/>
      <w:spacing w:after="200" w:line="276" w:lineRule="auto"/>
    </w:pPr>
    <w:rPr>
      <w:lang w:eastAsia="en-US"/>
    </w:rPr>
  </w:style>
  <w:style w:type="paragraph" w:customStyle="1" w:styleId="ConsPlusTitle">
    <w:name w:val="ConsPlusTitle"/>
    <w:uiPriority w:val="99"/>
    <w:qFormat/>
    <w:rsid w:val="00CA79C1"/>
    <w:pPr>
      <w:widowControl w:val="0"/>
      <w:suppressAutoHyphens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d">
    <w:name w:val="Содержимое таблицы"/>
    <w:basedOn w:val="a"/>
    <w:qFormat/>
    <w:pPr>
      <w:widowControl w:val="0"/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table" w:styleId="aff">
    <w:name w:val="Table Grid"/>
    <w:basedOn w:val="a1"/>
    <w:uiPriority w:val="59"/>
    <w:rsid w:val="00D10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F60C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sid w:val="00CD6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annotation subject"/>
    <w:basedOn w:val="aa"/>
    <w:next w:val="aa"/>
    <w:link w:val="aff1"/>
    <w:uiPriority w:val="99"/>
    <w:semiHidden/>
    <w:unhideWhenUsed/>
    <w:rsid w:val="009A7B5D"/>
    <w:rPr>
      <w:b/>
      <w:bCs/>
    </w:rPr>
  </w:style>
  <w:style w:type="character" w:customStyle="1" w:styleId="aff1">
    <w:name w:val="Тема примечания Знак"/>
    <w:basedOn w:val="a9"/>
    <w:link w:val="aff0"/>
    <w:uiPriority w:val="99"/>
    <w:semiHidden/>
    <w:rsid w:val="009A7B5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login.consultant.ru/link/?req=doc&amp;base=LAW&amp;n=470336&amp;dst=101008" TargetMode="External"/><Relationship Id="rId2" Type="http://schemas.openxmlformats.org/officeDocument/2006/relationships/hyperlink" Target="https://login.consultant.ru/link/?req=doc&amp;base=LAW&amp;n=470336&amp;dst=101008" TargetMode="External"/><Relationship Id="rId1" Type="http://schemas.openxmlformats.org/officeDocument/2006/relationships/hyperlink" Target="https://login.consultant.ru/link/?req=doc&amp;base=LAW&amp;n=470336&amp;dst=101008" TargetMode="External"/><Relationship Id="rId6" Type="http://schemas.openxmlformats.org/officeDocument/2006/relationships/hyperlink" Target="https://login.consultant.ru/link/?req=doc&amp;base=LAW&amp;n=470336&amp;dst=101008" TargetMode="External"/><Relationship Id="rId5" Type="http://schemas.openxmlformats.org/officeDocument/2006/relationships/hyperlink" Target="https://login.consultant.ru/link/?req=doc&amp;base=LAW&amp;n=470336&amp;dst=101008" TargetMode="External"/><Relationship Id="rId4" Type="http://schemas.openxmlformats.org/officeDocument/2006/relationships/hyperlink" Target="https://login.consultant.ru/link/?req=doc&amp;base=LAW&amp;n=470336&amp;dst=101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5189C-40C7-4C98-92A1-9CBB82DA3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3423</Words>
  <Characters>19513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Кожушко Людмила Александровна</dc:creator>
  <dc:description/>
  <cp:lastModifiedBy>Елизарова Светлана Юрьевна</cp:lastModifiedBy>
  <cp:revision>34</cp:revision>
  <cp:lastPrinted>2026-08-18T12:43:00Z</cp:lastPrinted>
  <dcterms:created xsi:type="dcterms:W3CDTF">2026-06-17T06:05:00Z</dcterms:created>
  <dcterms:modified xsi:type="dcterms:W3CDTF">2026-08-18T12:46:00Z</dcterms:modified>
  <dc:language>ru-RU</dc:language>
</cp:coreProperties>
</file>