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A3" w:rsidRDefault="00A523A3" w:rsidP="008B4BE6">
      <w:pPr>
        <w:autoSpaceDE w:val="0"/>
        <w:autoSpaceDN w:val="0"/>
        <w:adjustRightInd w:val="0"/>
        <w:ind w:left="9497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8B4BE6" w:rsidRPr="00DB633C" w:rsidRDefault="008B4BE6" w:rsidP="008B4BE6">
      <w:pPr>
        <w:autoSpaceDE w:val="0"/>
        <w:autoSpaceDN w:val="0"/>
        <w:adjustRightInd w:val="0"/>
        <w:ind w:left="9497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B633C">
        <w:rPr>
          <w:rFonts w:eastAsiaTheme="minorHAnsi"/>
          <w:sz w:val="28"/>
          <w:szCs w:val="28"/>
          <w:lang w:eastAsia="en-US"/>
        </w:rPr>
        <w:t>Приложение</w:t>
      </w:r>
    </w:p>
    <w:p w:rsidR="008B4BE6" w:rsidRPr="00DB633C" w:rsidRDefault="008B4BE6" w:rsidP="008B4BE6">
      <w:pPr>
        <w:autoSpaceDE w:val="0"/>
        <w:autoSpaceDN w:val="0"/>
        <w:adjustRightInd w:val="0"/>
        <w:ind w:left="9497"/>
        <w:jc w:val="center"/>
        <w:rPr>
          <w:rFonts w:eastAsiaTheme="minorHAnsi"/>
          <w:sz w:val="28"/>
          <w:szCs w:val="28"/>
          <w:lang w:eastAsia="en-US"/>
        </w:rPr>
      </w:pPr>
      <w:r w:rsidRPr="00DB633C">
        <w:rPr>
          <w:rFonts w:eastAsiaTheme="minorHAnsi"/>
          <w:sz w:val="28"/>
          <w:szCs w:val="28"/>
          <w:lang w:eastAsia="en-US"/>
        </w:rPr>
        <w:t>к приказу Министерства труда</w:t>
      </w:r>
    </w:p>
    <w:p w:rsidR="008B4BE6" w:rsidRPr="00DB633C" w:rsidRDefault="008B4BE6" w:rsidP="008B4BE6">
      <w:pPr>
        <w:autoSpaceDE w:val="0"/>
        <w:autoSpaceDN w:val="0"/>
        <w:adjustRightInd w:val="0"/>
        <w:ind w:left="9497"/>
        <w:jc w:val="center"/>
        <w:rPr>
          <w:rFonts w:eastAsiaTheme="minorHAnsi"/>
          <w:sz w:val="28"/>
          <w:szCs w:val="28"/>
          <w:lang w:eastAsia="en-US"/>
        </w:rPr>
      </w:pPr>
      <w:r w:rsidRPr="00DB633C">
        <w:rPr>
          <w:rFonts w:eastAsiaTheme="minorHAnsi"/>
          <w:sz w:val="28"/>
          <w:szCs w:val="28"/>
          <w:lang w:eastAsia="en-US"/>
        </w:rPr>
        <w:t>и социальной защиты</w:t>
      </w:r>
    </w:p>
    <w:p w:rsidR="008B4BE6" w:rsidRPr="00DB633C" w:rsidRDefault="008B4BE6" w:rsidP="008B4BE6">
      <w:pPr>
        <w:autoSpaceDE w:val="0"/>
        <w:autoSpaceDN w:val="0"/>
        <w:adjustRightInd w:val="0"/>
        <w:ind w:left="9497"/>
        <w:jc w:val="center"/>
        <w:rPr>
          <w:rFonts w:eastAsiaTheme="minorHAnsi"/>
          <w:sz w:val="28"/>
          <w:szCs w:val="28"/>
          <w:lang w:eastAsia="en-US"/>
        </w:rPr>
      </w:pPr>
      <w:r w:rsidRPr="00DB633C">
        <w:rPr>
          <w:rFonts w:eastAsiaTheme="minorHAnsi"/>
          <w:sz w:val="28"/>
          <w:szCs w:val="28"/>
          <w:lang w:eastAsia="en-US"/>
        </w:rPr>
        <w:t>Российской Федерации</w:t>
      </w:r>
    </w:p>
    <w:p w:rsidR="008B4BE6" w:rsidRDefault="008B4BE6" w:rsidP="008B4BE6">
      <w:pPr>
        <w:autoSpaceDE w:val="0"/>
        <w:autoSpaceDN w:val="0"/>
        <w:adjustRightInd w:val="0"/>
        <w:ind w:left="9497"/>
        <w:jc w:val="center"/>
        <w:rPr>
          <w:rFonts w:eastAsiaTheme="minorHAnsi"/>
          <w:sz w:val="28"/>
          <w:szCs w:val="28"/>
          <w:lang w:eastAsia="en-US"/>
        </w:rPr>
      </w:pPr>
      <w:r w:rsidRPr="00DB633C">
        <w:rPr>
          <w:rFonts w:eastAsiaTheme="minorHAnsi"/>
          <w:sz w:val="28"/>
          <w:szCs w:val="28"/>
          <w:lang w:eastAsia="en-US"/>
        </w:rPr>
        <w:t xml:space="preserve">от </w:t>
      </w:r>
      <w:r w:rsidR="00E4704E">
        <w:rPr>
          <w:rFonts w:eastAsiaTheme="minorHAnsi"/>
          <w:sz w:val="28"/>
          <w:szCs w:val="28"/>
          <w:lang w:eastAsia="en-US"/>
        </w:rPr>
        <w:t>21 апреля</w:t>
      </w:r>
      <w:r>
        <w:rPr>
          <w:rFonts w:eastAsiaTheme="minorHAnsi"/>
          <w:sz w:val="28"/>
          <w:szCs w:val="28"/>
          <w:lang w:eastAsia="en-US"/>
        </w:rPr>
        <w:t xml:space="preserve"> 2</w:t>
      </w:r>
      <w:r w:rsidRPr="00DB633C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2</w:t>
      </w:r>
      <w:r w:rsidR="00896072">
        <w:rPr>
          <w:rFonts w:eastAsiaTheme="minorHAnsi"/>
          <w:sz w:val="28"/>
          <w:szCs w:val="28"/>
          <w:lang w:eastAsia="en-US"/>
        </w:rPr>
        <w:t>6</w:t>
      </w:r>
      <w:r w:rsidRPr="00DB633C">
        <w:rPr>
          <w:rFonts w:eastAsiaTheme="minorHAnsi"/>
          <w:sz w:val="28"/>
          <w:szCs w:val="28"/>
          <w:lang w:eastAsia="en-US"/>
        </w:rPr>
        <w:t xml:space="preserve">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DB633C">
        <w:rPr>
          <w:rFonts w:eastAsiaTheme="minorHAnsi"/>
          <w:sz w:val="28"/>
          <w:szCs w:val="28"/>
          <w:lang w:eastAsia="en-US"/>
        </w:rPr>
        <w:t xml:space="preserve"> </w:t>
      </w:r>
      <w:r w:rsidR="00E4704E">
        <w:rPr>
          <w:rFonts w:eastAsiaTheme="minorHAnsi"/>
          <w:sz w:val="28"/>
          <w:szCs w:val="28"/>
          <w:lang w:eastAsia="en-US"/>
        </w:rPr>
        <w:t>174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8B4BE6" w:rsidRPr="002049A8" w:rsidRDefault="008B4BE6" w:rsidP="008B4BE6">
      <w:pPr>
        <w:autoSpaceDE w:val="0"/>
        <w:autoSpaceDN w:val="0"/>
        <w:adjustRightInd w:val="0"/>
        <w:ind w:left="9498"/>
        <w:jc w:val="center"/>
        <w:rPr>
          <w:rFonts w:eastAsiaTheme="minorHAnsi"/>
          <w:sz w:val="20"/>
          <w:szCs w:val="20"/>
          <w:lang w:eastAsia="en-US"/>
        </w:rPr>
      </w:pPr>
    </w:p>
    <w:p w:rsidR="008B4BE6" w:rsidRPr="00F234AE" w:rsidRDefault="008B4BE6" w:rsidP="008B4BE6">
      <w:pPr>
        <w:pStyle w:val="5"/>
        <w:spacing w:before="0" w:beforeAutospacing="0" w:after="0" w:afterAutospacing="0"/>
        <w:ind w:left="-142"/>
        <w:jc w:val="center"/>
        <w:rPr>
          <w:rFonts w:eastAsia="Times New Roman"/>
          <w:sz w:val="28"/>
          <w:szCs w:val="28"/>
        </w:rPr>
      </w:pPr>
      <w:r w:rsidRPr="00F234AE">
        <w:rPr>
          <w:rFonts w:eastAsia="Times New Roman"/>
          <w:sz w:val="28"/>
          <w:szCs w:val="28"/>
        </w:rPr>
        <w:t>План</w:t>
      </w:r>
    </w:p>
    <w:p w:rsidR="008B4BE6" w:rsidRPr="00F234AE" w:rsidRDefault="008B4BE6" w:rsidP="008B4BE6">
      <w:pPr>
        <w:pStyle w:val="5"/>
        <w:spacing w:before="0" w:beforeAutospacing="0" w:after="0" w:afterAutospacing="0"/>
        <w:ind w:hanging="5806"/>
        <w:jc w:val="center"/>
        <w:rPr>
          <w:rFonts w:eastAsia="Times New Roman"/>
          <w:sz w:val="28"/>
          <w:szCs w:val="28"/>
        </w:rPr>
      </w:pPr>
      <w:r w:rsidRPr="00F234AE">
        <w:rPr>
          <w:rFonts w:eastAsia="Times New Roman"/>
          <w:sz w:val="28"/>
          <w:szCs w:val="28"/>
        </w:rPr>
        <w:t>Министерства труда и социальной защиты Российской Федерации по противодействию коррупции на 20</w:t>
      </w:r>
      <w:r w:rsidR="00786649">
        <w:rPr>
          <w:rFonts w:eastAsia="Times New Roman"/>
          <w:sz w:val="28"/>
          <w:szCs w:val="28"/>
        </w:rPr>
        <w:t>2</w:t>
      </w:r>
      <w:r w:rsidR="00896072">
        <w:rPr>
          <w:rFonts w:eastAsia="Times New Roman"/>
          <w:sz w:val="28"/>
          <w:szCs w:val="28"/>
        </w:rPr>
        <w:t>6</w:t>
      </w:r>
      <w:r w:rsidRPr="00F234AE">
        <w:rPr>
          <w:rFonts w:eastAsia="Times New Roman"/>
          <w:sz w:val="28"/>
          <w:szCs w:val="28"/>
        </w:rPr>
        <w:t xml:space="preserve"> – 20</w:t>
      </w:r>
      <w:r w:rsidR="004868D4">
        <w:rPr>
          <w:rFonts w:eastAsia="Times New Roman"/>
          <w:sz w:val="28"/>
          <w:szCs w:val="28"/>
        </w:rPr>
        <w:t>30</w:t>
      </w:r>
      <w:r w:rsidRPr="00F234AE">
        <w:rPr>
          <w:rFonts w:eastAsia="Times New Roman"/>
          <w:sz w:val="28"/>
          <w:szCs w:val="28"/>
        </w:rPr>
        <w:t xml:space="preserve"> годы</w:t>
      </w:r>
    </w:p>
    <w:p w:rsidR="008B4BE6" w:rsidRDefault="008B4BE6" w:rsidP="008B4BE6">
      <w:pPr>
        <w:pStyle w:val="5"/>
        <w:spacing w:before="0" w:beforeAutospacing="0" w:after="0" w:afterAutospacing="0"/>
        <w:rPr>
          <w:rFonts w:eastAsia="Times New Roman"/>
        </w:rPr>
      </w:pPr>
    </w:p>
    <w:tbl>
      <w:tblPr>
        <w:tblStyle w:val="a5"/>
        <w:tblW w:w="155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6101"/>
        <w:gridCol w:w="2268"/>
        <w:gridCol w:w="1985"/>
        <w:gridCol w:w="4671"/>
      </w:tblGrid>
      <w:tr w:rsidR="008B4BE6" w:rsidRPr="005E7981" w:rsidTr="00DD21BC">
        <w:trPr>
          <w:tblHeader/>
        </w:trPr>
        <w:tc>
          <w:tcPr>
            <w:tcW w:w="562" w:type="dxa"/>
            <w:vAlign w:val="center"/>
          </w:tcPr>
          <w:p w:rsidR="008B4BE6" w:rsidRPr="005E7981" w:rsidRDefault="008B4BE6" w:rsidP="00557DC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5E7981">
              <w:rPr>
                <w:rStyle w:val="a4"/>
                <w:b w:val="0"/>
              </w:rPr>
              <w:t>№</w:t>
            </w:r>
          </w:p>
          <w:p w:rsidR="008B4BE6" w:rsidRPr="005E7981" w:rsidRDefault="008B4BE6" w:rsidP="00557DC6">
            <w:pPr>
              <w:pStyle w:val="a3"/>
              <w:spacing w:before="0" w:beforeAutospacing="0" w:after="0" w:afterAutospacing="0"/>
              <w:jc w:val="center"/>
            </w:pPr>
            <w:r w:rsidRPr="005E7981">
              <w:rPr>
                <w:rStyle w:val="a4"/>
                <w:b w:val="0"/>
              </w:rPr>
              <w:t>п/п</w:t>
            </w:r>
          </w:p>
        </w:tc>
        <w:tc>
          <w:tcPr>
            <w:tcW w:w="6101" w:type="dxa"/>
            <w:vAlign w:val="center"/>
          </w:tcPr>
          <w:p w:rsidR="008B4BE6" w:rsidRPr="005E7981" w:rsidRDefault="008B4BE6" w:rsidP="00557DC6">
            <w:pPr>
              <w:pStyle w:val="a3"/>
              <w:jc w:val="center"/>
            </w:pPr>
            <w:r w:rsidRPr="005E7981">
              <w:rPr>
                <w:rStyle w:val="a4"/>
                <w:b w:val="0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8B4BE6" w:rsidRPr="005E7981" w:rsidRDefault="008B4BE6" w:rsidP="00557DC6">
            <w:pPr>
              <w:pStyle w:val="a3"/>
              <w:jc w:val="center"/>
            </w:pPr>
            <w:r w:rsidRPr="005E7981">
              <w:rPr>
                <w:rStyle w:val="a4"/>
                <w:b w:val="0"/>
              </w:rPr>
              <w:t>Ответственные исполнители</w:t>
            </w:r>
          </w:p>
        </w:tc>
        <w:tc>
          <w:tcPr>
            <w:tcW w:w="1985" w:type="dxa"/>
            <w:vAlign w:val="center"/>
          </w:tcPr>
          <w:p w:rsidR="008B4BE6" w:rsidRPr="005E7981" w:rsidRDefault="008B4BE6" w:rsidP="00557DC6">
            <w:pPr>
              <w:pStyle w:val="a3"/>
              <w:jc w:val="center"/>
            </w:pPr>
            <w:r w:rsidRPr="005E7981">
              <w:rPr>
                <w:rStyle w:val="a4"/>
                <w:b w:val="0"/>
              </w:rPr>
              <w:t>Срок исполнения</w:t>
            </w:r>
          </w:p>
        </w:tc>
        <w:tc>
          <w:tcPr>
            <w:tcW w:w="4671" w:type="dxa"/>
            <w:vAlign w:val="center"/>
          </w:tcPr>
          <w:p w:rsidR="008B4BE6" w:rsidRPr="005E7981" w:rsidRDefault="008B4BE6" w:rsidP="00557DC6">
            <w:pPr>
              <w:pStyle w:val="a3"/>
              <w:jc w:val="center"/>
            </w:pPr>
            <w:r w:rsidRPr="005E7981">
              <w:rPr>
                <w:rStyle w:val="a4"/>
                <w:b w:val="0"/>
              </w:rPr>
              <w:t>Ожидаемый результат</w:t>
            </w:r>
          </w:p>
        </w:tc>
      </w:tr>
      <w:tr w:rsidR="008B4BE6" w:rsidRPr="005E7981" w:rsidTr="00441089">
        <w:tc>
          <w:tcPr>
            <w:tcW w:w="15587" w:type="dxa"/>
            <w:gridSpan w:val="5"/>
            <w:vAlign w:val="center"/>
          </w:tcPr>
          <w:p w:rsidR="008B4BE6" w:rsidRPr="005E7981" w:rsidRDefault="008B4BE6" w:rsidP="00557DC6">
            <w:pPr>
              <w:pStyle w:val="5"/>
              <w:spacing w:before="0" w:beforeAutospacing="0" w:after="0" w:afterAutospacing="0"/>
              <w:ind w:left="0"/>
              <w:jc w:val="center"/>
              <w:outlineLvl w:val="4"/>
              <w:rPr>
                <w:rStyle w:val="a4"/>
                <w:szCs w:val="22"/>
              </w:rPr>
            </w:pPr>
          </w:p>
          <w:p w:rsidR="008B4BE6" w:rsidRPr="005E7981" w:rsidRDefault="008B4BE6" w:rsidP="00B56796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center"/>
              <w:outlineLvl w:val="4"/>
              <w:rPr>
                <w:rStyle w:val="a4"/>
                <w:szCs w:val="22"/>
              </w:rPr>
            </w:pPr>
            <w:r w:rsidRPr="005E7981">
              <w:rPr>
                <w:rStyle w:val="a4"/>
                <w:szCs w:val="22"/>
              </w:rPr>
              <w:t xml:space="preserve">Повышение эффективности механизмов урегулирования конфликта интересов, обеспечение соблюдения федеральными государственными гражданскими служащими Минтруда России ограничений, запретов и </w:t>
            </w:r>
            <w:r w:rsidR="00042DAA">
              <w:rPr>
                <w:rStyle w:val="a4"/>
                <w:szCs w:val="22"/>
              </w:rPr>
              <w:t>требований</w:t>
            </w:r>
            <w:r w:rsidRPr="005E7981">
              <w:rPr>
                <w:rStyle w:val="a4"/>
                <w:szCs w:val="22"/>
              </w:rPr>
              <w:t xml:space="preserve"> к служебному поведению </w:t>
            </w:r>
            <w:r w:rsidR="00166CE7">
              <w:rPr>
                <w:rStyle w:val="a4"/>
                <w:szCs w:val="22"/>
              </w:rPr>
              <w:t xml:space="preserve">            </w:t>
            </w:r>
            <w:r w:rsidRPr="005E7981">
              <w:rPr>
                <w:rStyle w:val="a4"/>
                <w:szCs w:val="22"/>
              </w:rPr>
              <w:t>в связи с исполнением ими должностных обязанностей, а также ответственности за их нарушение</w:t>
            </w:r>
          </w:p>
          <w:p w:rsidR="008B4BE6" w:rsidRPr="005E7981" w:rsidRDefault="008B4BE6" w:rsidP="00557DC6">
            <w:pPr>
              <w:pStyle w:val="5"/>
              <w:spacing w:before="0" w:beforeAutospacing="0" w:after="0" w:afterAutospacing="0"/>
              <w:ind w:left="1080"/>
              <w:outlineLvl w:val="4"/>
              <w:rPr>
                <w:rFonts w:eastAsia="Times New Roman"/>
                <w:szCs w:val="22"/>
              </w:rPr>
            </w:pPr>
          </w:p>
        </w:tc>
      </w:tr>
      <w:tr w:rsidR="0096630D" w:rsidRPr="00FA0D82" w:rsidTr="00DD21BC">
        <w:trPr>
          <w:trHeight w:val="2791"/>
        </w:trPr>
        <w:tc>
          <w:tcPr>
            <w:tcW w:w="562" w:type="dxa"/>
          </w:tcPr>
          <w:p w:rsidR="0096630D" w:rsidRPr="00DD5605" w:rsidRDefault="0096630D" w:rsidP="0033118B">
            <w:pPr>
              <w:pStyle w:val="a3"/>
              <w:spacing w:before="0" w:beforeAutospacing="0" w:after="0" w:afterAutospacing="0"/>
              <w:jc w:val="center"/>
            </w:pPr>
            <w:r w:rsidRPr="00DD5605">
              <w:t>1</w:t>
            </w:r>
          </w:p>
        </w:tc>
        <w:tc>
          <w:tcPr>
            <w:tcW w:w="6101" w:type="dxa"/>
          </w:tcPr>
          <w:p w:rsidR="006C4BED" w:rsidRPr="00DD5605" w:rsidRDefault="006C4BED" w:rsidP="0033118B">
            <w:pPr>
              <w:autoSpaceDE w:val="0"/>
              <w:autoSpaceDN w:val="0"/>
              <w:adjustRightInd w:val="0"/>
              <w:jc w:val="both"/>
            </w:pPr>
            <w:r w:rsidRPr="00DD5605">
              <w:t>Проведение с отдельными должностными лицами, ответственными за работу по профилактике коррупционных и иных правонарушений, совещаний, посвященных применению методических рекомендаций по вопросам представления сведений о доходах, расходах, имуществе и обязательствах имущественного характера (далее – сведения о доходах) и заполнения соответствующей формы справки</w:t>
            </w:r>
          </w:p>
          <w:p w:rsidR="007E4819" w:rsidRPr="00DD5605" w:rsidRDefault="007E4819" w:rsidP="003311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96630D" w:rsidRPr="00DD5605" w:rsidRDefault="006C4BED" w:rsidP="0033118B">
            <w:pPr>
              <w:pStyle w:val="a6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DD5605">
              <w:rPr>
                <w:rFonts w:ascii="Times New Roman" w:hAnsi="Times New Roman" w:cs="Times New Roman"/>
                <w:sz w:val="24"/>
                <w:szCs w:val="24"/>
              </w:rPr>
              <w:t>Департамент проектной деятельности и государственной политики в сфере государственной и муниципальной службы</w:t>
            </w:r>
          </w:p>
        </w:tc>
        <w:tc>
          <w:tcPr>
            <w:tcW w:w="1985" w:type="dxa"/>
          </w:tcPr>
          <w:p w:rsidR="00E72DD5" w:rsidRPr="00DD5605" w:rsidRDefault="00E72DD5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DD5605">
              <w:t>ежегодно</w:t>
            </w:r>
          </w:p>
          <w:p w:rsidR="00E72DD5" w:rsidRPr="00DD5605" w:rsidRDefault="00E72DD5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DD5605">
              <w:t xml:space="preserve">до </w:t>
            </w:r>
            <w:r w:rsidR="004868D4" w:rsidRPr="00DD5605">
              <w:t>20</w:t>
            </w:r>
            <w:r w:rsidRPr="00DD5605">
              <w:t xml:space="preserve"> </w:t>
            </w:r>
            <w:r w:rsidR="00FA0D82" w:rsidRPr="00DD5605">
              <w:t>марта</w:t>
            </w:r>
          </w:p>
          <w:p w:rsidR="0096630D" w:rsidRPr="00DD5605" w:rsidRDefault="0096630D" w:rsidP="003311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96630D" w:rsidRPr="00DD5605" w:rsidRDefault="005B47A1" w:rsidP="00A45EDD">
            <w:pPr>
              <w:autoSpaceDE w:val="0"/>
              <w:autoSpaceDN w:val="0"/>
              <w:adjustRightInd w:val="0"/>
              <w:jc w:val="both"/>
            </w:pPr>
            <w:r w:rsidRPr="00DD5605">
              <w:t>Проведены совещания</w:t>
            </w:r>
            <w:r w:rsidR="006C4BED" w:rsidRPr="00DD5605">
              <w:t xml:space="preserve"> </w:t>
            </w:r>
            <w:r w:rsidR="00A45EDD" w:rsidRPr="00DD5605">
              <w:t>по</w:t>
            </w:r>
            <w:r w:rsidR="006C4BED" w:rsidRPr="00DD5605">
              <w:t xml:space="preserve"> применению методических рекомендаций по вопросам представления сведений о доходах и заполнения соответствующей формы справки. Подготовлены презентационные и иные материалы, которые направлены в заинтересованные органы публичной власти и организации. Обеспечено оказание консультативной и методической помощи в вопросах представления сведений о доходах</w:t>
            </w:r>
          </w:p>
        </w:tc>
      </w:tr>
      <w:tr w:rsidR="006C4BED" w:rsidRPr="0033118B" w:rsidTr="00DD21BC">
        <w:trPr>
          <w:trHeight w:val="847"/>
        </w:trPr>
        <w:tc>
          <w:tcPr>
            <w:tcW w:w="562" w:type="dxa"/>
          </w:tcPr>
          <w:p w:rsidR="006C4BED" w:rsidRPr="0033118B" w:rsidRDefault="007A5C13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2</w:t>
            </w:r>
          </w:p>
        </w:tc>
        <w:tc>
          <w:tcPr>
            <w:tcW w:w="6101" w:type="dxa"/>
          </w:tcPr>
          <w:p w:rsidR="006C4BED" w:rsidRPr="0033118B" w:rsidRDefault="006C4BED" w:rsidP="0033118B">
            <w:pPr>
              <w:pStyle w:val="ConsPlusNormal"/>
              <w:jc w:val="both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>Ежеквартальное представление сведений о ходе реализации мероприятий по противодействию коррупции</w:t>
            </w:r>
          </w:p>
          <w:p w:rsidR="006C4BED" w:rsidRPr="0033118B" w:rsidRDefault="006C4BED" w:rsidP="003311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6C4BED" w:rsidRPr="0033118B" w:rsidRDefault="003F423B" w:rsidP="005B47A1">
            <w:pPr>
              <w:pStyle w:val="a3"/>
              <w:spacing w:before="0" w:beforeAutospacing="0" w:after="0" w:afterAutospacing="0"/>
              <w:jc w:val="center"/>
            </w:pPr>
            <w:r w:rsidRPr="0033118B">
              <w:t>Департамент управления делами</w:t>
            </w:r>
          </w:p>
        </w:tc>
        <w:tc>
          <w:tcPr>
            <w:tcW w:w="1985" w:type="dxa"/>
          </w:tcPr>
          <w:p w:rsidR="003F423B" w:rsidRPr="0033118B" w:rsidRDefault="003F423B" w:rsidP="003311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>ежегодно</w:t>
            </w:r>
          </w:p>
          <w:p w:rsidR="003F423B" w:rsidRPr="0033118B" w:rsidRDefault="003F423B" w:rsidP="003311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>до 1 марта,</w:t>
            </w:r>
          </w:p>
          <w:p w:rsidR="003F423B" w:rsidRPr="0033118B" w:rsidRDefault="003F423B" w:rsidP="003311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>до 30 мая,</w:t>
            </w:r>
          </w:p>
          <w:p w:rsidR="003F423B" w:rsidRPr="0033118B" w:rsidRDefault="003F423B" w:rsidP="003311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>до 31 августа,</w:t>
            </w:r>
          </w:p>
          <w:p w:rsidR="006C4BED" w:rsidRPr="0033118B" w:rsidRDefault="003F423B" w:rsidP="00A523A3">
            <w:pPr>
              <w:pStyle w:val="ConsPlusNormal"/>
              <w:jc w:val="center"/>
            </w:pPr>
            <w:r w:rsidRPr="0033118B">
              <w:rPr>
                <w:sz w:val="24"/>
                <w:szCs w:val="24"/>
              </w:rPr>
              <w:t>до 9 ноября</w:t>
            </w:r>
          </w:p>
        </w:tc>
        <w:tc>
          <w:tcPr>
            <w:tcW w:w="4671" w:type="dxa"/>
          </w:tcPr>
          <w:p w:rsidR="006C4BED" w:rsidRPr="0033118B" w:rsidRDefault="003F423B" w:rsidP="00166CE7">
            <w:pPr>
              <w:autoSpaceDE w:val="0"/>
              <w:autoSpaceDN w:val="0"/>
              <w:adjustRightInd w:val="0"/>
              <w:jc w:val="both"/>
            </w:pPr>
            <w:r w:rsidRPr="0033118B">
              <w:t>Отчет о ходе реализации мероприятий по противодействию коррупции</w:t>
            </w:r>
          </w:p>
        </w:tc>
      </w:tr>
      <w:tr w:rsidR="003F423B" w:rsidRPr="0033118B" w:rsidTr="00DD21BC">
        <w:trPr>
          <w:trHeight w:val="1395"/>
        </w:trPr>
        <w:tc>
          <w:tcPr>
            <w:tcW w:w="562" w:type="dxa"/>
          </w:tcPr>
          <w:p w:rsidR="003F423B" w:rsidRPr="0033118B" w:rsidRDefault="007A5C13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lastRenderedPageBreak/>
              <w:t>3</w:t>
            </w:r>
          </w:p>
        </w:tc>
        <w:tc>
          <w:tcPr>
            <w:tcW w:w="6101" w:type="dxa"/>
          </w:tcPr>
          <w:p w:rsidR="003F423B" w:rsidRPr="0033118B" w:rsidRDefault="003067BB" w:rsidP="003067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мероприятия по а</w:t>
            </w:r>
            <w:r w:rsidR="00780AAC">
              <w:rPr>
                <w:rFonts w:eastAsiaTheme="minorHAnsi"/>
                <w:lang w:eastAsia="en-US"/>
              </w:rPr>
              <w:t xml:space="preserve">ктуализации </w:t>
            </w:r>
            <w:r w:rsidR="002D6BFD" w:rsidRPr="0033118B">
              <w:rPr>
                <w:rFonts w:eastAsiaTheme="minorHAnsi"/>
                <w:lang w:eastAsia="en-US"/>
              </w:rPr>
              <w:t>сведений, содержащихся в анкетах федеральных государственных гражданских служащих (далее – гражданские служащие) и руководителей организаций, созда</w:t>
            </w:r>
            <w:r w:rsidR="005B4FD5">
              <w:rPr>
                <w:rFonts w:eastAsiaTheme="minorHAnsi"/>
                <w:lang w:eastAsia="en-US"/>
              </w:rPr>
              <w:t xml:space="preserve">ваемых </w:t>
            </w:r>
            <w:r w:rsidR="002D6BFD" w:rsidRPr="0033118B">
              <w:rPr>
                <w:rFonts w:eastAsiaTheme="minorHAnsi"/>
                <w:lang w:eastAsia="en-US"/>
              </w:rPr>
              <w:t xml:space="preserve">для выполнения задач, поставленных перед Минтрудом России (далее – руководители подведомственных </w:t>
            </w:r>
            <w:r w:rsidR="002613BC">
              <w:rPr>
                <w:rFonts w:eastAsiaTheme="minorHAnsi"/>
                <w:lang w:eastAsia="en-US"/>
              </w:rPr>
              <w:t>организаций</w:t>
            </w:r>
            <w:r w:rsidR="002D6BFD" w:rsidRPr="0033118B">
              <w:rPr>
                <w:rFonts w:eastAsiaTheme="minorHAnsi"/>
                <w:lang w:eastAsia="en-US"/>
              </w:rPr>
              <w:t>)</w:t>
            </w:r>
            <w:r w:rsidR="001C2592">
              <w:rPr>
                <w:rFonts w:eastAsiaTheme="minorHAnsi"/>
                <w:lang w:eastAsia="en-US"/>
              </w:rPr>
              <w:t>,</w:t>
            </w:r>
            <w:r w:rsidR="002D6BFD" w:rsidRPr="0033118B">
              <w:rPr>
                <w:rFonts w:eastAsiaTheme="minorHAnsi"/>
                <w:lang w:eastAsia="en-US"/>
              </w:rPr>
              <w:t xml:space="preserve"> </w:t>
            </w:r>
            <w:r w:rsidR="00493B99" w:rsidRPr="0033118B">
              <w:rPr>
                <w:rFonts w:eastAsiaTheme="minorHAnsi"/>
                <w:lang w:eastAsia="en-US"/>
              </w:rPr>
              <w:t xml:space="preserve">в целях </w:t>
            </w:r>
            <w:r w:rsidR="00B5686A" w:rsidRPr="0033118B">
              <w:rPr>
                <w:rFonts w:eastAsiaTheme="minorHAnsi"/>
                <w:lang w:eastAsia="en-US"/>
              </w:rPr>
              <w:t>выявления информации</w:t>
            </w:r>
            <w:r w:rsidR="00493B99" w:rsidRPr="0033118B">
              <w:rPr>
                <w:rFonts w:eastAsiaTheme="minorHAnsi"/>
                <w:lang w:eastAsia="en-US"/>
              </w:rPr>
              <w:t xml:space="preserve"> </w:t>
            </w:r>
            <w:r w:rsidR="00B5686A" w:rsidRPr="0033118B">
              <w:rPr>
                <w:rFonts w:eastAsiaTheme="minorHAnsi"/>
                <w:lang w:eastAsia="en-US"/>
              </w:rPr>
              <w:t>о родственниках</w:t>
            </w:r>
            <w:r w:rsidR="00493B99" w:rsidRPr="0033118B">
              <w:rPr>
                <w:rFonts w:eastAsiaTheme="minorHAnsi"/>
                <w:lang w:eastAsia="en-US"/>
              </w:rPr>
              <w:t xml:space="preserve"> и свойственниках </w:t>
            </w:r>
            <w:r w:rsidR="00B5686A" w:rsidRPr="0033118B">
              <w:rPr>
                <w:rFonts w:eastAsiaTheme="minorHAnsi"/>
                <w:lang w:eastAsia="en-US"/>
              </w:rPr>
              <w:t xml:space="preserve">у </w:t>
            </w:r>
            <w:r w:rsidR="002D6BFD" w:rsidRPr="0033118B">
              <w:rPr>
                <w:rFonts w:eastAsiaTheme="minorHAnsi"/>
                <w:lang w:eastAsia="en-US"/>
              </w:rPr>
              <w:t>гражданских служащих</w:t>
            </w:r>
            <w:r w:rsidR="00B5686A" w:rsidRPr="0033118B">
              <w:rPr>
                <w:rFonts w:eastAsiaTheme="minorHAnsi"/>
                <w:lang w:eastAsia="en-US"/>
              </w:rPr>
              <w:t xml:space="preserve"> и руководителей подведомственных </w:t>
            </w:r>
            <w:r w:rsidR="002613BC">
              <w:rPr>
                <w:rFonts w:eastAsiaTheme="minorHAnsi"/>
                <w:lang w:eastAsia="en-US"/>
              </w:rPr>
              <w:t>организаций</w:t>
            </w:r>
            <w:r w:rsidR="00B5686A" w:rsidRPr="0033118B">
              <w:rPr>
                <w:rFonts w:eastAsiaTheme="minorHAnsi"/>
                <w:lang w:eastAsia="en-US"/>
              </w:rPr>
              <w:t xml:space="preserve"> </w:t>
            </w:r>
            <w:r w:rsidR="002D6BFD" w:rsidRPr="0033118B">
              <w:rPr>
                <w:rFonts w:eastAsiaTheme="minorHAnsi"/>
                <w:lang w:eastAsia="en-US"/>
              </w:rPr>
              <w:t xml:space="preserve">для предупреждения возможности возникновения </w:t>
            </w:r>
            <w:r w:rsidR="00493B99" w:rsidRPr="0033118B">
              <w:rPr>
                <w:rFonts w:eastAsiaTheme="minorHAnsi"/>
                <w:lang w:eastAsia="en-US"/>
              </w:rPr>
              <w:t>конфликта интересов</w:t>
            </w:r>
          </w:p>
        </w:tc>
        <w:tc>
          <w:tcPr>
            <w:tcW w:w="2268" w:type="dxa"/>
          </w:tcPr>
          <w:p w:rsidR="003F423B" w:rsidRPr="0033118B" w:rsidRDefault="00121DC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Департамент</w:t>
            </w:r>
            <w:r w:rsidR="00493B99" w:rsidRPr="0033118B">
              <w:t xml:space="preserve"> управления делами</w:t>
            </w:r>
          </w:p>
        </w:tc>
        <w:tc>
          <w:tcPr>
            <w:tcW w:w="1985" w:type="dxa"/>
          </w:tcPr>
          <w:p w:rsidR="00493B99" w:rsidRPr="0033118B" w:rsidRDefault="00493B99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ежегодно </w:t>
            </w:r>
          </w:p>
          <w:p w:rsidR="003F423B" w:rsidRPr="0033118B" w:rsidRDefault="003F423B" w:rsidP="001C2592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</w:tc>
        <w:tc>
          <w:tcPr>
            <w:tcW w:w="4671" w:type="dxa"/>
          </w:tcPr>
          <w:p w:rsidR="00493B99" w:rsidRPr="0033118B" w:rsidRDefault="00493B99" w:rsidP="003311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18B">
              <w:t>Обновлен</w:t>
            </w:r>
            <w:r w:rsidR="00D43714" w:rsidRPr="0033118B">
              <w:t>ие</w:t>
            </w:r>
            <w:r w:rsidRPr="0033118B">
              <w:t xml:space="preserve"> информаци</w:t>
            </w:r>
            <w:r w:rsidR="00D43714" w:rsidRPr="0033118B">
              <w:t>и</w:t>
            </w:r>
            <w:r w:rsidRPr="0033118B">
              <w:t xml:space="preserve"> по анкетным данным гражданских служащих </w:t>
            </w:r>
            <w:r w:rsidR="00D27E08" w:rsidRPr="0033118B">
              <w:t xml:space="preserve">                                  </w:t>
            </w:r>
            <w:r w:rsidRPr="0033118B">
              <w:t>и р</w:t>
            </w:r>
            <w:r w:rsidR="002D6BFD" w:rsidRPr="0033118B">
              <w:t xml:space="preserve">уководителей подведомственных </w:t>
            </w:r>
            <w:r w:rsidR="002613BC">
              <w:t>организаций</w:t>
            </w:r>
            <w:r w:rsidRPr="0033118B">
              <w:t>,</w:t>
            </w:r>
            <w:r w:rsidRPr="0033118B">
              <w:rPr>
                <w:i/>
              </w:rPr>
              <w:t xml:space="preserve"> </w:t>
            </w:r>
            <w:r w:rsidRPr="0033118B">
              <w:t xml:space="preserve">выявление, предупреждение </w:t>
            </w:r>
            <w:r w:rsidR="00D27E08" w:rsidRPr="0033118B">
              <w:t xml:space="preserve">                                         </w:t>
            </w:r>
            <w:r w:rsidRPr="0033118B">
              <w:t xml:space="preserve">и урегулирование конфликта интересов </w:t>
            </w:r>
            <w:r w:rsidR="00D27E08" w:rsidRPr="0033118B">
              <w:t xml:space="preserve">                    </w:t>
            </w:r>
            <w:r w:rsidRPr="0033118B">
              <w:t xml:space="preserve">в случае </w:t>
            </w:r>
            <w:r w:rsidRPr="0033118B">
              <w:rPr>
                <w:rFonts w:eastAsiaTheme="minorHAnsi"/>
                <w:lang w:eastAsia="en-US"/>
              </w:rPr>
              <w:t xml:space="preserve">близкого родства или свойства </w:t>
            </w:r>
            <w:r w:rsidR="00D27E08" w:rsidRPr="0033118B">
              <w:rPr>
                <w:rFonts w:eastAsiaTheme="minorHAnsi"/>
                <w:lang w:eastAsia="en-US"/>
              </w:rPr>
              <w:t xml:space="preserve">                   </w:t>
            </w:r>
            <w:r w:rsidRPr="0033118B">
              <w:rPr>
                <w:rFonts w:eastAsiaTheme="minorHAnsi"/>
                <w:lang w:eastAsia="en-US"/>
              </w:rPr>
              <w:t>с гражданским служащим или работником, если замещение должности связано с непосредственной подчиненностью или подконтрольностью одного из них другому</w:t>
            </w:r>
          </w:p>
          <w:p w:rsidR="003F423B" w:rsidRPr="0033118B" w:rsidRDefault="003F423B" w:rsidP="0033118B">
            <w:pPr>
              <w:autoSpaceDE w:val="0"/>
              <w:autoSpaceDN w:val="0"/>
              <w:adjustRightInd w:val="0"/>
              <w:jc w:val="both"/>
            </w:pPr>
          </w:p>
        </w:tc>
      </w:tr>
      <w:tr w:rsidR="0064588E" w:rsidRPr="0033118B" w:rsidTr="00DD21BC">
        <w:trPr>
          <w:trHeight w:val="1395"/>
        </w:trPr>
        <w:tc>
          <w:tcPr>
            <w:tcW w:w="562" w:type="dxa"/>
          </w:tcPr>
          <w:p w:rsidR="0064588E" w:rsidRPr="000F07D9" w:rsidRDefault="0064588E" w:rsidP="0033118B">
            <w:pPr>
              <w:pStyle w:val="a3"/>
              <w:spacing w:before="0" w:beforeAutospacing="0" w:after="0" w:afterAutospacing="0"/>
              <w:jc w:val="center"/>
            </w:pPr>
            <w:r w:rsidRPr="000F07D9">
              <w:t>4</w:t>
            </w:r>
          </w:p>
        </w:tc>
        <w:tc>
          <w:tcPr>
            <w:tcW w:w="6101" w:type="dxa"/>
          </w:tcPr>
          <w:p w:rsidR="0064588E" w:rsidRPr="000F07D9" w:rsidRDefault="00DD5605" w:rsidP="003067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0F07D9">
              <w:rPr>
                <w:rFonts w:eastAsiaTheme="minorHAnsi"/>
                <w:lang w:eastAsia="en-US"/>
              </w:rPr>
              <w:t xml:space="preserve">Подготовка </w:t>
            </w:r>
            <w:r w:rsidR="00BC24C1">
              <w:rPr>
                <w:rFonts w:eastAsiaTheme="minorHAnsi"/>
                <w:lang w:eastAsia="en-US"/>
              </w:rPr>
              <w:t>и</w:t>
            </w:r>
            <w:r w:rsidRPr="000F07D9">
              <w:rPr>
                <w:rFonts w:eastAsiaTheme="minorHAnsi"/>
                <w:lang w:eastAsia="en-US"/>
              </w:rPr>
              <w:t>нструктивно-методических материалов по вопросам организации работы по профилактике коррупционных и иных правонарушений в связи                          со вступлением в силу Федеральн</w:t>
            </w:r>
            <w:r w:rsidR="00BC24C1">
              <w:rPr>
                <w:rFonts w:eastAsiaTheme="minorHAnsi"/>
                <w:lang w:eastAsia="en-US"/>
              </w:rPr>
              <w:t>ого</w:t>
            </w:r>
            <w:r w:rsidRPr="000F07D9">
              <w:rPr>
                <w:rFonts w:eastAsiaTheme="minorHAnsi"/>
                <w:lang w:eastAsia="en-US"/>
              </w:rPr>
              <w:t xml:space="preserve"> закон</w:t>
            </w:r>
            <w:r w:rsidR="00BC24C1">
              <w:rPr>
                <w:rFonts w:eastAsiaTheme="minorHAnsi"/>
                <w:lang w:eastAsia="en-US"/>
              </w:rPr>
              <w:t>а</w:t>
            </w:r>
            <w:r w:rsidRPr="000F07D9">
              <w:rPr>
                <w:rFonts w:eastAsiaTheme="minorHAnsi"/>
                <w:lang w:eastAsia="en-US"/>
              </w:rPr>
              <w:t xml:space="preserve"> от 28 декабря 2025 г. № 505-ФЗ  </w:t>
            </w:r>
            <w:r w:rsidR="00BC24C1">
              <w:rPr>
                <w:rFonts w:eastAsiaTheme="minorHAnsi"/>
                <w:lang w:eastAsia="en-US"/>
              </w:rPr>
              <w:t>«</w:t>
            </w:r>
            <w:r w:rsidRPr="000F07D9">
              <w:rPr>
                <w:rFonts w:eastAsiaTheme="minorHAnsi"/>
                <w:lang w:eastAsia="en-US"/>
              </w:rPr>
              <w:t>О внесении изменений в отдельные законодательные акты Российской Федерации</w:t>
            </w:r>
            <w:r w:rsidR="00BC24C1">
              <w:rPr>
                <w:rFonts w:eastAsiaTheme="minorHAnsi"/>
                <w:lang w:eastAsia="en-US"/>
              </w:rPr>
              <w:t>»</w:t>
            </w:r>
            <w:r w:rsidRPr="000F07D9">
              <w:rPr>
                <w:rFonts w:eastAsiaTheme="minorHAnsi"/>
                <w:lang w:eastAsia="en-US"/>
              </w:rPr>
              <w:t xml:space="preserve"> и Указ</w:t>
            </w:r>
            <w:r w:rsidR="00BC24C1">
              <w:rPr>
                <w:rFonts w:eastAsiaTheme="minorHAnsi"/>
                <w:lang w:eastAsia="en-US"/>
              </w:rPr>
              <w:t>а</w:t>
            </w:r>
            <w:r w:rsidRPr="000F07D9">
              <w:rPr>
                <w:rFonts w:eastAsiaTheme="minorHAnsi"/>
                <w:lang w:eastAsia="en-US"/>
              </w:rPr>
              <w:t xml:space="preserve"> Президента Российской Федерации от 31 декабря 2025 г. № 1009 </w:t>
            </w:r>
            <w:r w:rsidR="00BC24C1">
              <w:rPr>
                <w:rFonts w:eastAsiaTheme="minorHAnsi"/>
                <w:lang w:eastAsia="en-US"/>
              </w:rPr>
              <w:t>«</w:t>
            </w:r>
            <w:r w:rsidRPr="000F07D9">
              <w:rPr>
                <w:rFonts w:eastAsiaTheme="minorHAnsi"/>
                <w:lang w:eastAsia="en-US"/>
              </w:rPr>
              <w:t>Об изменении и признании утратившими силу некоторых актов Президента Российской Федерации</w:t>
            </w:r>
            <w:r w:rsidR="00BC24C1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268" w:type="dxa"/>
          </w:tcPr>
          <w:p w:rsidR="0064588E" w:rsidRPr="000F07D9" w:rsidRDefault="00DD5605" w:rsidP="0064588E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0F07D9">
              <w:t>Департамент проектной деятельности и государственной политики в сфере государственной и муниципальной службы</w:t>
            </w:r>
          </w:p>
        </w:tc>
        <w:tc>
          <w:tcPr>
            <w:tcW w:w="1985" w:type="dxa"/>
          </w:tcPr>
          <w:p w:rsidR="0064588E" w:rsidRPr="000F07D9" w:rsidRDefault="00DD5605" w:rsidP="00091EF9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highlight w:val="yellow"/>
              </w:rPr>
            </w:pPr>
            <w:r w:rsidRPr="000F07D9">
              <w:t>29 мая 2026 года</w:t>
            </w:r>
          </w:p>
        </w:tc>
        <w:tc>
          <w:tcPr>
            <w:tcW w:w="4671" w:type="dxa"/>
          </w:tcPr>
          <w:p w:rsidR="0064588E" w:rsidRPr="000F07D9" w:rsidRDefault="00DD5605" w:rsidP="00BC24C1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F07D9">
              <w:t xml:space="preserve">Подготовлены и направлены                                          в заинтересованные органы публичной власти и организации </w:t>
            </w:r>
            <w:r w:rsidR="00BC24C1">
              <w:t>и</w:t>
            </w:r>
            <w:r w:rsidRPr="000F07D9">
              <w:t xml:space="preserve">нструктивно-методические материалы по вопросам организации работы по профилактике коррупционных и иных правонарушений в связи со вступлением </w:t>
            </w:r>
            <w:r w:rsidR="00646187">
              <w:t xml:space="preserve"> в силу </w:t>
            </w:r>
            <w:r w:rsidRPr="000F07D9">
              <w:t>Федеральн</w:t>
            </w:r>
            <w:r w:rsidR="00BC24C1">
              <w:t>ого</w:t>
            </w:r>
            <w:r w:rsidRPr="000F07D9">
              <w:t xml:space="preserve"> закон</w:t>
            </w:r>
            <w:r w:rsidR="00BC24C1">
              <w:t>а</w:t>
            </w:r>
            <w:r w:rsidRPr="000F07D9">
              <w:t xml:space="preserve"> от 28 декабря 2025 г. № 505-ФЗ                                </w:t>
            </w:r>
            <w:r w:rsidR="00BC24C1">
              <w:t>«</w:t>
            </w:r>
            <w:r w:rsidRPr="000F07D9">
              <w:t>О внесении изменений в отдельные законодательные акты Российской Федерации</w:t>
            </w:r>
            <w:r w:rsidR="00BC24C1">
              <w:t>»</w:t>
            </w:r>
            <w:r w:rsidRPr="000F07D9">
              <w:t xml:space="preserve"> и Указ</w:t>
            </w:r>
            <w:r w:rsidR="00BC24C1">
              <w:t>а</w:t>
            </w:r>
            <w:r w:rsidRPr="000F07D9">
              <w:t xml:space="preserve"> Президента Российской Федерации от 31 декабря </w:t>
            </w:r>
            <w:r w:rsidR="000F07D9">
              <w:t xml:space="preserve">              </w:t>
            </w:r>
            <w:r w:rsidRPr="000F07D9">
              <w:t xml:space="preserve">2025 г. № 1009 </w:t>
            </w:r>
            <w:r w:rsidR="00BC24C1">
              <w:t>«</w:t>
            </w:r>
            <w:r w:rsidRPr="000F07D9">
              <w:t>Об изменении и признании утратившими силу некоторых актов Президента Российской Федерации</w:t>
            </w:r>
            <w:r w:rsidR="00BC24C1">
              <w:t>»</w:t>
            </w:r>
          </w:p>
        </w:tc>
      </w:tr>
      <w:tr w:rsidR="00493B99" w:rsidRPr="0033118B" w:rsidTr="00D7147D">
        <w:trPr>
          <w:trHeight w:val="847"/>
        </w:trPr>
        <w:tc>
          <w:tcPr>
            <w:tcW w:w="562" w:type="dxa"/>
          </w:tcPr>
          <w:p w:rsidR="00493B99" w:rsidRPr="0033118B" w:rsidRDefault="0064588E" w:rsidP="0033118B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493B99" w:rsidRPr="0033118B" w:rsidRDefault="00297D59" w:rsidP="001C25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18B">
              <w:t xml:space="preserve">Прием справок о доходах, расходах, об имуществе и обязательствах имущественного характера своих супруги (супруга) и несовершеннолетних детей (далее – справка о доходах), представляемых гражданскими служащими и руководителями подведомственных </w:t>
            </w:r>
            <w:r w:rsidR="002613BC">
              <w:rPr>
                <w:rFonts w:eastAsiaTheme="minorHAnsi"/>
                <w:lang w:eastAsia="en-US"/>
              </w:rPr>
              <w:t>организаций</w:t>
            </w:r>
            <w:r w:rsidRPr="0033118B">
              <w:t xml:space="preserve"> </w:t>
            </w:r>
            <w:r w:rsidRPr="0033118B">
              <w:lastRenderedPageBreak/>
              <w:t>Обеспечение контроля за своевременностью представления указанных справок</w:t>
            </w:r>
          </w:p>
        </w:tc>
        <w:tc>
          <w:tcPr>
            <w:tcW w:w="2268" w:type="dxa"/>
          </w:tcPr>
          <w:p w:rsidR="00297D59" w:rsidRPr="0033118B" w:rsidRDefault="00297D59" w:rsidP="003311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lastRenderedPageBreak/>
              <w:t>Департамент управления делами</w:t>
            </w:r>
          </w:p>
          <w:p w:rsidR="00493B99" w:rsidRPr="0033118B" w:rsidRDefault="00493B99" w:rsidP="0033118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297D59" w:rsidRPr="0033118B" w:rsidRDefault="00297D59" w:rsidP="003311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>ежегодно</w:t>
            </w:r>
          </w:p>
          <w:p w:rsidR="00297D59" w:rsidRPr="0033118B" w:rsidRDefault="00297D59" w:rsidP="003311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 xml:space="preserve">до 30 апреля </w:t>
            </w:r>
          </w:p>
          <w:p w:rsidR="00493B99" w:rsidRPr="0033118B" w:rsidRDefault="00493B99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</w:tc>
        <w:tc>
          <w:tcPr>
            <w:tcW w:w="4671" w:type="dxa"/>
          </w:tcPr>
          <w:p w:rsidR="00493B99" w:rsidRPr="0033118B" w:rsidRDefault="00297D59" w:rsidP="00780AAC">
            <w:pPr>
              <w:pStyle w:val="ConsPlusNormal"/>
              <w:jc w:val="both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 xml:space="preserve">Получение справок о доходах, представляемых гражданскими служащими и руководителями подведомственных </w:t>
            </w:r>
            <w:r w:rsidR="002613BC">
              <w:rPr>
                <w:sz w:val="24"/>
                <w:szCs w:val="24"/>
              </w:rPr>
              <w:t>организаций</w:t>
            </w:r>
            <w:r w:rsidRPr="0033118B">
              <w:rPr>
                <w:sz w:val="24"/>
                <w:szCs w:val="24"/>
              </w:rPr>
              <w:t xml:space="preserve">. Обеспечение своевременного исполнения гражданскими служащими и </w:t>
            </w:r>
            <w:r w:rsidRPr="0033118B">
              <w:rPr>
                <w:sz w:val="24"/>
                <w:szCs w:val="24"/>
              </w:rPr>
              <w:lastRenderedPageBreak/>
              <w:t xml:space="preserve">руководителями подведомственных </w:t>
            </w:r>
            <w:r w:rsidR="002613BC">
              <w:rPr>
                <w:sz w:val="24"/>
                <w:szCs w:val="24"/>
              </w:rPr>
              <w:t>организаций</w:t>
            </w:r>
            <w:r w:rsidRPr="0033118B">
              <w:rPr>
                <w:sz w:val="24"/>
                <w:szCs w:val="24"/>
              </w:rPr>
              <w:t xml:space="preserve"> обязанности по представлению справок о доходах</w:t>
            </w:r>
          </w:p>
        </w:tc>
      </w:tr>
      <w:tr w:rsidR="00297D59" w:rsidRPr="0033118B" w:rsidTr="005E00D6">
        <w:trPr>
          <w:trHeight w:val="564"/>
        </w:trPr>
        <w:tc>
          <w:tcPr>
            <w:tcW w:w="562" w:type="dxa"/>
          </w:tcPr>
          <w:p w:rsidR="00297D59" w:rsidRPr="000F07D9" w:rsidRDefault="0064588E" w:rsidP="0033118B">
            <w:pPr>
              <w:pStyle w:val="a3"/>
              <w:spacing w:before="0" w:beforeAutospacing="0" w:after="0" w:afterAutospacing="0"/>
              <w:jc w:val="center"/>
            </w:pPr>
            <w:r w:rsidRPr="000F07D9">
              <w:lastRenderedPageBreak/>
              <w:t>6</w:t>
            </w:r>
          </w:p>
        </w:tc>
        <w:tc>
          <w:tcPr>
            <w:tcW w:w="6101" w:type="dxa"/>
          </w:tcPr>
          <w:p w:rsidR="00297D59" w:rsidRPr="000F07D9" w:rsidRDefault="00E04B80" w:rsidP="00F570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F07D9">
              <w:rPr>
                <w:rFonts w:eastAsiaTheme="minorHAnsi"/>
                <w:lang w:eastAsia="en-US"/>
              </w:rPr>
              <w:t>Анализ информации, поступившей из организаций о трудоустройстве</w:t>
            </w:r>
            <w:r w:rsidR="00F5708C" w:rsidRPr="000F07D9">
              <w:rPr>
                <w:rFonts w:eastAsiaTheme="minorHAnsi"/>
                <w:lang w:eastAsia="en-US"/>
              </w:rPr>
              <w:t xml:space="preserve"> граждан</w:t>
            </w:r>
            <w:r w:rsidRPr="000F07D9">
              <w:rPr>
                <w:rFonts w:eastAsiaTheme="minorHAnsi"/>
                <w:lang w:eastAsia="en-US"/>
              </w:rPr>
              <w:t xml:space="preserve"> ранее, замещавши</w:t>
            </w:r>
            <w:r w:rsidR="00F5708C" w:rsidRPr="000F07D9">
              <w:rPr>
                <w:rFonts w:eastAsiaTheme="minorHAnsi"/>
                <w:lang w:eastAsia="en-US"/>
              </w:rPr>
              <w:t>х</w:t>
            </w:r>
            <w:r w:rsidRPr="000F07D9">
              <w:rPr>
                <w:rFonts w:eastAsiaTheme="minorHAnsi"/>
                <w:lang w:eastAsia="en-US"/>
              </w:rPr>
              <w:t xml:space="preserve"> должности федеральной государственной </w:t>
            </w:r>
            <w:r w:rsidR="00F5708C" w:rsidRPr="000F07D9">
              <w:rPr>
                <w:rFonts w:eastAsiaTheme="minorHAnsi"/>
                <w:lang w:eastAsia="en-US"/>
              </w:rPr>
              <w:t xml:space="preserve">гражданской </w:t>
            </w:r>
            <w:r w:rsidRPr="000F07D9">
              <w:rPr>
                <w:rFonts w:eastAsiaTheme="minorHAnsi"/>
                <w:lang w:eastAsia="en-US"/>
              </w:rPr>
              <w:t xml:space="preserve">службы </w:t>
            </w:r>
            <w:r w:rsidR="00F5708C" w:rsidRPr="000F07D9">
              <w:rPr>
                <w:rFonts w:eastAsiaTheme="minorHAnsi"/>
                <w:lang w:eastAsia="en-US"/>
              </w:rPr>
              <w:t>Минтруда России</w:t>
            </w:r>
            <w:r w:rsidRPr="000F07D9">
              <w:rPr>
                <w:rFonts w:eastAsiaTheme="minorHAnsi"/>
                <w:lang w:eastAsia="en-US"/>
              </w:rPr>
              <w:t xml:space="preserve">     </w:t>
            </w:r>
          </w:p>
        </w:tc>
        <w:tc>
          <w:tcPr>
            <w:tcW w:w="2268" w:type="dxa"/>
          </w:tcPr>
          <w:p w:rsidR="00297D59" w:rsidRPr="000F07D9" w:rsidRDefault="00E04B80" w:rsidP="0033118B">
            <w:pPr>
              <w:pStyle w:val="a3"/>
              <w:spacing w:before="0" w:beforeAutospacing="0" w:after="0" w:afterAutospacing="0"/>
              <w:jc w:val="center"/>
            </w:pPr>
            <w:r w:rsidRPr="000F07D9">
              <w:t>Департамент управления делами</w:t>
            </w:r>
          </w:p>
        </w:tc>
        <w:tc>
          <w:tcPr>
            <w:tcW w:w="1985" w:type="dxa"/>
          </w:tcPr>
          <w:p w:rsidR="00E04B80" w:rsidRPr="000F07D9" w:rsidRDefault="00E04B80" w:rsidP="00E04B80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0F07D9">
              <w:t xml:space="preserve">ежегодно </w:t>
            </w:r>
          </w:p>
          <w:p w:rsidR="00E04B80" w:rsidRPr="000F07D9" w:rsidRDefault="00E04B80" w:rsidP="00E04B80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0F07D9">
              <w:t xml:space="preserve">15 января и </w:t>
            </w:r>
          </w:p>
          <w:p w:rsidR="00297D59" w:rsidRPr="000F07D9" w:rsidRDefault="00E04B80" w:rsidP="00E04B80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0F07D9">
              <w:t xml:space="preserve">15 июля </w:t>
            </w:r>
          </w:p>
        </w:tc>
        <w:tc>
          <w:tcPr>
            <w:tcW w:w="4671" w:type="dxa"/>
          </w:tcPr>
          <w:p w:rsidR="00297D59" w:rsidRPr="000F07D9" w:rsidRDefault="00BC24C1" w:rsidP="005B4FD5">
            <w:pPr>
              <w:autoSpaceDE w:val="0"/>
              <w:autoSpaceDN w:val="0"/>
              <w:adjustRightInd w:val="0"/>
              <w:jc w:val="both"/>
            </w:pPr>
            <w:r>
              <w:t>Направление информации</w:t>
            </w:r>
            <w:r w:rsidR="00E04B80" w:rsidRPr="000F07D9">
              <w:t xml:space="preserve"> в Генеральную прокуратуру Российской Федерации </w:t>
            </w:r>
          </w:p>
        </w:tc>
      </w:tr>
      <w:tr w:rsidR="00F174BA" w:rsidRPr="0033118B" w:rsidTr="00DD21BC">
        <w:trPr>
          <w:trHeight w:val="1182"/>
        </w:trPr>
        <w:tc>
          <w:tcPr>
            <w:tcW w:w="562" w:type="dxa"/>
          </w:tcPr>
          <w:p w:rsidR="00F174BA" w:rsidRPr="0033118B" w:rsidRDefault="00A523A3" w:rsidP="00A523A3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F174BA" w:rsidRPr="0033118B" w:rsidRDefault="00796C45" w:rsidP="00ED6767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33118B">
              <w:t>Приведение в соответствии с действующими нормами антикоррупционного законодательства Российской Федерации ведомственных нормативных актов Мин</w:t>
            </w:r>
            <w:r w:rsidR="00D5487E" w:rsidRPr="0033118B">
              <w:t>труда России</w:t>
            </w:r>
            <w:r w:rsidRPr="0033118B">
              <w:t xml:space="preserve"> в сфере противодействия коррупции</w:t>
            </w:r>
          </w:p>
        </w:tc>
        <w:tc>
          <w:tcPr>
            <w:tcW w:w="2268" w:type="dxa"/>
          </w:tcPr>
          <w:p w:rsidR="00796C45" w:rsidRPr="0033118B" w:rsidRDefault="00796C45" w:rsidP="003311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>Департамент управления делами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D5487E" w:rsidRPr="00D53C73" w:rsidRDefault="00D53C73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ежегодно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</w:tc>
        <w:tc>
          <w:tcPr>
            <w:tcW w:w="4671" w:type="dxa"/>
          </w:tcPr>
          <w:p w:rsidR="00796C45" w:rsidRPr="0033118B" w:rsidRDefault="00796C45" w:rsidP="00780AAC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33118B">
              <w:rPr>
                <w:color w:val="000000" w:themeColor="text1"/>
              </w:rPr>
              <w:t>Актуализация</w:t>
            </w:r>
            <w:r w:rsidR="00780AAC">
              <w:rPr>
                <w:color w:val="000000" w:themeColor="text1"/>
              </w:rPr>
              <w:t xml:space="preserve"> </w:t>
            </w:r>
            <w:r w:rsidRPr="0033118B">
              <w:t>ведомственных нормативных актов Мин</w:t>
            </w:r>
            <w:r w:rsidR="00D5487E" w:rsidRPr="0033118B">
              <w:t xml:space="preserve">труда России </w:t>
            </w:r>
            <w:r w:rsidR="00780AAC">
              <w:t xml:space="preserve">                   </w:t>
            </w:r>
            <w:r w:rsidRPr="0033118B">
              <w:t>в сфере противодействия коррупции</w:t>
            </w:r>
          </w:p>
          <w:p w:rsidR="00F174BA" w:rsidRPr="0033118B" w:rsidRDefault="00F174BA" w:rsidP="0033118B">
            <w:pPr>
              <w:autoSpaceDE w:val="0"/>
              <w:autoSpaceDN w:val="0"/>
              <w:adjustRightInd w:val="0"/>
              <w:jc w:val="both"/>
            </w:pPr>
          </w:p>
        </w:tc>
      </w:tr>
      <w:tr w:rsidR="00F174BA" w:rsidRPr="0033118B" w:rsidTr="00D7147D">
        <w:trPr>
          <w:trHeight w:val="564"/>
        </w:trPr>
        <w:tc>
          <w:tcPr>
            <w:tcW w:w="562" w:type="dxa"/>
          </w:tcPr>
          <w:p w:rsidR="00F174BA" w:rsidRPr="0033118B" w:rsidRDefault="00A523A3" w:rsidP="00A523A3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6101" w:type="dxa"/>
          </w:tcPr>
          <w:p w:rsidR="00F174BA" w:rsidRPr="0033118B" w:rsidRDefault="001433F0" w:rsidP="00ED6767">
            <w:pPr>
              <w:pStyle w:val="ConsPlusNormal"/>
              <w:jc w:val="both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 xml:space="preserve">Анализ сведений о доходах, представленных гражданскими служащими и руководителями подведомственных </w:t>
            </w:r>
            <w:r w:rsidR="00ED6767">
              <w:rPr>
                <w:sz w:val="24"/>
                <w:szCs w:val="24"/>
              </w:rPr>
              <w:t>организаций</w:t>
            </w:r>
          </w:p>
        </w:tc>
        <w:tc>
          <w:tcPr>
            <w:tcW w:w="2268" w:type="dxa"/>
          </w:tcPr>
          <w:p w:rsidR="00A16EAC" w:rsidRPr="0033118B" w:rsidRDefault="00A16EAC" w:rsidP="003311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>Департамент управления делами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D5487E" w:rsidRPr="0033118B" w:rsidRDefault="00A16EAC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ежегодно </w:t>
            </w:r>
          </w:p>
          <w:p w:rsidR="00F174BA" w:rsidRPr="0033118B" w:rsidRDefault="00A16EAC" w:rsidP="00ED676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до </w:t>
            </w:r>
            <w:r w:rsidRPr="0033118B">
              <w:rPr>
                <w:lang w:val="en-US"/>
              </w:rPr>
              <w:t>1</w:t>
            </w:r>
            <w:r w:rsidRPr="0033118B">
              <w:t xml:space="preserve"> октября</w:t>
            </w:r>
          </w:p>
        </w:tc>
        <w:tc>
          <w:tcPr>
            <w:tcW w:w="4671" w:type="dxa"/>
          </w:tcPr>
          <w:p w:rsidR="00F174BA" w:rsidRPr="0033118B" w:rsidRDefault="00A16EAC" w:rsidP="003067BB">
            <w:pPr>
              <w:autoSpaceDE w:val="0"/>
              <w:autoSpaceDN w:val="0"/>
              <w:adjustRightInd w:val="0"/>
              <w:jc w:val="both"/>
            </w:pPr>
            <w:r w:rsidRPr="0033118B">
              <w:t>Рассмотрение доклада об итогах декларационной кампании</w:t>
            </w:r>
            <w:r w:rsidR="00D5487E" w:rsidRPr="0033118B">
              <w:t xml:space="preserve"> на </w:t>
            </w:r>
            <w:r w:rsidR="007A5C13" w:rsidRPr="0033118B">
              <w:t>заседании Комиссии</w:t>
            </w:r>
            <w:r w:rsidR="00D5487E" w:rsidRPr="0033118B">
              <w:t xml:space="preserve"> Министерства труда и социальной защиты Российской Федерации </w:t>
            </w:r>
            <w:r w:rsidR="00026B6D" w:rsidRPr="0033118B">
              <w:t xml:space="preserve">                              </w:t>
            </w:r>
            <w:r w:rsidR="00D5487E" w:rsidRPr="0033118B">
              <w:t xml:space="preserve">по соблюдению требований к служебному (должностному) поведению федеральных государственных гражданских служащих </w:t>
            </w:r>
            <w:r w:rsidR="00026B6D" w:rsidRPr="0033118B">
              <w:t xml:space="preserve">                 </w:t>
            </w:r>
            <w:r w:rsidR="00D5487E" w:rsidRPr="0033118B">
              <w:t>и работников организаций, созда</w:t>
            </w:r>
            <w:r w:rsidR="003067BB">
              <w:t>ваемых</w:t>
            </w:r>
            <w:r w:rsidR="00D5487E" w:rsidRPr="0033118B">
              <w:t xml:space="preserve"> для выполнения задач, поставленных перед Министерством труда и социальной защиты Российской Федерации, и урегулированию конфликта интересов (далее – </w:t>
            </w:r>
            <w:r w:rsidR="00FA43C1" w:rsidRPr="0033118B">
              <w:t>к</w:t>
            </w:r>
            <w:r w:rsidR="00D5487E" w:rsidRPr="0033118B">
              <w:t>омиссия)</w:t>
            </w:r>
          </w:p>
        </w:tc>
      </w:tr>
      <w:tr w:rsidR="00F174BA" w:rsidRPr="0033118B" w:rsidTr="00DD21BC">
        <w:trPr>
          <w:trHeight w:val="1395"/>
        </w:trPr>
        <w:tc>
          <w:tcPr>
            <w:tcW w:w="562" w:type="dxa"/>
          </w:tcPr>
          <w:p w:rsidR="00F174BA" w:rsidRPr="0033118B" w:rsidRDefault="00A523A3" w:rsidP="00A523A3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6101" w:type="dxa"/>
          </w:tcPr>
          <w:p w:rsidR="00F174BA" w:rsidRPr="0033118B" w:rsidRDefault="00F174BA" w:rsidP="00645B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18B">
              <w:rPr>
                <w:rFonts w:eastAsiaTheme="minorHAnsi"/>
                <w:lang w:eastAsia="en-US"/>
              </w:rPr>
              <w:t xml:space="preserve">Обеспечение участия гражданских служащих, в должностные обязанности которых входит участие в </w:t>
            </w:r>
            <w:r w:rsidR="00645B20">
              <w:rPr>
                <w:rFonts w:eastAsiaTheme="minorHAnsi"/>
                <w:lang w:eastAsia="en-US"/>
              </w:rPr>
              <w:t>деятельности по противодействию</w:t>
            </w:r>
            <w:r w:rsidRPr="0033118B">
              <w:rPr>
                <w:rFonts w:eastAsiaTheme="minorHAnsi"/>
                <w:lang w:eastAsia="en-US"/>
              </w:rPr>
              <w:t xml:space="preserve"> коррупции, в мероприятиях по профессиональному развитию </w:t>
            </w:r>
            <w:r w:rsidR="00645B20">
              <w:rPr>
                <w:rFonts w:eastAsiaTheme="minorHAnsi"/>
                <w:lang w:eastAsia="en-US"/>
              </w:rPr>
              <w:t xml:space="preserve">                              </w:t>
            </w:r>
            <w:r w:rsidRPr="0033118B">
              <w:rPr>
                <w:rFonts w:eastAsiaTheme="minorHAnsi"/>
                <w:lang w:eastAsia="en-US"/>
              </w:rPr>
              <w:t>и</w:t>
            </w:r>
            <w:r w:rsidR="00645B20">
              <w:rPr>
                <w:rFonts w:eastAsiaTheme="minorHAnsi"/>
                <w:lang w:eastAsia="en-US"/>
              </w:rPr>
              <w:t xml:space="preserve"> их </w:t>
            </w:r>
            <w:r w:rsidRPr="0033118B">
              <w:rPr>
                <w:rFonts w:eastAsiaTheme="minorHAnsi"/>
                <w:lang w:eastAsia="en-US"/>
              </w:rPr>
              <w:t xml:space="preserve">обучения по дополнительным профессиональным программам в </w:t>
            </w:r>
            <w:r w:rsidR="00645B20">
              <w:rPr>
                <w:rFonts w:eastAsiaTheme="minorHAnsi"/>
                <w:lang w:eastAsia="en-US"/>
              </w:rPr>
              <w:t>области противодействия коррупции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 xml:space="preserve">Департамент управления делами 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до 20 ноября</w:t>
            </w:r>
          </w:p>
        </w:tc>
        <w:tc>
          <w:tcPr>
            <w:tcW w:w="4671" w:type="dxa"/>
          </w:tcPr>
          <w:p w:rsidR="00F174BA" w:rsidRPr="0033118B" w:rsidRDefault="00645B20" w:rsidP="00EA35CB">
            <w:pPr>
              <w:autoSpaceDE w:val="0"/>
              <w:autoSpaceDN w:val="0"/>
              <w:adjustRightInd w:val="0"/>
              <w:jc w:val="both"/>
            </w:pPr>
            <w:r>
              <w:t xml:space="preserve">Отчет </w:t>
            </w:r>
            <w:r w:rsidR="00EA35CB">
              <w:t xml:space="preserve">об участии гражданских служащих в мероприятиях </w:t>
            </w:r>
            <w:r w:rsidR="00EA35CB" w:rsidRPr="0033118B">
              <w:t>по профессиональному развитию</w:t>
            </w:r>
            <w:r>
              <w:t xml:space="preserve"> и дополнительным профессиональным программам </w:t>
            </w:r>
            <w:r w:rsidRPr="0033118B">
              <w:t>в</w:t>
            </w:r>
            <w:r w:rsidR="00EA35CB" w:rsidRPr="0033118B">
              <w:t xml:space="preserve"> о</w:t>
            </w:r>
            <w:r w:rsidR="00EA35CB">
              <w:t>бласти противодействия коррупции</w:t>
            </w:r>
            <w:r w:rsidR="00D53C73">
              <w:t xml:space="preserve"> </w:t>
            </w:r>
            <w:r>
              <w:t>представлен</w:t>
            </w:r>
            <w:r w:rsidR="00D53C73">
              <w:t xml:space="preserve"> </w:t>
            </w:r>
            <w:r>
              <w:rPr>
                <w:color w:val="000000" w:themeColor="text1"/>
              </w:rPr>
              <w:t>на заседание</w:t>
            </w:r>
            <w:r w:rsidR="00D53C73" w:rsidRPr="0033118B">
              <w:rPr>
                <w:color w:val="000000" w:themeColor="text1"/>
              </w:rPr>
              <w:t xml:space="preserve"> комиссии и Общественного совета Минтруда России</w:t>
            </w:r>
            <w:r w:rsidR="00D53C73">
              <w:t xml:space="preserve"> </w:t>
            </w:r>
          </w:p>
        </w:tc>
      </w:tr>
      <w:tr w:rsidR="00F174BA" w:rsidRPr="0033118B" w:rsidTr="00DD21BC">
        <w:trPr>
          <w:trHeight w:val="1395"/>
        </w:trPr>
        <w:tc>
          <w:tcPr>
            <w:tcW w:w="562" w:type="dxa"/>
          </w:tcPr>
          <w:p w:rsidR="00F174BA" w:rsidRPr="0033118B" w:rsidRDefault="00554A9E" w:rsidP="00A523A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</w:t>
            </w:r>
            <w:r w:rsidR="00A523A3">
              <w:t>0</w:t>
            </w:r>
          </w:p>
        </w:tc>
        <w:tc>
          <w:tcPr>
            <w:tcW w:w="6101" w:type="dxa"/>
          </w:tcPr>
          <w:p w:rsidR="00F174BA" w:rsidRPr="0033118B" w:rsidRDefault="00F174BA" w:rsidP="003311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18B">
              <w:rPr>
                <w:rFonts w:eastAsiaTheme="minorHAnsi"/>
                <w:lang w:eastAsia="en-US"/>
              </w:rPr>
              <w:t>Обеспечение участия лиц, впервые поступивших на государственную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 xml:space="preserve">Департамент управления делами 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F174BA" w:rsidRPr="0033118B" w:rsidRDefault="00F174BA" w:rsidP="003311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>до 20 ноября</w:t>
            </w:r>
          </w:p>
        </w:tc>
        <w:tc>
          <w:tcPr>
            <w:tcW w:w="4671" w:type="dxa"/>
          </w:tcPr>
          <w:p w:rsidR="00F174BA" w:rsidRPr="0033118B" w:rsidRDefault="00645B20" w:rsidP="00645B20">
            <w:pPr>
              <w:pStyle w:val="a3"/>
              <w:spacing w:before="0" w:beforeAutospacing="0" w:after="0" w:afterAutospacing="0"/>
              <w:jc w:val="both"/>
            </w:pPr>
            <w:r>
              <w:t>Отчет</w:t>
            </w:r>
            <w:r w:rsidR="00EA35CB">
              <w:t xml:space="preserve"> об участии гражданских служащих в мероприятиях </w:t>
            </w:r>
            <w:r w:rsidR="00EA35CB" w:rsidRPr="0033118B">
              <w:t>по профессиональному развитию в о</w:t>
            </w:r>
            <w:r w:rsidR="00EA35CB">
              <w:t xml:space="preserve">бласти противодействия коррупции представлен </w:t>
            </w:r>
            <w:r>
              <w:rPr>
                <w:color w:val="000000" w:themeColor="text1"/>
              </w:rPr>
              <w:t>на заседание</w:t>
            </w:r>
            <w:r w:rsidR="00EA35CB" w:rsidRPr="0033118B">
              <w:rPr>
                <w:color w:val="000000" w:themeColor="text1"/>
              </w:rPr>
              <w:t xml:space="preserve"> комиссии и Общественного совета Минтруда России</w:t>
            </w:r>
            <w:r w:rsidR="00EA35CB">
              <w:t xml:space="preserve"> </w:t>
            </w:r>
          </w:p>
        </w:tc>
      </w:tr>
      <w:tr w:rsidR="00F174BA" w:rsidRPr="0033118B" w:rsidTr="00DD21BC">
        <w:trPr>
          <w:trHeight w:val="564"/>
        </w:trPr>
        <w:tc>
          <w:tcPr>
            <w:tcW w:w="562" w:type="dxa"/>
          </w:tcPr>
          <w:p w:rsidR="00F174BA" w:rsidRPr="0033118B" w:rsidRDefault="00554A9E" w:rsidP="00A523A3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A523A3">
              <w:t>1</w:t>
            </w:r>
          </w:p>
        </w:tc>
        <w:tc>
          <w:tcPr>
            <w:tcW w:w="6101" w:type="dxa"/>
          </w:tcPr>
          <w:p w:rsidR="00F174BA" w:rsidRPr="0033118B" w:rsidRDefault="00F174BA" w:rsidP="00F166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18B">
              <w:rPr>
                <w:rFonts w:eastAsiaTheme="minorHAnsi"/>
                <w:lang w:eastAsia="en-US"/>
              </w:rPr>
              <w:t xml:space="preserve">Обеспечение участия гражданских </w:t>
            </w:r>
            <w:r w:rsidR="00F16642" w:rsidRPr="0033118B">
              <w:rPr>
                <w:rFonts w:eastAsiaTheme="minorHAnsi"/>
                <w:lang w:eastAsia="en-US"/>
              </w:rPr>
              <w:t xml:space="preserve">служащих, </w:t>
            </w:r>
            <w:r w:rsidRPr="0033118B">
              <w:rPr>
                <w:rFonts w:eastAsiaTheme="minorHAnsi"/>
                <w:lang w:eastAsia="en-US"/>
              </w:rPr>
              <w:t xml:space="preserve">в должностные обязанности которых входит участие </w:t>
            </w:r>
            <w:r w:rsidR="00026B6D" w:rsidRPr="0033118B">
              <w:rPr>
                <w:rFonts w:eastAsiaTheme="minorHAnsi"/>
                <w:lang w:eastAsia="en-US"/>
              </w:rPr>
              <w:t xml:space="preserve">                </w:t>
            </w:r>
            <w:r w:rsidRPr="0033118B">
              <w:rPr>
                <w:rFonts w:eastAsiaTheme="minorHAnsi"/>
                <w:lang w:eastAsia="en-US"/>
              </w:rPr>
              <w:t xml:space="preserve">в проведении закупок товаров, работ, услуг, </w:t>
            </w:r>
            <w:r w:rsidR="00026B6D" w:rsidRPr="0033118B">
              <w:rPr>
                <w:rFonts w:eastAsiaTheme="minorHAnsi"/>
                <w:lang w:eastAsia="en-US"/>
              </w:rPr>
              <w:t xml:space="preserve">                                 </w:t>
            </w:r>
            <w:r w:rsidRPr="0033118B">
              <w:rPr>
                <w:rFonts w:eastAsiaTheme="minorHAnsi"/>
                <w:lang w:eastAsia="en-US"/>
              </w:rPr>
              <w:t xml:space="preserve">в мероприятиях по профессиональному развитию </w:t>
            </w:r>
            <w:r w:rsidR="00026B6D" w:rsidRPr="0033118B">
              <w:rPr>
                <w:rFonts w:eastAsiaTheme="minorHAnsi"/>
                <w:lang w:eastAsia="en-US"/>
              </w:rPr>
              <w:t xml:space="preserve">                     </w:t>
            </w:r>
            <w:r w:rsidR="00F16642">
              <w:rPr>
                <w:rFonts w:eastAsiaTheme="minorHAnsi"/>
                <w:lang w:eastAsia="en-US"/>
              </w:rPr>
              <w:t>и дополнительным</w:t>
            </w:r>
            <w:r w:rsidR="00F16642" w:rsidRPr="0033118B">
              <w:rPr>
                <w:rFonts w:eastAsiaTheme="minorHAnsi"/>
                <w:lang w:eastAsia="en-US"/>
              </w:rPr>
              <w:t xml:space="preserve"> профессиональным программам</w:t>
            </w:r>
            <w:r w:rsidR="00F16642">
              <w:rPr>
                <w:rFonts w:eastAsiaTheme="minorHAnsi"/>
                <w:lang w:eastAsia="en-US"/>
              </w:rPr>
              <w:t xml:space="preserve"> </w:t>
            </w:r>
            <w:r w:rsidRPr="0033118B">
              <w:rPr>
                <w:rFonts w:eastAsiaTheme="minorHAnsi"/>
                <w:lang w:eastAsia="en-US"/>
              </w:rPr>
              <w:t>в области противодействия коррупции</w:t>
            </w:r>
            <w:r w:rsidR="00F16642">
              <w:rPr>
                <w:rFonts w:eastAsiaTheme="minorHAnsi"/>
                <w:lang w:eastAsia="en-US"/>
              </w:rPr>
              <w:t>.</w:t>
            </w:r>
            <w:r w:rsidRPr="0033118B">
              <w:rPr>
                <w:rFonts w:eastAsiaTheme="minorHAnsi"/>
                <w:lang w:eastAsia="en-US"/>
              </w:rPr>
              <w:t xml:space="preserve">, 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 xml:space="preserve">Департамент управления делами </w:t>
            </w:r>
          </w:p>
          <w:p w:rsidR="00F174BA" w:rsidRPr="00F16642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F174BA" w:rsidRPr="0033118B" w:rsidRDefault="00F174BA" w:rsidP="0033118B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>до 20 ноября</w:t>
            </w:r>
          </w:p>
        </w:tc>
        <w:tc>
          <w:tcPr>
            <w:tcW w:w="4671" w:type="dxa"/>
          </w:tcPr>
          <w:p w:rsidR="00F174BA" w:rsidRPr="0033118B" w:rsidRDefault="00645B20" w:rsidP="00645B20">
            <w:pPr>
              <w:pStyle w:val="a3"/>
              <w:spacing w:before="0" w:beforeAutospacing="0" w:after="0" w:afterAutospacing="0"/>
              <w:jc w:val="both"/>
            </w:pPr>
            <w:r>
              <w:t>Отчет</w:t>
            </w:r>
            <w:r w:rsidR="00EA35CB">
              <w:t xml:space="preserve"> об участии гражданских служащих в мероприятиях </w:t>
            </w:r>
            <w:r w:rsidR="00EA35CB" w:rsidRPr="0033118B">
              <w:t xml:space="preserve">по профессиональному развитию </w:t>
            </w:r>
            <w:r w:rsidR="00F16642">
              <w:t xml:space="preserve">и дополнительным профессиональным программам </w:t>
            </w:r>
            <w:r w:rsidR="00EA35CB" w:rsidRPr="0033118B">
              <w:t>в о</w:t>
            </w:r>
            <w:r w:rsidR="00EA35CB">
              <w:t>бласти против</w:t>
            </w:r>
            <w:r>
              <w:t>одействия коррупции представлен</w:t>
            </w:r>
            <w:r w:rsidR="00EA35CB">
              <w:t xml:space="preserve"> </w:t>
            </w:r>
            <w:r w:rsidR="00EA35CB" w:rsidRPr="0033118B">
              <w:rPr>
                <w:color w:val="000000" w:themeColor="text1"/>
              </w:rPr>
              <w:t>на заседани</w:t>
            </w:r>
            <w:r>
              <w:rPr>
                <w:color w:val="000000" w:themeColor="text1"/>
              </w:rPr>
              <w:t>е</w:t>
            </w:r>
            <w:r w:rsidR="00EA35CB" w:rsidRPr="0033118B">
              <w:rPr>
                <w:color w:val="000000" w:themeColor="text1"/>
              </w:rPr>
              <w:t xml:space="preserve"> комиссии и Общественного совета Минтруда России</w:t>
            </w:r>
            <w:r w:rsidR="00EA35CB">
              <w:t xml:space="preserve"> </w:t>
            </w:r>
          </w:p>
        </w:tc>
      </w:tr>
      <w:tr w:rsidR="00F174BA" w:rsidRPr="0033118B" w:rsidTr="00DD21BC">
        <w:trPr>
          <w:trHeight w:val="1078"/>
        </w:trPr>
        <w:tc>
          <w:tcPr>
            <w:tcW w:w="562" w:type="dxa"/>
          </w:tcPr>
          <w:p w:rsidR="00F174BA" w:rsidRPr="0033118B" w:rsidRDefault="00554A9E" w:rsidP="00A523A3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A523A3">
              <w:t>2</w:t>
            </w:r>
          </w:p>
        </w:tc>
        <w:tc>
          <w:tcPr>
            <w:tcW w:w="6101" w:type="dxa"/>
          </w:tcPr>
          <w:p w:rsidR="00F174BA" w:rsidRPr="0033118B" w:rsidRDefault="00F174BA" w:rsidP="005B4FD5">
            <w:pPr>
              <w:autoSpaceDE w:val="0"/>
              <w:autoSpaceDN w:val="0"/>
              <w:adjustRightInd w:val="0"/>
              <w:jc w:val="both"/>
            </w:pPr>
            <w:r w:rsidRPr="0033118B">
              <w:rPr>
                <w:color w:val="000000" w:themeColor="text1"/>
              </w:rPr>
              <w:t>Анализ уведомлений гражданских служащих о намерении выполнять иную оплачиваемую работу с целью выявления</w:t>
            </w:r>
            <w:r w:rsidRPr="0033118B">
              <w:rPr>
                <w:rFonts w:eastAsiaTheme="minorHAnsi"/>
                <w:lang w:eastAsia="en-US"/>
              </w:rPr>
              <w:t xml:space="preserve"> </w:t>
            </w:r>
            <w:r w:rsidRPr="0033118B">
              <w:rPr>
                <w:rFonts w:eastAsiaTheme="minorHAnsi"/>
                <w:color w:val="000000" w:themeColor="text1"/>
                <w:lang w:eastAsia="en-US"/>
              </w:rPr>
              <w:t>конфликта интересов при осуществлении данной работы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B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управления делами </w:t>
            </w: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F174BA" w:rsidRPr="0033118B" w:rsidRDefault="00F174BA" w:rsidP="003311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B"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4671" w:type="dxa"/>
          </w:tcPr>
          <w:p w:rsidR="00F174BA" w:rsidRPr="0033118B" w:rsidRDefault="00F174BA" w:rsidP="0033118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информации в итоговый доклад для рассмотрени</w:t>
            </w:r>
            <w:r w:rsidR="001F7C09" w:rsidRPr="00331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331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заседани</w:t>
            </w:r>
            <w:r w:rsidR="001F7C09" w:rsidRPr="00331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ях</w:t>
            </w:r>
            <w:r w:rsidRPr="00331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7C09" w:rsidRPr="00331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комиссии и </w:t>
            </w:r>
            <w:r w:rsidRPr="00331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Общественного совета</w:t>
            </w:r>
            <w:r w:rsidRPr="00331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C6C" w:rsidRPr="0033118B">
              <w:rPr>
                <w:rFonts w:ascii="Times New Roman" w:hAnsi="Times New Roman" w:cs="Times New Roman"/>
                <w:sz w:val="24"/>
                <w:szCs w:val="24"/>
              </w:rPr>
              <w:t>Минтруда России</w:t>
            </w:r>
          </w:p>
        </w:tc>
      </w:tr>
      <w:tr w:rsidR="00F174BA" w:rsidRPr="0033118B" w:rsidTr="005B4FD5">
        <w:trPr>
          <w:trHeight w:val="1349"/>
        </w:trPr>
        <w:tc>
          <w:tcPr>
            <w:tcW w:w="562" w:type="dxa"/>
          </w:tcPr>
          <w:p w:rsidR="00F174BA" w:rsidRPr="0033118B" w:rsidRDefault="00F174BA" w:rsidP="00A523A3">
            <w:pPr>
              <w:pStyle w:val="a3"/>
              <w:spacing w:before="0" w:beforeAutospacing="0" w:after="0" w:afterAutospacing="0"/>
              <w:jc w:val="center"/>
            </w:pPr>
            <w:r w:rsidRPr="0033118B">
              <w:t>1</w:t>
            </w:r>
            <w:r w:rsidR="00A523A3">
              <w:t>3</w:t>
            </w:r>
          </w:p>
        </w:tc>
        <w:tc>
          <w:tcPr>
            <w:tcW w:w="6101" w:type="dxa"/>
          </w:tcPr>
          <w:p w:rsidR="00F174BA" w:rsidRPr="0033118B" w:rsidRDefault="00F174BA" w:rsidP="0033118B">
            <w:pPr>
              <w:pStyle w:val="ConsPlusTitle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Обобщение опыта работы по предоставлению государственной услуги по аккредитации организаций, оказывающих услуги в области охраны труда 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Департамент условий и охраны труда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</w:pP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F174BA" w:rsidRPr="0033118B" w:rsidRDefault="00F174BA" w:rsidP="005B4FD5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 до </w:t>
            </w:r>
            <w:r w:rsidR="006034AB" w:rsidRPr="0033118B">
              <w:t>25</w:t>
            </w:r>
            <w:r w:rsidRPr="0033118B">
              <w:t xml:space="preserve"> </w:t>
            </w:r>
            <w:r w:rsidR="006034AB" w:rsidRPr="0033118B">
              <w:t>ноября</w:t>
            </w:r>
          </w:p>
        </w:tc>
        <w:tc>
          <w:tcPr>
            <w:tcW w:w="4671" w:type="dxa"/>
          </w:tcPr>
          <w:p w:rsidR="00F174BA" w:rsidRPr="0033118B" w:rsidRDefault="00F174BA" w:rsidP="0033118B">
            <w:pPr>
              <w:autoSpaceDE w:val="0"/>
              <w:autoSpaceDN w:val="0"/>
              <w:adjustRightInd w:val="0"/>
              <w:jc w:val="both"/>
            </w:pPr>
            <w:r w:rsidRPr="0033118B">
              <w:rPr>
                <w:color w:val="000000" w:themeColor="text1"/>
              </w:rPr>
              <w:t>Предоставление информации, содержащей сведения о результатах оказания государственной услуги</w:t>
            </w:r>
            <w:r w:rsidR="00ED6767">
              <w:rPr>
                <w:color w:val="000000" w:themeColor="text1"/>
              </w:rPr>
              <w:t>,</w:t>
            </w:r>
            <w:r w:rsidR="006034AB" w:rsidRPr="0033118B">
              <w:rPr>
                <w:color w:val="000000" w:themeColor="text1"/>
              </w:rPr>
              <w:t xml:space="preserve"> для рассмотрения на заседани</w:t>
            </w:r>
            <w:r w:rsidR="001F7C09" w:rsidRPr="0033118B">
              <w:rPr>
                <w:color w:val="000000" w:themeColor="text1"/>
              </w:rPr>
              <w:t>я</w:t>
            </w:r>
            <w:r w:rsidR="00ED6767">
              <w:rPr>
                <w:color w:val="000000" w:themeColor="text1"/>
              </w:rPr>
              <w:t>х</w:t>
            </w:r>
            <w:r w:rsidR="001F7C09" w:rsidRPr="0033118B">
              <w:rPr>
                <w:color w:val="000000" w:themeColor="text1"/>
              </w:rPr>
              <w:t xml:space="preserve"> комиссии и</w:t>
            </w:r>
            <w:r w:rsidR="006034AB" w:rsidRPr="0033118B">
              <w:rPr>
                <w:color w:val="000000" w:themeColor="text1"/>
              </w:rPr>
              <w:t xml:space="preserve"> </w:t>
            </w:r>
            <w:r w:rsidR="003E0374" w:rsidRPr="0033118B">
              <w:rPr>
                <w:color w:val="000000" w:themeColor="text1"/>
              </w:rPr>
              <w:t>О</w:t>
            </w:r>
            <w:r w:rsidR="006034AB" w:rsidRPr="0033118B">
              <w:rPr>
                <w:color w:val="000000" w:themeColor="text1"/>
              </w:rPr>
              <w:t xml:space="preserve">бщественного </w:t>
            </w:r>
            <w:r w:rsidR="003E0374" w:rsidRPr="0033118B">
              <w:rPr>
                <w:color w:val="000000" w:themeColor="text1"/>
              </w:rPr>
              <w:t>совета Минтруда</w:t>
            </w:r>
            <w:r w:rsidR="009E1B46">
              <w:rPr>
                <w:color w:val="000000" w:themeColor="text1"/>
              </w:rPr>
              <w:t xml:space="preserve"> России</w:t>
            </w:r>
          </w:p>
        </w:tc>
      </w:tr>
      <w:tr w:rsidR="00F174BA" w:rsidRPr="0033118B" w:rsidTr="00DD21BC">
        <w:trPr>
          <w:trHeight w:val="970"/>
        </w:trPr>
        <w:tc>
          <w:tcPr>
            <w:tcW w:w="562" w:type="dxa"/>
          </w:tcPr>
          <w:p w:rsidR="00F174BA" w:rsidRPr="0033118B" w:rsidRDefault="00F174BA" w:rsidP="00A523A3">
            <w:pPr>
              <w:pStyle w:val="a3"/>
              <w:spacing w:before="0" w:beforeAutospacing="0" w:after="0" w:afterAutospacing="0"/>
              <w:jc w:val="center"/>
            </w:pPr>
            <w:r w:rsidRPr="0033118B">
              <w:t>1</w:t>
            </w:r>
            <w:r w:rsidR="00A523A3">
              <w:t>4</w:t>
            </w:r>
          </w:p>
        </w:tc>
        <w:tc>
          <w:tcPr>
            <w:tcW w:w="6101" w:type="dxa"/>
          </w:tcPr>
          <w:p w:rsidR="00F174BA" w:rsidRPr="0033118B" w:rsidRDefault="00F174BA" w:rsidP="003311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Обобщение опыта работы по формированию и ведению реестра организаций, проводящих специальную оценку условий труда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Департамент условий и охраны труда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ежегодно 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 до </w:t>
            </w:r>
            <w:r w:rsidR="003E0374" w:rsidRPr="0033118B">
              <w:t>25</w:t>
            </w:r>
            <w:r w:rsidRPr="0033118B">
              <w:t xml:space="preserve"> </w:t>
            </w:r>
            <w:r w:rsidR="003E0374" w:rsidRPr="0033118B">
              <w:t>ноября</w:t>
            </w:r>
            <w:r w:rsidRPr="0033118B">
              <w:t xml:space="preserve"> </w:t>
            </w:r>
          </w:p>
        </w:tc>
        <w:tc>
          <w:tcPr>
            <w:tcW w:w="4671" w:type="dxa"/>
          </w:tcPr>
          <w:p w:rsidR="00F174BA" w:rsidRPr="0033118B" w:rsidRDefault="00F174BA" w:rsidP="0033118B">
            <w:pPr>
              <w:autoSpaceDE w:val="0"/>
              <w:autoSpaceDN w:val="0"/>
              <w:adjustRightInd w:val="0"/>
              <w:jc w:val="both"/>
            </w:pPr>
            <w:r w:rsidRPr="0033118B">
              <w:rPr>
                <w:color w:val="000000" w:themeColor="text1"/>
              </w:rPr>
              <w:t>Предоставление информации, содержащей сведения о результатах оказания государственной услуги</w:t>
            </w:r>
            <w:r w:rsidR="00ED6767">
              <w:rPr>
                <w:color w:val="000000" w:themeColor="text1"/>
              </w:rPr>
              <w:t>,</w:t>
            </w:r>
            <w:r w:rsidR="003E0374" w:rsidRPr="0033118B">
              <w:rPr>
                <w:color w:val="000000" w:themeColor="text1"/>
              </w:rPr>
              <w:t xml:space="preserve"> для рассмотрения на заседани</w:t>
            </w:r>
            <w:r w:rsidR="001F7C09" w:rsidRPr="0033118B">
              <w:rPr>
                <w:color w:val="000000" w:themeColor="text1"/>
              </w:rPr>
              <w:t xml:space="preserve">ях комиссии и </w:t>
            </w:r>
            <w:r w:rsidR="003E0374" w:rsidRPr="0033118B">
              <w:rPr>
                <w:color w:val="000000" w:themeColor="text1"/>
              </w:rPr>
              <w:t>Общественного совета Минтруда России</w:t>
            </w:r>
          </w:p>
        </w:tc>
      </w:tr>
      <w:tr w:rsidR="00F174BA" w:rsidRPr="0033118B" w:rsidTr="007E473E">
        <w:trPr>
          <w:trHeight w:val="705"/>
        </w:trPr>
        <w:tc>
          <w:tcPr>
            <w:tcW w:w="562" w:type="dxa"/>
          </w:tcPr>
          <w:p w:rsidR="00F174BA" w:rsidRPr="0033118B" w:rsidRDefault="00F174BA" w:rsidP="00A523A3">
            <w:pPr>
              <w:pStyle w:val="a3"/>
              <w:spacing w:before="0" w:beforeAutospacing="0" w:after="0" w:afterAutospacing="0"/>
              <w:jc w:val="center"/>
            </w:pPr>
            <w:r w:rsidRPr="0033118B">
              <w:t>1</w:t>
            </w:r>
            <w:r w:rsidR="00A523A3">
              <w:t>5</w:t>
            </w:r>
          </w:p>
        </w:tc>
        <w:tc>
          <w:tcPr>
            <w:tcW w:w="6101" w:type="dxa"/>
          </w:tcPr>
          <w:p w:rsidR="00F174BA" w:rsidRPr="0033118B" w:rsidRDefault="00F174BA" w:rsidP="007B7A0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Обобщение опыта работы по предоставлению государственной услуги по аттестации на право выполнения работ по специальной оценке условий труда и выдаче в результате ее проведения сертификата </w:t>
            </w:r>
            <w:r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эксперта на право выполнения работ по специальной оценке условий труда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lastRenderedPageBreak/>
              <w:t>Департамент условий и охраны труда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 до </w:t>
            </w:r>
            <w:r w:rsidR="006912C0" w:rsidRPr="0033118B">
              <w:t>25</w:t>
            </w:r>
            <w:r w:rsidRPr="0033118B">
              <w:t xml:space="preserve"> </w:t>
            </w:r>
            <w:r w:rsidR="006912C0" w:rsidRPr="0033118B">
              <w:t>ноября</w:t>
            </w:r>
            <w:r w:rsidRPr="0033118B">
              <w:t xml:space="preserve"> </w:t>
            </w:r>
          </w:p>
        </w:tc>
        <w:tc>
          <w:tcPr>
            <w:tcW w:w="4671" w:type="dxa"/>
          </w:tcPr>
          <w:p w:rsidR="00F174BA" w:rsidRPr="0033118B" w:rsidRDefault="006975B5" w:rsidP="0033118B">
            <w:pPr>
              <w:autoSpaceDE w:val="0"/>
              <w:autoSpaceDN w:val="0"/>
              <w:adjustRightInd w:val="0"/>
              <w:jc w:val="both"/>
            </w:pPr>
            <w:r w:rsidRPr="0033118B">
              <w:rPr>
                <w:color w:val="000000" w:themeColor="text1"/>
              </w:rPr>
              <w:t>Предоставление информации, содержащей сведения о результатах оказания государственной услуги</w:t>
            </w:r>
            <w:r w:rsidR="00ED6767">
              <w:rPr>
                <w:color w:val="000000" w:themeColor="text1"/>
              </w:rPr>
              <w:t>,</w:t>
            </w:r>
            <w:r w:rsidRPr="0033118B">
              <w:rPr>
                <w:color w:val="000000" w:themeColor="text1"/>
              </w:rPr>
              <w:t xml:space="preserve"> для рассмотрения на заседани</w:t>
            </w:r>
            <w:r w:rsidR="001F7C09" w:rsidRPr="0033118B">
              <w:rPr>
                <w:color w:val="000000" w:themeColor="text1"/>
              </w:rPr>
              <w:t xml:space="preserve">ях комиссии </w:t>
            </w:r>
            <w:r w:rsidRPr="0033118B">
              <w:rPr>
                <w:color w:val="000000" w:themeColor="text1"/>
              </w:rPr>
              <w:t>и Общественного совета Минтруда России</w:t>
            </w:r>
          </w:p>
        </w:tc>
      </w:tr>
      <w:tr w:rsidR="00F174BA" w:rsidRPr="0033118B" w:rsidTr="009E1B46">
        <w:tc>
          <w:tcPr>
            <w:tcW w:w="562" w:type="dxa"/>
          </w:tcPr>
          <w:p w:rsidR="00F174BA" w:rsidRPr="0033118B" w:rsidRDefault="005E00D6" w:rsidP="00A523A3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A523A3">
              <w:t>6</w:t>
            </w:r>
          </w:p>
        </w:tc>
        <w:tc>
          <w:tcPr>
            <w:tcW w:w="6101" w:type="dxa"/>
          </w:tcPr>
          <w:p w:rsidR="00F174BA" w:rsidRPr="0033118B" w:rsidRDefault="00F174BA" w:rsidP="003311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Обобщение опыта работы по предоставлению государственной услуги по рассмотрению разногласий по вопросам проведения </w:t>
            </w:r>
            <w:r w:rsidR="00934CF5"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экспертизы качества специальной оценки условий труда</w:t>
            </w:r>
            <w:r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несогласия работник</w:t>
            </w:r>
            <w:r w:rsidR="00934CF5"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ов,</w:t>
            </w:r>
            <w:r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934CF5"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профессиональных союзов</w:t>
            </w:r>
            <w:r w:rsidR="006912C0"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их объединений, иных уполномоченных работниками представительных органов, работодателей, их объединений, страховщиков, организаций, проводивших специальную оценку условий труда, с результатами экспертизы качества специальной оценки условий </w:t>
            </w:r>
            <w:r w:rsidR="00ED67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труда</w:t>
            </w:r>
            <w:r w:rsidR="0033118B" w:rsidRPr="0033118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Департамент условий и охраны труда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 ежегодно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 до </w:t>
            </w:r>
            <w:r w:rsidR="006912C0" w:rsidRPr="0033118B">
              <w:t>25</w:t>
            </w:r>
            <w:r w:rsidRPr="0033118B">
              <w:t xml:space="preserve"> </w:t>
            </w:r>
            <w:r w:rsidR="006912C0" w:rsidRPr="0033118B">
              <w:t>ноября</w:t>
            </w:r>
            <w:r w:rsidRPr="0033118B">
              <w:t xml:space="preserve"> </w:t>
            </w:r>
          </w:p>
        </w:tc>
        <w:tc>
          <w:tcPr>
            <w:tcW w:w="4671" w:type="dxa"/>
          </w:tcPr>
          <w:p w:rsidR="00F174BA" w:rsidRPr="0033118B" w:rsidRDefault="006912C0" w:rsidP="0033118B">
            <w:pPr>
              <w:autoSpaceDE w:val="0"/>
              <w:autoSpaceDN w:val="0"/>
              <w:adjustRightInd w:val="0"/>
              <w:jc w:val="both"/>
            </w:pPr>
            <w:r w:rsidRPr="0033118B">
              <w:rPr>
                <w:color w:val="000000" w:themeColor="text1"/>
              </w:rPr>
              <w:t>Предоставление информации, содержащей сведения о результатах оказания государственной услуги</w:t>
            </w:r>
            <w:r w:rsidR="00ED6767">
              <w:rPr>
                <w:color w:val="000000" w:themeColor="text1"/>
              </w:rPr>
              <w:t>,</w:t>
            </w:r>
            <w:r w:rsidRPr="0033118B">
              <w:rPr>
                <w:color w:val="000000" w:themeColor="text1"/>
              </w:rPr>
              <w:t xml:space="preserve"> для рассмотрения на заседани</w:t>
            </w:r>
            <w:r w:rsidR="001F7C09" w:rsidRPr="0033118B">
              <w:rPr>
                <w:color w:val="000000" w:themeColor="text1"/>
              </w:rPr>
              <w:t xml:space="preserve">ях комиссии и </w:t>
            </w:r>
            <w:r w:rsidRPr="0033118B">
              <w:rPr>
                <w:color w:val="000000" w:themeColor="text1"/>
              </w:rPr>
              <w:t>Общественного совета Минтруда России</w:t>
            </w:r>
          </w:p>
        </w:tc>
      </w:tr>
      <w:tr w:rsidR="005B47A1" w:rsidRPr="0033118B" w:rsidTr="009E1B46">
        <w:trPr>
          <w:trHeight w:val="627"/>
        </w:trPr>
        <w:tc>
          <w:tcPr>
            <w:tcW w:w="562" w:type="dxa"/>
          </w:tcPr>
          <w:p w:rsidR="005B47A1" w:rsidRPr="0033118B" w:rsidRDefault="00A523A3" w:rsidP="00A523A3">
            <w:pPr>
              <w:pStyle w:val="a3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6101" w:type="dxa"/>
          </w:tcPr>
          <w:p w:rsidR="005B47A1" w:rsidRPr="0033118B" w:rsidRDefault="005B47A1" w:rsidP="007E47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18B">
              <w:t xml:space="preserve">Мониторинг официальных сайтов подведомственных </w:t>
            </w:r>
            <w:r>
              <w:t>организаций</w:t>
            </w:r>
            <w:r w:rsidRPr="0033118B">
              <w:t xml:space="preserve"> </w:t>
            </w:r>
            <w:r w:rsidR="002E30B8">
              <w:t xml:space="preserve">по вопросам </w:t>
            </w:r>
            <w:r w:rsidR="00916E22" w:rsidRPr="0033118B">
              <w:rPr>
                <w:rFonts w:eastAsiaTheme="minorHAnsi"/>
                <w:lang w:eastAsia="en-US"/>
              </w:rPr>
              <w:t>противодействия коррупции</w:t>
            </w:r>
          </w:p>
        </w:tc>
        <w:tc>
          <w:tcPr>
            <w:tcW w:w="2268" w:type="dxa"/>
          </w:tcPr>
          <w:p w:rsidR="005B47A1" w:rsidRPr="0033118B" w:rsidRDefault="005B47A1" w:rsidP="009E1B46">
            <w:pPr>
              <w:pStyle w:val="ConsPlusNormal"/>
              <w:jc w:val="center"/>
            </w:pPr>
            <w:r w:rsidRPr="0033118B">
              <w:rPr>
                <w:sz w:val="24"/>
                <w:szCs w:val="24"/>
              </w:rPr>
              <w:t>Департамент управления делами</w:t>
            </w:r>
          </w:p>
        </w:tc>
        <w:tc>
          <w:tcPr>
            <w:tcW w:w="1985" w:type="dxa"/>
          </w:tcPr>
          <w:p w:rsidR="005B47A1" w:rsidRPr="0033118B" w:rsidRDefault="005B47A1" w:rsidP="005B47A1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>ежегодно</w:t>
            </w:r>
          </w:p>
          <w:p w:rsidR="005B47A1" w:rsidRPr="0033118B" w:rsidRDefault="005B47A1" w:rsidP="009E1B46">
            <w:pPr>
              <w:pStyle w:val="ConsPlusNormal"/>
              <w:jc w:val="center"/>
            </w:pPr>
            <w:r w:rsidRPr="0033118B">
              <w:rPr>
                <w:sz w:val="24"/>
                <w:szCs w:val="24"/>
              </w:rPr>
              <w:t>до 15 декабря</w:t>
            </w:r>
          </w:p>
        </w:tc>
        <w:tc>
          <w:tcPr>
            <w:tcW w:w="4671" w:type="dxa"/>
          </w:tcPr>
          <w:p w:rsidR="005B47A1" w:rsidRPr="0033118B" w:rsidRDefault="005B47A1" w:rsidP="0033118B">
            <w:pPr>
              <w:pStyle w:val="ConsPlusNormal"/>
              <w:jc w:val="both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 xml:space="preserve">Контроль за наполнением официальных сайтов подведомственных </w:t>
            </w:r>
            <w:r>
              <w:rPr>
                <w:sz w:val="24"/>
                <w:szCs w:val="24"/>
              </w:rPr>
              <w:t>организаций</w:t>
            </w:r>
          </w:p>
        </w:tc>
      </w:tr>
      <w:tr w:rsidR="00F174BA" w:rsidRPr="0033118B" w:rsidTr="00DD21BC">
        <w:trPr>
          <w:trHeight w:val="70"/>
        </w:trPr>
        <w:tc>
          <w:tcPr>
            <w:tcW w:w="562" w:type="dxa"/>
          </w:tcPr>
          <w:p w:rsidR="00F174BA" w:rsidRPr="0033118B" w:rsidRDefault="00A523A3" w:rsidP="00A523A3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18</w:t>
            </w:r>
          </w:p>
        </w:tc>
        <w:tc>
          <w:tcPr>
            <w:tcW w:w="6101" w:type="dxa"/>
          </w:tcPr>
          <w:p w:rsidR="00F174BA" w:rsidRPr="0033118B" w:rsidRDefault="00F174BA" w:rsidP="00ED67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18B">
              <w:rPr>
                <w:rFonts w:eastAsiaTheme="minorHAnsi"/>
                <w:lang w:eastAsia="en-US"/>
              </w:rPr>
              <w:t xml:space="preserve">Проведение </w:t>
            </w:r>
            <w:r w:rsidR="00192C6C" w:rsidRPr="0033118B">
              <w:rPr>
                <w:rFonts w:eastAsiaTheme="minorHAnsi"/>
                <w:lang w:eastAsia="en-US"/>
              </w:rPr>
              <w:t xml:space="preserve">выездных </w:t>
            </w:r>
            <w:r w:rsidRPr="0033118B">
              <w:rPr>
                <w:rFonts w:eastAsiaTheme="minorHAnsi"/>
                <w:lang w:eastAsia="en-US"/>
              </w:rPr>
              <w:t xml:space="preserve">проверок в </w:t>
            </w:r>
            <w:r w:rsidRPr="0033118B">
              <w:t>подведомственны</w:t>
            </w:r>
            <w:r w:rsidR="00473CBF" w:rsidRPr="0033118B">
              <w:t>х</w:t>
            </w:r>
            <w:r w:rsidR="00576642" w:rsidRPr="0033118B">
              <w:t xml:space="preserve"> </w:t>
            </w:r>
            <w:r w:rsidR="00ED6767">
              <w:t>организациях</w:t>
            </w:r>
            <w:r w:rsidRPr="0033118B">
              <w:t xml:space="preserve"> с целью контроля состояния работы по противодействию коррупции в рамках осуществления комплексных проверок в соответствии с планом- графиком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 xml:space="preserve">Структурные подразделения </w:t>
            </w:r>
            <w:r w:rsidRPr="0033118B">
              <w:br/>
              <w:t>Минтруда России (по компетенции)</w:t>
            </w: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ежегодно 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до </w:t>
            </w:r>
            <w:r w:rsidR="0058408F" w:rsidRPr="0033118B">
              <w:t>20</w:t>
            </w:r>
            <w:r w:rsidRPr="0033118B">
              <w:t xml:space="preserve"> декабря</w:t>
            </w:r>
          </w:p>
        </w:tc>
        <w:tc>
          <w:tcPr>
            <w:tcW w:w="4671" w:type="dxa"/>
          </w:tcPr>
          <w:p w:rsidR="00F174BA" w:rsidRPr="0033118B" w:rsidRDefault="00F174BA" w:rsidP="0033118B">
            <w:pPr>
              <w:pStyle w:val="ConsPlusNormal"/>
              <w:jc w:val="both"/>
              <w:rPr>
                <w:sz w:val="24"/>
                <w:szCs w:val="24"/>
              </w:rPr>
            </w:pPr>
            <w:r w:rsidRPr="0033118B">
              <w:rPr>
                <w:sz w:val="24"/>
                <w:szCs w:val="24"/>
              </w:rPr>
              <w:t xml:space="preserve">Справка и предложения по устранению выявленных недостатков в работе подведомственных </w:t>
            </w:r>
            <w:r w:rsidR="00ED6767">
              <w:rPr>
                <w:sz w:val="24"/>
                <w:szCs w:val="24"/>
              </w:rPr>
              <w:t>организаций</w:t>
            </w:r>
            <w:r w:rsidR="00473CBF" w:rsidRPr="0033118B">
              <w:rPr>
                <w:sz w:val="24"/>
                <w:szCs w:val="24"/>
              </w:rPr>
              <w:t xml:space="preserve"> </w:t>
            </w:r>
            <w:r w:rsidRPr="0033118B">
              <w:rPr>
                <w:sz w:val="24"/>
                <w:szCs w:val="24"/>
              </w:rPr>
              <w:t>в сфере противодействия коррупции</w:t>
            </w:r>
          </w:p>
          <w:p w:rsidR="00F174BA" w:rsidRPr="0033118B" w:rsidRDefault="00F174BA" w:rsidP="0033118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174BA" w:rsidRPr="0033118B" w:rsidTr="00DD21BC">
        <w:trPr>
          <w:trHeight w:val="847"/>
        </w:trPr>
        <w:tc>
          <w:tcPr>
            <w:tcW w:w="562" w:type="dxa"/>
          </w:tcPr>
          <w:p w:rsidR="00F174BA" w:rsidRPr="0033118B" w:rsidRDefault="00A523A3" w:rsidP="00A523A3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19</w:t>
            </w:r>
          </w:p>
        </w:tc>
        <w:tc>
          <w:tcPr>
            <w:tcW w:w="6101" w:type="dxa"/>
          </w:tcPr>
          <w:p w:rsidR="00F174BA" w:rsidRPr="0033118B" w:rsidRDefault="00F174BA" w:rsidP="0033118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3118B">
              <w:rPr>
                <w:bCs/>
              </w:rPr>
              <w:t>Р</w:t>
            </w:r>
            <w:r w:rsidRPr="0033118B">
              <w:t xml:space="preserve">ассмотрение на </w:t>
            </w:r>
            <w:r w:rsidR="00D5487E" w:rsidRPr="0033118B">
              <w:t>к</w:t>
            </w:r>
            <w:r w:rsidRPr="0033118B">
              <w:t xml:space="preserve">омиссии </w:t>
            </w:r>
            <w:r w:rsidRPr="0033118B">
              <w:rPr>
                <w:bCs/>
              </w:rPr>
              <w:t xml:space="preserve">информации о реализации мероприятий, предусмотренных планом </w:t>
            </w:r>
            <w:r w:rsidR="00192C6C" w:rsidRPr="0033118B">
              <w:rPr>
                <w:bCs/>
              </w:rPr>
              <w:t>Минтруда России</w:t>
            </w:r>
            <w:r w:rsidRPr="0033118B">
              <w:rPr>
                <w:bCs/>
              </w:rPr>
              <w:t xml:space="preserve"> по противодействию коррупции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Департамент управления делами</w:t>
            </w: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до 25 декабря</w:t>
            </w:r>
          </w:p>
        </w:tc>
        <w:tc>
          <w:tcPr>
            <w:tcW w:w="4671" w:type="dxa"/>
          </w:tcPr>
          <w:p w:rsidR="00F174BA" w:rsidRPr="0033118B" w:rsidRDefault="00272744" w:rsidP="0033118B">
            <w:pPr>
              <w:autoSpaceDE w:val="0"/>
              <w:autoSpaceDN w:val="0"/>
              <w:adjustRightInd w:val="0"/>
              <w:jc w:val="both"/>
            </w:pPr>
            <w:r>
              <w:t>Проведен</w:t>
            </w:r>
            <w:r w:rsidR="00DE2087">
              <w:t>о</w:t>
            </w:r>
            <w:r>
              <w:t xml:space="preserve"> заседани</w:t>
            </w:r>
            <w:r w:rsidR="00DE2087">
              <w:t>е</w:t>
            </w:r>
            <w:r>
              <w:t xml:space="preserve"> </w:t>
            </w:r>
            <w:r w:rsidR="00F174BA" w:rsidRPr="0033118B">
              <w:t>комиссии</w:t>
            </w:r>
          </w:p>
          <w:p w:rsidR="00F174BA" w:rsidRPr="0033118B" w:rsidRDefault="00F174BA" w:rsidP="0033118B">
            <w:pPr>
              <w:autoSpaceDE w:val="0"/>
              <w:autoSpaceDN w:val="0"/>
              <w:adjustRightInd w:val="0"/>
              <w:jc w:val="both"/>
            </w:pPr>
          </w:p>
        </w:tc>
      </w:tr>
      <w:tr w:rsidR="00F174BA" w:rsidRPr="0033118B" w:rsidTr="00DD21BC">
        <w:trPr>
          <w:trHeight w:val="563"/>
        </w:trPr>
        <w:tc>
          <w:tcPr>
            <w:tcW w:w="562" w:type="dxa"/>
          </w:tcPr>
          <w:p w:rsidR="00F174BA" w:rsidRPr="0033118B" w:rsidRDefault="00F174BA" w:rsidP="00A523A3">
            <w:pPr>
              <w:pStyle w:val="a3"/>
              <w:spacing w:before="0" w:beforeAutospacing="0" w:after="0" w:afterAutospacing="0"/>
              <w:jc w:val="center"/>
            </w:pPr>
            <w:r w:rsidRPr="0033118B">
              <w:t>2</w:t>
            </w:r>
            <w:r w:rsidR="00A523A3">
              <w:t>0</w:t>
            </w:r>
          </w:p>
        </w:tc>
        <w:tc>
          <w:tcPr>
            <w:tcW w:w="6101" w:type="dxa"/>
          </w:tcPr>
          <w:p w:rsidR="00F174BA" w:rsidRPr="0033118B" w:rsidRDefault="00F174BA" w:rsidP="00ED6767">
            <w:pPr>
              <w:pStyle w:val="a3"/>
              <w:spacing w:before="0" w:beforeAutospacing="0" w:after="0" w:afterAutospacing="0"/>
              <w:jc w:val="both"/>
            </w:pPr>
            <w:r w:rsidRPr="0033118B">
              <w:t>Мониторинг соблюдения установленного порядка сообщения о получении подарка в связи с должностным положением или исполнением служебных (должностных) обязанностей, сдачи и оценки подарка, реализации (выкупа) и зачисления в доход соответствующего бюджета средств, вырученных от его реализации, руководителями подведомстве</w:t>
            </w:r>
            <w:r w:rsidR="00ED6767">
              <w:t>нных организаций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Департамент управления делами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ежегодно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 xml:space="preserve">до 25 декабря 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</w:pPr>
          </w:p>
        </w:tc>
        <w:tc>
          <w:tcPr>
            <w:tcW w:w="4671" w:type="dxa"/>
          </w:tcPr>
          <w:p w:rsidR="00F174BA" w:rsidRPr="0033118B" w:rsidRDefault="00D5487E" w:rsidP="00A45EDD">
            <w:pPr>
              <w:pStyle w:val="a3"/>
              <w:spacing w:before="0" w:beforeAutospacing="0" w:after="0" w:afterAutospacing="0"/>
              <w:jc w:val="both"/>
            </w:pPr>
            <w:r w:rsidRPr="0033118B">
              <w:t xml:space="preserve">Отчет </w:t>
            </w:r>
            <w:r w:rsidR="00B36220" w:rsidRPr="0033118B">
              <w:t>о соблюдени</w:t>
            </w:r>
            <w:r w:rsidR="00A45EDD">
              <w:t>и</w:t>
            </w:r>
            <w:r w:rsidR="00B36220" w:rsidRPr="0033118B">
              <w:t xml:space="preserve"> установленного порядка</w:t>
            </w:r>
            <w:r w:rsidR="000B3A51" w:rsidRPr="0033118B">
              <w:t xml:space="preserve"> </w:t>
            </w:r>
            <w:r w:rsidR="00B36220" w:rsidRPr="0033118B">
              <w:t xml:space="preserve">о получении подарка </w:t>
            </w:r>
          </w:p>
        </w:tc>
      </w:tr>
      <w:tr w:rsidR="00F174BA" w:rsidRPr="0033118B" w:rsidTr="00A523A3">
        <w:trPr>
          <w:trHeight w:val="1981"/>
        </w:trPr>
        <w:tc>
          <w:tcPr>
            <w:tcW w:w="562" w:type="dxa"/>
          </w:tcPr>
          <w:p w:rsidR="00F174BA" w:rsidRPr="0033118B" w:rsidRDefault="00F174BA" w:rsidP="00A523A3">
            <w:pPr>
              <w:pStyle w:val="a3"/>
              <w:spacing w:before="0" w:beforeAutospacing="0" w:after="0" w:afterAutospacing="0"/>
              <w:jc w:val="center"/>
            </w:pPr>
            <w:r w:rsidRPr="0033118B">
              <w:lastRenderedPageBreak/>
              <w:t>2</w:t>
            </w:r>
            <w:r w:rsidR="00A523A3">
              <w:t>1</w:t>
            </w:r>
          </w:p>
        </w:tc>
        <w:tc>
          <w:tcPr>
            <w:tcW w:w="6101" w:type="dxa"/>
          </w:tcPr>
          <w:p w:rsidR="00F174BA" w:rsidRPr="0033118B" w:rsidRDefault="00F174BA" w:rsidP="00794604">
            <w:pPr>
              <w:autoSpaceDE w:val="0"/>
              <w:autoSpaceDN w:val="0"/>
              <w:adjustRightInd w:val="0"/>
              <w:jc w:val="both"/>
            </w:pPr>
            <w:r w:rsidRPr="0033118B">
              <w:t xml:space="preserve">Обеспечение участия работников подведомственных </w:t>
            </w:r>
            <w:r w:rsidR="00ED6767">
              <w:t>организаций</w:t>
            </w:r>
            <w:r w:rsidRPr="0033118B">
              <w:t>,</w:t>
            </w:r>
            <w:r w:rsidRPr="0033118B">
              <w:rPr>
                <w:rFonts w:eastAsiaTheme="minorHAnsi"/>
                <w:lang w:eastAsia="en-US"/>
              </w:rPr>
              <w:t xml:space="preserve"> в должностные обязанности которых вход</w:t>
            </w:r>
            <w:r w:rsidR="00794604">
              <w:rPr>
                <w:rFonts w:eastAsiaTheme="minorHAnsi"/>
                <w:lang w:eastAsia="en-US"/>
              </w:rPr>
              <w:t>ит</w:t>
            </w:r>
            <w:r w:rsidRPr="0033118B">
              <w:rPr>
                <w:rFonts w:eastAsiaTheme="minorHAnsi"/>
                <w:lang w:eastAsia="en-US"/>
              </w:rPr>
              <w:t xml:space="preserve"> </w:t>
            </w:r>
            <w:r w:rsidR="00794604">
              <w:rPr>
                <w:rFonts w:eastAsiaTheme="minorHAnsi"/>
                <w:lang w:eastAsia="en-US"/>
              </w:rPr>
              <w:t xml:space="preserve">участие в работе по </w:t>
            </w:r>
            <w:r w:rsidRPr="0033118B">
              <w:rPr>
                <w:rFonts w:eastAsiaTheme="minorHAnsi"/>
                <w:lang w:eastAsia="en-US"/>
              </w:rPr>
              <w:t>противодействи</w:t>
            </w:r>
            <w:r w:rsidR="00794604">
              <w:rPr>
                <w:rFonts w:eastAsiaTheme="minorHAnsi"/>
                <w:lang w:eastAsia="en-US"/>
              </w:rPr>
              <w:t>ю</w:t>
            </w:r>
            <w:r w:rsidRPr="0033118B">
              <w:rPr>
                <w:rFonts w:eastAsiaTheme="minorHAnsi"/>
                <w:lang w:eastAsia="en-US"/>
              </w:rPr>
              <w:t xml:space="preserve"> </w:t>
            </w:r>
            <w:r w:rsidR="00794604" w:rsidRPr="0033118B">
              <w:rPr>
                <w:rFonts w:eastAsiaTheme="minorHAnsi"/>
                <w:lang w:eastAsia="en-US"/>
              </w:rPr>
              <w:t>коррупции</w:t>
            </w:r>
            <w:r w:rsidR="00794604">
              <w:rPr>
                <w:rFonts w:eastAsiaTheme="minorHAnsi"/>
                <w:lang w:eastAsia="en-US"/>
              </w:rPr>
              <w:t>,</w:t>
            </w:r>
            <w:r w:rsidR="00794604" w:rsidRPr="0033118B">
              <w:rPr>
                <w:rFonts w:eastAsiaTheme="minorHAnsi"/>
                <w:lang w:eastAsia="en-US"/>
              </w:rPr>
              <w:t xml:space="preserve"> </w:t>
            </w:r>
            <w:r w:rsidR="00794604">
              <w:rPr>
                <w:rFonts w:eastAsiaTheme="minorHAnsi"/>
                <w:lang w:eastAsia="en-US"/>
              </w:rPr>
              <w:t xml:space="preserve">                              в мероприятиях по </w:t>
            </w:r>
            <w:r w:rsidR="00794604" w:rsidRPr="0033118B">
              <w:rPr>
                <w:rFonts w:eastAsiaTheme="minorHAnsi"/>
                <w:lang w:eastAsia="en-US"/>
              </w:rPr>
              <w:t>профессиональному</w:t>
            </w:r>
            <w:r w:rsidRPr="0033118B">
              <w:rPr>
                <w:rFonts w:eastAsiaTheme="minorHAnsi"/>
                <w:lang w:eastAsia="en-US"/>
              </w:rPr>
              <w:t xml:space="preserve"> развити</w:t>
            </w:r>
            <w:r w:rsidR="00756BD6">
              <w:rPr>
                <w:rFonts w:eastAsiaTheme="minorHAnsi"/>
                <w:lang w:eastAsia="en-US"/>
              </w:rPr>
              <w:t>ю</w:t>
            </w:r>
            <w:r w:rsidR="0033118B" w:rsidRPr="0033118B">
              <w:t xml:space="preserve"> </w:t>
            </w:r>
            <w:r w:rsidR="00794604">
              <w:t xml:space="preserve">                            </w:t>
            </w:r>
            <w:r w:rsidR="0033118B" w:rsidRPr="0033118B">
              <w:t xml:space="preserve">в </w:t>
            </w:r>
            <w:r w:rsidR="00D822F5">
              <w:t>указанной области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Руководители подведомственны</w:t>
            </w:r>
            <w:r w:rsidR="00ED6767">
              <w:t>х</w:t>
            </w:r>
            <w:r w:rsidRPr="0033118B">
              <w:t xml:space="preserve"> </w:t>
            </w:r>
          </w:p>
          <w:p w:rsidR="00F174BA" w:rsidRPr="0033118B" w:rsidRDefault="00ED6767" w:rsidP="0033118B">
            <w:pPr>
              <w:pStyle w:val="a3"/>
              <w:spacing w:before="0" w:beforeAutospacing="0" w:after="0" w:afterAutospacing="0"/>
              <w:jc w:val="center"/>
            </w:pPr>
            <w:r>
              <w:t>организаций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</w:pP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 xml:space="preserve">до 25 декабря 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</w:tc>
        <w:tc>
          <w:tcPr>
            <w:tcW w:w="4671" w:type="dxa"/>
          </w:tcPr>
          <w:p w:rsidR="003A548E" w:rsidRPr="005B47A1" w:rsidRDefault="00F174BA" w:rsidP="00794604">
            <w:pPr>
              <w:pStyle w:val="a3"/>
              <w:spacing w:before="0" w:beforeAutospacing="0" w:after="0" w:afterAutospacing="0"/>
              <w:jc w:val="both"/>
            </w:pPr>
            <w:r w:rsidRPr="0033118B">
              <w:t>Отчет об участи</w:t>
            </w:r>
            <w:r w:rsidR="00A45EDD">
              <w:t>и</w:t>
            </w:r>
            <w:r w:rsidRPr="0033118B">
              <w:t xml:space="preserve"> работников подведомственных </w:t>
            </w:r>
            <w:r w:rsidR="00DD21BC">
              <w:t>организаций</w:t>
            </w:r>
            <w:r w:rsidRPr="0033118B">
              <w:t>, в должностные обязанности которых входит учас</w:t>
            </w:r>
            <w:r w:rsidR="0033118B" w:rsidRPr="0033118B">
              <w:t xml:space="preserve">тие в </w:t>
            </w:r>
            <w:r w:rsidR="00794604">
              <w:t>работе по противодействию</w:t>
            </w:r>
            <w:r w:rsidR="0033118B" w:rsidRPr="0033118B">
              <w:t xml:space="preserve"> коррупции</w:t>
            </w:r>
            <w:r w:rsidR="007B7A06">
              <w:t>,</w:t>
            </w:r>
            <w:r w:rsidRPr="0033118B">
              <w:t xml:space="preserve"> в мероприятиях по профессиональному развитию в </w:t>
            </w:r>
            <w:r w:rsidR="00794604">
              <w:t>указанной области</w:t>
            </w:r>
          </w:p>
        </w:tc>
      </w:tr>
      <w:tr w:rsidR="00F174BA" w:rsidRPr="0033118B" w:rsidTr="00DD21BC">
        <w:trPr>
          <w:trHeight w:val="564"/>
        </w:trPr>
        <w:tc>
          <w:tcPr>
            <w:tcW w:w="562" w:type="dxa"/>
          </w:tcPr>
          <w:p w:rsidR="00F174BA" w:rsidRPr="0033118B" w:rsidRDefault="00554A9E" w:rsidP="00A523A3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A523A3">
              <w:t>2</w:t>
            </w:r>
          </w:p>
        </w:tc>
        <w:tc>
          <w:tcPr>
            <w:tcW w:w="6101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both"/>
            </w:pPr>
            <w:r w:rsidRPr="0033118B">
              <w:t xml:space="preserve">Обеспечение участия работников, впервые принятых на работу в подведомственные </w:t>
            </w:r>
            <w:r w:rsidR="00DD21BC">
              <w:t>организации</w:t>
            </w:r>
            <w:r w:rsidRPr="0033118B">
              <w:t>, занимающих должности, включенные в перечень должностей, утвержденный соответствующим приказом Минтруда России, в мероприятиях по профессиональному развитию в области противодействия коррупции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Руководители подведомственных</w:t>
            </w:r>
          </w:p>
          <w:p w:rsidR="00F174BA" w:rsidRPr="0033118B" w:rsidRDefault="00DD21BC" w:rsidP="0033118B">
            <w:pPr>
              <w:pStyle w:val="a3"/>
              <w:spacing w:before="0" w:beforeAutospacing="0" w:after="0" w:afterAutospacing="0"/>
              <w:jc w:val="center"/>
            </w:pPr>
            <w:r>
              <w:t>организаций</w:t>
            </w:r>
            <w:r w:rsidR="00F174BA" w:rsidRPr="0033118B">
              <w:t xml:space="preserve"> 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</w:pP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до 25 декабря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right="-108"/>
            </w:pP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right="-108"/>
            </w:pP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</w:tc>
        <w:tc>
          <w:tcPr>
            <w:tcW w:w="4671" w:type="dxa"/>
          </w:tcPr>
          <w:p w:rsidR="00F174BA" w:rsidRPr="0033118B" w:rsidRDefault="00F174BA" w:rsidP="00A45EDD">
            <w:pPr>
              <w:pStyle w:val="a3"/>
              <w:spacing w:before="0" w:beforeAutospacing="0" w:after="0" w:afterAutospacing="0"/>
              <w:jc w:val="both"/>
            </w:pPr>
            <w:r w:rsidRPr="0033118B">
              <w:t>Отчет об</w:t>
            </w:r>
            <w:r w:rsidR="00A45EDD">
              <w:t xml:space="preserve"> </w:t>
            </w:r>
            <w:r w:rsidRPr="0033118B">
              <w:t>участи</w:t>
            </w:r>
            <w:r w:rsidR="00A45EDD">
              <w:t>и</w:t>
            </w:r>
            <w:r w:rsidRPr="0033118B">
              <w:t xml:space="preserve"> работников, впервые принятых на работу в подведомственные организации, занимающие должности, включенные в перечень должностей, утвержденный соответствующим приказом Минтруда России, в мероприятиях по профессиональному развитию в области противодействия коррупции</w:t>
            </w:r>
          </w:p>
        </w:tc>
      </w:tr>
      <w:tr w:rsidR="00F174BA" w:rsidRPr="0033118B" w:rsidTr="00DD21BC">
        <w:trPr>
          <w:trHeight w:val="563"/>
        </w:trPr>
        <w:tc>
          <w:tcPr>
            <w:tcW w:w="562" w:type="dxa"/>
          </w:tcPr>
          <w:p w:rsidR="00F174BA" w:rsidRPr="0033118B" w:rsidRDefault="005E00D6" w:rsidP="00A523A3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2</w:t>
            </w:r>
            <w:r w:rsidR="00A523A3">
              <w:t>3</w:t>
            </w:r>
          </w:p>
        </w:tc>
        <w:tc>
          <w:tcPr>
            <w:tcW w:w="6101" w:type="dxa"/>
          </w:tcPr>
          <w:p w:rsidR="00F174BA" w:rsidRPr="0033118B" w:rsidRDefault="00F174BA" w:rsidP="003F75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118B">
              <w:rPr>
                <w:color w:val="000000" w:themeColor="text1"/>
              </w:rPr>
              <w:t xml:space="preserve">Обеспечение участия работников </w:t>
            </w:r>
            <w:r w:rsidRPr="0033118B">
              <w:t xml:space="preserve">подведомственных </w:t>
            </w:r>
            <w:r w:rsidR="00DD21BC">
              <w:t>организаций</w:t>
            </w:r>
            <w:r w:rsidRPr="0033118B">
              <w:rPr>
                <w:color w:val="000000" w:themeColor="text1"/>
              </w:rPr>
              <w:t xml:space="preserve">, в </w:t>
            </w:r>
            <w:r w:rsidRPr="0033118B">
              <w:rPr>
                <w:color w:val="000000" w:themeColor="text1"/>
                <w:spacing w:val="-8"/>
              </w:rPr>
              <w:t>должностные обязанности которых входит участие в проведении</w:t>
            </w:r>
            <w:r w:rsidRPr="0033118B">
              <w:rPr>
                <w:color w:val="000000" w:themeColor="text1"/>
              </w:rPr>
              <w:t xml:space="preserve"> закупок товаров, работ, услуг, в мероприятиях по профессиональному развитию</w:t>
            </w:r>
            <w:r w:rsidR="003F752A">
              <w:rPr>
                <w:color w:val="000000" w:themeColor="text1"/>
              </w:rPr>
              <w:t xml:space="preserve"> и</w:t>
            </w:r>
            <w:r w:rsidR="003F752A" w:rsidRPr="0033118B">
              <w:rPr>
                <w:rFonts w:eastAsiaTheme="minorHAnsi"/>
                <w:lang w:eastAsia="en-US"/>
              </w:rPr>
              <w:t xml:space="preserve"> обучения по дополнительным профессиональным программам в области противодействия коррупции</w:t>
            </w:r>
            <w:r w:rsidR="003F752A">
              <w:rPr>
                <w:color w:val="000000" w:themeColor="text1"/>
              </w:rPr>
              <w:t xml:space="preserve"> </w:t>
            </w:r>
            <w:r w:rsidRPr="0033118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Руководители подведомственных</w:t>
            </w:r>
          </w:p>
          <w:p w:rsidR="00F174BA" w:rsidRPr="0033118B" w:rsidRDefault="009376BA" w:rsidP="0033118B">
            <w:pPr>
              <w:pStyle w:val="a3"/>
              <w:spacing w:before="0" w:beforeAutospacing="0" w:after="0" w:afterAutospacing="0"/>
              <w:jc w:val="center"/>
            </w:pPr>
            <w:r>
              <w:t>организаций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до 25 декабря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right="-108"/>
            </w:pP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</w:tc>
        <w:tc>
          <w:tcPr>
            <w:tcW w:w="4671" w:type="dxa"/>
          </w:tcPr>
          <w:p w:rsidR="00F174BA" w:rsidRPr="0033118B" w:rsidRDefault="00F174BA" w:rsidP="00A45ED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33118B">
              <w:t>Отчет</w:t>
            </w:r>
            <w:r w:rsidR="00A45EDD">
              <w:t xml:space="preserve"> </w:t>
            </w:r>
            <w:r w:rsidRPr="0033118B">
              <w:t>об участи</w:t>
            </w:r>
            <w:r w:rsidR="00A45EDD">
              <w:t>и</w:t>
            </w:r>
            <w:r w:rsidRPr="0033118B">
              <w:t xml:space="preserve"> </w:t>
            </w:r>
            <w:r w:rsidRPr="0033118B">
              <w:rPr>
                <w:color w:val="000000" w:themeColor="text1"/>
              </w:rPr>
              <w:t xml:space="preserve">работников </w:t>
            </w:r>
            <w:r w:rsidRPr="0033118B">
              <w:t xml:space="preserve">подведомственных </w:t>
            </w:r>
            <w:r w:rsidR="00DD21BC">
              <w:t>организаций</w:t>
            </w:r>
            <w:r w:rsidRPr="0033118B">
              <w:rPr>
                <w:color w:val="000000" w:themeColor="text1"/>
              </w:rPr>
              <w:t xml:space="preserve">, в </w:t>
            </w:r>
            <w:r w:rsidRPr="0033118B">
              <w:rPr>
                <w:color w:val="000000" w:themeColor="text1"/>
                <w:spacing w:val="-8"/>
              </w:rPr>
              <w:t>должностные обязанности которых входит участие в проведении</w:t>
            </w:r>
            <w:r w:rsidRPr="0033118B">
              <w:rPr>
                <w:color w:val="000000" w:themeColor="text1"/>
              </w:rPr>
              <w:t xml:space="preserve"> закупок товаров, работ, услуг, в мероприятиях по профессиональному развитию</w:t>
            </w:r>
            <w:r w:rsidRPr="0033118B">
              <w:rPr>
                <w:rFonts w:eastAsiaTheme="minorHAnsi"/>
                <w:lang w:eastAsia="en-US"/>
              </w:rPr>
              <w:t xml:space="preserve">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</w:tr>
      <w:tr w:rsidR="00F174BA" w:rsidRPr="0033118B" w:rsidTr="00DD21BC">
        <w:trPr>
          <w:trHeight w:val="1130"/>
        </w:trPr>
        <w:tc>
          <w:tcPr>
            <w:tcW w:w="562" w:type="dxa"/>
          </w:tcPr>
          <w:p w:rsidR="00F174BA" w:rsidRPr="0033118B" w:rsidRDefault="00F174BA" w:rsidP="00A523A3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1" w:type="dxa"/>
          </w:tcPr>
          <w:p w:rsidR="00F174BA" w:rsidRPr="00DD5605" w:rsidRDefault="002E30B8" w:rsidP="002E30B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5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="00F174BA" w:rsidRPr="00DD560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по вопросам представления сведений о доходах и заполнения соответствующей формы справки</w:t>
            </w:r>
          </w:p>
        </w:tc>
        <w:tc>
          <w:tcPr>
            <w:tcW w:w="2268" w:type="dxa"/>
          </w:tcPr>
          <w:p w:rsidR="00F174BA" w:rsidRPr="00DD5605" w:rsidRDefault="00F174BA" w:rsidP="003311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проектной деятельности и государственной политики в сфере государственной и </w:t>
            </w:r>
            <w:r w:rsidRPr="00DD5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</w:t>
            </w:r>
          </w:p>
          <w:p w:rsidR="00F174BA" w:rsidRPr="00DD5605" w:rsidRDefault="00F174BA" w:rsidP="003311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4FD5" w:rsidRDefault="005B4FD5" w:rsidP="00DD560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  <w:r w:rsidR="002E30B8" w:rsidRPr="00DD5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605" w:rsidRPr="00DD5605" w:rsidRDefault="005B4FD5" w:rsidP="00DD560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  <w:r w:rsidR="002E30B8" w:rsidRPr="00DD56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174BA" w:rsidRPr="00DD5605" w:rsidRDefault="00F174BA" w:rsidP="003311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5E00D6" w:rsidRPr="00DD5605" w:rsidRDefault="002E30B8" w:rsidP="009E1B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605">
              <w:rPr>
                <w:rFonts w:ascii="Times New Roman" w:hAnsi="Times New Roman" w:cs="Times New Roman"/>
                <w:sz w:val="24"/>
                <w:szCs w:val="24"/>
              </w:rPr>
              <w:t>Актуализированы</w:t>
            </w:r>
            <w:r w:rsidR="009E1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220" w:rsidRPr="00DD5605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направлены </w:t>
            </w:r>
            <w:r w:rsidR="000B3A51" w:rsidRPr="00DD5605">
              <w:rPr>
                <w:rFonts w:ascii="Times New Roman" w:hAnsi="Times New Roman" w:cs="Times New Roman"/>
                <w:sz w:val="24"/>
                <w:szCs w:val="24"/>
              </w:rPr>
              <w:t>в заинтересованные</w:t>
            </w:r>
            <w:r w:rsidR="00B36220" w:rsidRPr="00DD5605">
              <w:rPr>
                <w:rFonts w:ascii="Times New Roman" w:hAnsi="Times New Roman" w:cs="Times New Roman"/>
                <w:sz w:val="24"/>
                <w:szCs w:val="24"/>
              </w:rPr>
              <w:t xml:space="preserve"> органы публичной власти и организации м</w:t>
            </w:r>
            <w:r w:rsidR="00F174BA" w:rsidRPr="00DD5605">
              <w:rPr>
                <w:rFonts w:ascii="Times New Roman" w:hAnsi="Times New Roman" w:cs="Times New Roman"/>
                <w:sz w:val="24"/>
                <w:szCs w:val="24"/>
              </w:rPr>
              <w:t>етодические рекомендации по вопросам представления сведений о доходах и заполнения соответствующей формы справки для очередной декларационной кампании</w:t>
            </w:r>
            <w:r w:rsidR="00B36220" w:rsidRPr="00DD56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74BA" w:rsidRPr="00DD5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Обеспечено оказание консультативной и методической помощи в вопросах представления сведений о доходах</w:t>
            </w:r>
            <w:r w:rsidR="00B36220" w:rsidRPr="00DD5605">
              <w:rPr>
                <w:rFonts w:ascii="Times New Roman" w:hAnsi="Times New Roman" w:cs="Times New Roman"/>
                <w:sz w:val="24"/>
                <w:szCs w:val="24"/>
              </w:rPr>
              <w:t xml:space="preserve"> и заполнения соответствующей формы </w:t>
            </w:r>
            <w:r w:rsidR="009376BA" w:rsidRPr="00DD5605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F174BA" w:rsidRPr="0033118B" w:rsidTr="00441089">
        <w:trPr>
          <w:trHeight w:val="1272"/>
        </w:trPr>
        <w:tc>
          <w:tcPr>
            <w:tcW w:w="15587" w:type="dxa"/>
            <w:gridSpan w:val="5"/>
            <w:vAlign w:val="center"/>
          </w:tcPr>
          <w:p w:rsidR="00F174BA" w:rsidRPr="0033118B" w:rsidRDefault="00F174BA" w:rsidP="0033118B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center"/>
              <w:outlineLvl w:val="4"/>
              <w:rPr>
                <w:rFonts w:eastAsia="Times New Roman"/>
                <w:szCs w:val="24"/>
              </w:rPr>
            </w:pPr>
            <w:r w:rsidRPr="0033118B">
              <w:rPr>
                <w:rStyle w:val="a4"/>
                <w:szCs w:val="24"/>
              </w:rPr>
              <w:lastRenderedPageBreak/>
              <w:t xml:space="preserve">Выявление и систематизация причин и условий проявления коррупции в деятельности Минтруда </w:t>
            </w:r>
            <w:r w:rsidR="001F7C09" w:rsidRPr="0033118B">
              <w:rPr>
                <w:rStyle w:val="a4"/>
                <w:szCs w:val="24"/>
              </w:rPr>
              <w:t xml:space="preserve">России, </w:t>
            </w:r>
            <w:r w:rsidR="00DD21BC">
              <w:rPr>
                <w:rStyle w:val="a4"/>
                <w:szCs w:val="24"/>
              </w:rPr>
              <w:t xml:space="preserve">                                   </w:t>
            </w:r>
            <w:r w:rsidR="001F7C09" w:rsidRPr="0033118B">
              <w:rPr>
                <w:rStyle w:val="a4"/>
                <w:szCs w:val="24"/>
              </w:rPr>
              <w:t>мониторинг</w:t>
            </w:r>
            <w:r w:rsidRPr="0033118B">
              <w:rPr>
                <w:rStyle w:val="a4"/>
                <w:szCs w:val="24"/>
              </w:rPr>
              <w:t xml:space="preserve"> коррупционных рисков и их устранение</w:t>
            </w:r>
          </w:p>
        </w:tc>
      </w:tr>
      <w:tr w:rsidR="00F174BA" w:rsidRPr="0033118B" w:rsidTr="00DD21BC">
        <w:trPr>
          <w:trHeight w:val="1405"/>
        </w:trPr>
        <w:tc>
          <w:tcPr>
            <w:tcW w:w="562" w:type="dxa"/>
          </w:tcPr>
          <w:p w:rsidR="00F174BA" w:rsidRPr="0033118B" w:rsidRDefault="005E00D6" w:rsidP="00A523A3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  <w:r w:rsidR="00A523A3">
              <w:t>5</w:t>
            </w:r>
          </w:p>
        </w:tc>
        <w:tc>
          <w:tcPr>
            <w:tcW w:w="6101" w:type="dxa"/>
          </w:tcPr>
          <w:p w:rsidR="00F174BA" w:rsidRPr="0033118B" w:rsidRDefault="006912C0" w:rsidP="0033118B">
            <w:pPr>
              <w:pStyle w:val="a3"/>
              <w:spacing w:before="0" w:beforeAutospacing="0" w:after="0" w:afterAutospacing="0"/>
              <w:jc w:val="both"/>
            </w:pPr>
            <w:r w:rsidRPr="0033118B">
              <w:t>Пересмотр коррупционных</w:t>
            </w:r>
            <w:r w:rsidR="00F174BA" w:rsidRPr="0033118B">
              <w:t xml:space="preserve"> рисков, возникающих при реализации Минтрудом России своих функций, в том числе выявление условий и обстоятельств, возникающих при осуществлении закупок товаров, работ, услуг для обеспечения государственных нужд</w:t>
            </w:r>
          </w:p>
        </w:tc>
        <w:tc>
          <w:tcPr>
            <w:tcW w:w="2268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 xml:space="preserve">Департамент управления делами, структурные подразделения </w:t>
            </w:r>
            <w:r w:rsidRPr="0033118B">
              <w:br/>
              <w:t>Минтруда России</w:t>
            </w:r>
          </w:p>
        </w:tc>
        <w:tc>
          <w:tcPr>
            <w:tcW w:w="1985" w:type="dxa"/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i/>
              </w:rPr>
            </w:pPr>
            <w:r w:rsidRPr="0033118B">
              <w:t>до 30 сентября</w:t>
            </w:r>
            <w:r w:rsidRPr="0033118B">
              <w:rPr>
                <w:i/>
              </w:rPr>
              <w:t xml:space="preserve"> </w:t>
            </w:r>
          </w:p>
        </w:tc>
        <w:tc>
          <w:tcPr>
            <w:tcW w:w="4671" w:type="dxa"/>
            <w:shd w:val="clear" w:color="auto" w:fill="FFFFFF"/>
          </w:tcPr>
          <w:p w:rsidR="00F174BA" w:rsidRPr="0033118B" w:rsidRDefault="009376BA" w:rsidP="00DD21BC">
            <w:pPr>
              <w:pStyle w:val="a3"/>
              <w:spacing w:before="0" w:beforeAutospacing="0" w:after="0" w:afterAutospacing="0"/>
              <w:jc w:val="both"/>
            </w:pPr>
            <w:r w:rsidRPr="0033118B">
              <w:t>Актуализирован</w:t>
            </w:r>
            <w:r w:rsidR="00F174BA" w:rsidRPr="0033118B">
              <w:t xml:space="preserve"> перечень </w:t>
            </w:r>
            <w:proofErr w:type="spellStart"/>
            <w:r w:rsidR="00F174BA" w:rsidRPr="0033118B">
              <w:t>коррупционно</w:t>
            </w:r>
            <w:proofErr w:type="spellEnd"/>
            <w:r w:rsidR="00F174BA" w:rsidRPr="0033118B">
              <w:softHyphen/>
              <w:t>–опасных функций Минтруда России</w:t>
            </w:r>
            <w:r w:rsidR="00B36220" w:rsidRPr="0033118B">
              <w:t xml:space="preserve">. </w:t>
            </w:r>
            <w:r w:rsidR="00F174BA" w:rsidRPr="0033118B">
              <w:t>Проведена оценка коррупционных рисков,</w:t>
            </w:r>
            <w:r w:rsidR="00B36220" w:rsidRPr="0033118B">
              <w:t xml:space="preserve"> </w:t>
            </w:r>
            <w:r w:rsidR="00F174BA" w:rsidRPr="0033118B">
              <w:t>позволяющая выработать адекватные меры по их минимизации</w:t>
            </w:r>
          </w:p>
        </w:tc>
      </w:tr>
      <w:tr w:rsidR="00F174BA" w:rsidRPr="0033118B" w:rsidTr="00DD21BC">
        <w:trPr>
          <w:trHeight w:val="1587"/>
        </w:trPr>
        <w:tc>
          <w:tcPr>
            <w:tcW w:w="562" w:type="dxa"/>
          </w:tcPr>
          <w:p w:rsidR="00F174BA" w:rsidRPr="0033118B" w:rsidRDefault="00F174BA" w:rsidP="00A523A3">
            <w:pPr>
              <w:pStyle w:val="a3"/>
              <w:spacing w:before="0" w:beforeAutospacing="0" w:after="0" w:afterAutospacing="0"/>
              <w:jc w:val="center"/>
            </w:pPr>
            <w:r w:rsidRPr="0033118B">
              <w:t>2</w:t>
            </w:r>
            <w:r w:rsidR="00A523A3">
              <w:t>6</w:t>
            </w:r>
          </w:p>
        </w:tc>
        <w:tc>
          <w:tcPr>
            <w:tcW w:w="6101" w:type="dxa"/>
          </w:tcPr>
          <w:p w:rsidR="00F174BA" w:rsidRPr="00554A9E" w:rsidRDefault="00554A9E" w:rsidP="005B4FD5">
            <w:pPr>
              <w:jc w:val="both"/>
            </w:pPr>
            <w:r w:rsidRPr="0033118B">
              <w:rPr>
                <w:rFonts w:eastAsiaTheme="minorHAnsi"/>
                <w:lang w:eastAsia="en-US"/>
              </w:rPr>
              <w:t xml:space="preserve">Проведение в рамках осуществления внутреннего </w:t>
            </w:r>
            <w:r w:rsidR="005B4FD5">
              <w:rPr>
                <w:rFonts w:eastAsiaTheme="minorHAnsi"/>
                <w:lang w:eastAsia="en-US"/>
              </w:rPr>
              <w:t>ф</w:t>
            </w:r>
            <w:r w:rsidRPr="0033118B">
              <w:rPr>
                <w:rFonts w:eastAsiaTheme="minorHAnsi"/>
                <w:lang w:eastAsia="en-US"/>
              </w:rPr>
              <w:t>инансового аудита проверок законности выполнения</w:t>
            </w:r>
            <w:r>
              <w:rPr>
                <w:rFonts w:eastAsiaTheme="minorHAnsi"/>
                <w:lang w:eastAsia="en-US"/>
              </w:rPr>
              <w:t xml:space="preserve"> внутренних бюджетных процедур</w:t>
            </w:r>
          </w:p>
        </w:tc>
        <w:tc>
          <w:tcPr>
            <w:tcW w:w="2268" w:type="dxa"/>
          </w:tcPr>
          <w:p w:rsidR="00554A9E" w:rsidRPr="0033118B" w:rsidRDefault="00554A9E" w:rsidP="00554A9E">
            <w:pPr>
              <w:pStyle w:val="a3"/>
              <w:spacing w:before="0" w:beforeAutospacing="0" w:after="0" w:afterAutospacing="0"/>
              <w:jc w:val="center"/>
            </w:pPr>
            <w:r w:rsidRPr="0033118B">
              <w:t>Отдел внутреннего финансового контроля и аудита</w:t>
            </w:r>
          </w:p>
          <w:p w:rsidR="00F174BA" w:rsidRPr="0033118B" w:rsidRDefault="00F174BA" w:rsidP="00554A9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:rsidR="00554A9E" w:rsidRDefault="00554A9E" w:rsidP="00554A9E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i/>
              </w:rPr>
            </w:pPr>
            <w:r w:rsidRPr="0033118B">
              <w:t>ежегодно                      до 25 ноября</w:t>
            </w:r>
          </w:p>
          <w:p w:rsidR="00F174BA" w:rsidRPr="00554A9E" w:rsidRDefault="00F174BA" w:rsidP="00554A9E"/>
        </w:tc>
        <w:tc>
          <w:tcPr>
            <w:tcW w:w="4671" w:type="dxa"/>
          </w:tcPr>
          <w:p w:rsidR="00F174BA" w:rsidRPr="0033118B" w:rsidRDefault="00957727" w:rsidP="00957727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color w:val="000000" w:themeColor="text1"/>
              </w:rPr>
              <w:t xml:space="preserve">Направление </w:t>
            </w:r>
            <w:r w:rsidR="00E04B80" w:rsidRPr="0033118B">
              <w:rPr>
                <w:color w:val="000000" w:themeColor="text1"/>
              </w:rPr>
              <w:t>информации</w:t>
            </w:r>
            <w:r w:rsidR="00E04B80" w:rsidRPr="0033118B">
              <w:t xml:space="preserve"> о проверке законности выполнения внутренних бюджетных процедур в рамках осуществления внутреннего финансового аудита</w:t>
            </w:r>
            <w:r w:rsidR="00E04B80">
              <w:t xml:space="preserve"> для </w:t>
            </w:r>
            <w:r w:rsidR="00E04B80" w:rsidRPr="0033118B">
              <w:rPr>
                <w:color w:val="000000" w:themeColor="text1"/>
              </w:rPr>
              <w:t>рассмотрения на заседаниях комиссии и Общественного совета Минтруда России</w:t>
            </w:r>
          </w:p>
        </w:tc>
      </w:tr>
      <w:tr w:rsidR="00F174BA" w:rsidRPr="0033118B" w:rsidTr="007E473E">
        <w:trPr>
          <w:trHeight w:val="564"/>
        </w:trPr>
        <w:tc>
          <w:tcPr>
            <w:tcW w:w="562" w:type="dxa"/>
          </w:tcPr>
          <w:p w:rsidR="00F174BA" w:rsidRPr="0033118B" w:rsidRDefault="00A523A3" w:rsidP="00A523A3">
            <w:pPr>
              <w:pStyle w:val="a3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6101" w:type="dxa"/>
          </w:tcPr>
          <w:p w:rsidR="00554A9E" w:rsidRDefault="00554A9E" w:rsidP="00554A9E">
            <w:pPr>
              <w:pStyle w:val="a3"/>
              <w:spacing w:before="0" w:beforeAutospacing="0" w:after="0" w:afterAutospacing="0"/>
              <w:jc w:val="both"/>
            </w:pPr>
            <w:r w:rsidRPr="0033118B">
              <w:t xml:space="preserve">Проведение антикоррупционной экспертизы нормативных правовых актов Минтруда России и проектов нормативных правовых актов Минтруда России с учетом мониторинга </w:t>
            </w:r>
            <w:proofErr w:type="spellStart"/>
            <w:r w:rsidRPr="0033118B">
              <w:rPr>
                <w:color w:val="000000" w:themeColor="text1"/>
              </w:rPr>
              <w:t>правоприменения</w:t>
            </w:r>
            <w:proofErr w:type="spellEnd"/>
            <w:r w:rsidRPr="0033118B">
              <w:t xml:space="preserve"> в целях </w:t>
            </w:r>
            <w:r w:rsidRPr="0033118B">
              <w:rPr>
                <w:color w:val="000000" w:themeColor="text1"/>
              </w:rPr>
              <w:t xml:space="preserve">реализации антикоррупционной политики и устранения </w:t>
            </w:r>
            <w:proofErr w:type="spellStart"/>
            <w:r w:rsidRPr="0033118B">
              <w:rPr>
                <w:color w:val="000000" w:themeColor="text1"/>
              </w:rPr>
              <w:t>коррупциогенных</w:t>
            </w:r>
            <w:proofErr w:type="spellEnd"/>
            <w:r w:rsidRPr="0033118B">
              <w:rPr>
                <w:color w:val="000000" w:themeColor="text1"/>
              </w:rPr>
              <w:t xml:space="preserve"> факторов </w:t>
            </w:r>
          </w:p>
          <w:p w:rsidR="00554A9E" w:rsidRPr="00091EF9" w:rsidRDefault="00554A9E" w:rsidP="003311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F174BA" w:rsidRPr="0033118B" w:rsidRDefault="00554A9E" w:rsidP="005E00D6">
            <w:pPr>
              <w:pStyle w:val="a3"/>
              <w:spacing w:before="0" w:beforeAutospacing="0" w:after="0" w:afterAutospacing="0"/>
              <w:jc w:val="center"/>
            </w:pPr>
            <w:r w:rsidRPr="0033118B">
              <w:t>Департамент правовой, законопроектной и международной деятельности</w:t>
            </w:r>
          </w:p>
        </w:tc>
        <w:tc>
          <w:tcPr>
            <w:tcW w:w="1985" w:type="dxa"/>
          </w:tcPr>
          <w:p w:rsidR="00554A9E" w:rsidRPr="0033118B" w:rsidRDefault="00554A9E" w:rsidP="005B4FD5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F174BA" w:rsidRPr="00554A9E" w:rsidRDefault="00554A9E" w:rsidP="005B4FD5">
            <w:pPr>
              <w:jc w:val="center"/>
            </w:pPr>
            <w:r w:rsidRPr="00DD5605">
              <w:t xml:space="preserve">до </w:t>
            </w:r>
            <w:r w:rsidR="00F5708C" w:rsidRPr="00DD5605">
              <w:t>30</w:t>
            </w:r>
            <w:r w:rsidRPr="00DD5605">
              <w:t xml:space="preserve"> декабря</w:t>
            </w:r>
          </w:p>
        </w:tc>
        <w:tc>
          <w:tcPr>
            <w:tcW w:w="4671" w:type="dxa"/>
          </w:tcPr>
          <w:p w:rsidR="001B2ED2" w:rsidRPr="0033118B" w:rsidRDefault="00957727" w:rsidP="00957727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 w:themeColor="text1"/>
              </w:rPr>
              <w:t xml:space="preserve">Направление </w:t>
            </w:r>
            <w:r w:rsidR="00E04B80" w:rsidRPr="0033118B">
              <w:rPr>
                <w:color w:val="000000" w:themeColor="text1"/>
              </w:rPr>
              <w:t>информации, о</w:t>
            </w:r>
            <w:r w:rsidR="00E04B80" w:rsidRPr="0033118B">
              <w:t xml:space="preserve"> проделанной работе,</w:t>
            </w:r>
            <w:r w:rsidR="00E04B80" w:rsidRPr="0033118B">
              <w:rPr>
                <w:i/>
              </w:rPr>
              <w:t xml:space="preserve"> </w:t>
            </w:r>
            <w:r>
              <w:t>по</w:t>
            </w:r>
            <w:r>
              <w:rPr>
                <w:i/>
              </w:rPr>
              <w:t xml:space="preserve"> </w:t>
            </w:r>
            <w:r w:rsidR="00E04B80" w:rsidRPr="0033118B">
              <w:t>выявлени</w:t>
            </w:r>
            <w:r>
              <w:t>ю</w:t>
            </w:r>
            <w:r w:rsidR="00E04B80" w:rsidRPr="0033118B">
              <w:t xml:space="preserve"> в нормативных правовых актах Минтруда России и проектах нормативных правовых актов Минтруда России </w:t>
            </w:r>
            <w:proofErr w:type="spellStart"/>
            <w:r w:rsidR="00E04B80" w:rsidRPr="0033118B">
              <w:t>коррупциогенных</w:t>
            </w:r>
            <w:proofErr w:type="spellEnd"/>
            <w:r w:rsidR="00E04B80" w:rsidRPr="0033118B">
              <w:t xml:space="preserve"> факторов, </w:t>
            </w:r>
            <w:r w:rsidR="00E04B80" w:rsidRPr="0033118B">
              <w:rPr>
                <w:bCs/>
                <w:iCs/>
              </w:rPr>
              <w:t>способствующих формированию условий для проявления коррупции,</w:t>
            </w:r>
            <w:r w:rsidR="00E04B80" w:rsidRPr="0033118B">
              <w:t xml:space="preserve"> и их </w:t>
            </w:r>
            <w:r w:rsidR="00E04B80" w:rsidRPr="0033118B">
              <w:rPr>
                <w:color w:val="000000" w:themeColor="text1"/>
              </w:rPr>
              <w:t>устранени</w:t>
            </w:r>
            <w:r>
              <w:rPr>
                <w:color w:val="000000" w:themeColor="text1"/>
              </w:rPr>
              <w:t>ю</w:t>
            </w:r>
            <w:r w:rsidR="00E04B80">
              <w:rPr>
                <w:color w:val="000000" w:themeColor="text1"/>
              </w:rPr>
              <w:t xml:space="preserve"> в Минюст России и Генеральную прокуратуру Российской Федерации</w:t>
            </w:r>
          </w:p>
        </w:tc>
      </w:tr>
      <w:tr w:rsidR="00F174BA" w:rsidRPr="0033118B" w:rsidTr="00441089">
        <w:trPr>
          <w:trHeight w:val="1414"/>
        </w:trPr>
        <w:tc>
          <w:tcPr>
            <w:tcW w:w="15587" w:type="dxa"/>
            <w:gridSpan w:val="5"/>
            <w:vAlign w:val="center"/>
          </w:tcPr>
          <w:p w:rsidR="00F174BA" w:rsidRPr="0033118B" w:rsidRDefault="00F174BA" w:rsidP="0033118B">
            <w:pPr>
              <w:pStyle w:val="5"/>
              <w:spacing w:before="0" w:beforeAutospacing="0" w:after="0" w:afterAutospacing="0"/>
              <w:ind w:left="0"/>
              <w:jc w:val="center"/>
              <w:outlineLvl w:val="4"/>
              <w:rPr>
                <w:rFonts w:eastAsia="Times New Roman"/>
                <w:b/>
                <w:szCs w:val="24"/>
              </w:rPr>
            </w:pPr>
            <w:r w:rsidRPr="0033118B">
              <w:rPr>
                <w:rStyle w:val="a4"/>
                <w:szCs w:val="24"/>
              </w:rPr>
              <w:lastRenderedPageBreak/>
              <w:t>III. Взаимодействие Минтруда России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Минтруда России</w:t>
            </w:r>
          </w:p>
        </w:tc>
      </w:tr>
      <w:tr w:rsidR="00F174BA" w:rsidRPr="0033118B" w:rsidTr="00DD21BC">
        <w:trPr>
          <w:trHeight w:val="563"/>
        </w:trPr>
        <w:tc>
          <w:tcPr>
            <w:tcW w:w="562" w:type="dxa"/>
            <w:tcBorders>
              <w:bottom w:val="single" w:sz="4" w:space="0" w:color="auto"/>
            </w:tcBorders>
          </w:tcPr>
          <w:p w:rsidR="00F174BA" w:rsidRPr="0033118B" w:rsidRDefault="00A523A3" w:rsidP="00A523A3">
            <w:pPr>
              <w:pStyle w:val="a3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6101" w:type="dxa"/>
            <w:tcBorders>
              <w:bottom w:val="single" w:sz="4" w:space="0" w:color="auto"/>
            </w:tcBorders>
          </w:tcPr>
          <w:p w:rsidR="00F174BA" w:rsidRPr="0033118B" w:rsidRDefault="00554A9E" w:rsidP="005E00D6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33118B">
              <w:t>Размещение в подразделе, посвященном вопросам противодействия коррупции, актуальной информации о мерах по предупреждению коррупции, а также ревизия содержания данного раздела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74BA" w:rsidRPr="0033118B" w:rsidRDefault="005E00D6" w:rsidP="005E00D6">
            <w:pPr>
              <w:pStyle w:val="a3"/>
              <w:spacing w:before="0" w:beforeAutospacing="0" w:after="0" w:afterAutospacing="0"/>
              <w:jc w:val="center"/>
            </w:pPr>
            <w:r w:rsidRPr="0033118B">
              <w:t xml:space="preserve">Департамент управления </w:t>
            </w:r>
            <w:r>
              <w:t>делами</w:t>
            </w:r>
            <w:r w:rsidRPr="0033118B"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00D6" w:rsidRPr="0033118B" w:rsidRDefault="005B4FD5" w:rsidP="005B4FD5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 xml:space="preserve">  </w:t>
            </w:r>
            <w:r w:rsidR="005E00D6" w:rsidRPr="0033118B">
              <w:t>ежегодно</w:t>
            </w:r>
          </w:p>
          <w:p w:rsidR="005E00D6" w:rsidRPr="0033118B" w:rsidRDefault="005E00D6" w:rsidP="005B4FD5">
            <w:pPr>
              <w:pStyle w:val="a3"/>
              <w:spacing w:before="0" w:beforeAutospacing="0" w:after="0" w:afterAutospacing="0"/>
              <w:ind w:right="-108"/>
              <w:jc w:val="center"/>
            </w:pPr>
            <w:r w:rsidRPr="0033118B">
              <w:t>до 1 августа</w:t>
            </w:r>
          </w:p>
          <w:p w:rsidR="00F174BA" w:rsidRPr="0033118B" w:rsidRDefault="00F174BA" w:rsidP="005E00D6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7005CC" w:rsidRPr="0033118B" w:rsidRDefault="007005CC" w:rsidP="0033118B">
            <w:pPr>
              <w:pStyle w:val="a3"/>
              <w:spacing w:before="0" w:beforeAutospacing="0" w:after="0" w:afterAutospacing="0"/>
              <w:jc w:val="both"/>
            </w:pPr>
            <w:r w:rsidRPr="0033118B">
              <w:t>В</w:t>
            </w:r>
            <w:r w:rsidR="00B36220" w:rsidRPr="0033118B">
              <w:t>ключени</w:t>
            </w:r>
            <w:r w:rsidR="00DD21BC">
              <w:t>е</w:t>
            </w:r>
            <w:r w:rsidR="00B36220" w:rsidRPr="0033118B">
              <w:t xml:space="preserve"> </w:t>
            </w:r>
            <w:r w:rsidRPr="0033118B">
              <w:t xml:space="preserve">информации </w:t>
            </w:r>
            <w:r w:rsidR="00B36220" w:rsidRPr="0033118B">
              <w:t xml:space="preserve">в </w:t>
            </w:r>
            <w:r w:rsidRPr="0033118B">
              <w:t xml:space="preserve">итоговый </w:t>
            </w:r>
            <w:r w:rsidR="00B36220" w:rsidRPr="0033118B">
              <w:t>д</w:t>
            </w:r>
            <w:r w:rsidR="00F174BA" w:rsidRPr="0033118B">
              <w:t xml:space="preserve">оклад </w:t>
            </w:r>
            <w:r w:rsidRPr="0033118B">
              <w:t>для рассмотрения на заседани</w:t>
            </w:r>
            <w:r w:rsidR="001F7C09" w:rsidRPr="0033118B">
              <w:t xml:space="preserve">ях комиссии </w:t>
            </w:r>
            <w:r w:rsidR="00B56796" w:rsidRPr="0033118B">
              <w:t>и Общественного</w:t>
            </w:r>
            <w:r w:rsidRPr="0033118B">
              <w:t xml:space="preserve"> совета Минтруда России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both"/>
              <w:rPr>
                <w:highlight w:val="yellow"/>
              </w:rPr>
            </w:pPr>
          </w:p>
        </w:tc>
      </w:tr>
      <w:tr w:rsidR="00F174BA" w:rsidRPr="0033118B" w:rsidTr="00DD21BC">
        <w:trPr>
          <w:trHeight w:val="563"/>
        </w:trPr>
        <w:tc>
          <w:tcPr>
            <w:tcW w:w="562" w:type="dxa"/>
            <w:tcBorders>
              <w:bottom w:val="single" w:sz="4" w:space="0" w:color="auto"/>
            </w:tcBorders>
          </w:tcPr>
          <w:p w:rsidR="00F174BA" w:rsidRPr="0033118B" w:rsidRDefault="00A523A3" w:rsidP="00A523A3">
            <w:pPr>
              <w:pStyle w:val="a3"/>
              <w:spacing w:before="0" w:beforeAutospacing="0" w:after="0" w:afterAutospacing="0"/>
              <w:jc w:val="center"/>
            </w:pPr>
            <w:r>
              <w:t>29</w:t>
            </w:r>
          </w:p>
        </w:tc>
        <w:tc>
          <w:tcPr>
            <w:tcW w:w="6101" w:type="dxa"/>
            <w:tcBorders>
              <w:bottom w:val="single" w:sz="4" w:space="0" w:color="auto"/>
            </w:tcBorders>
          </w:tcPr>
          <w:p w:rsidR="00F174BA" w:rsidRPr="0033118B" w:rsidRDefault="00554A9E" w:rsidP="0033118B">
            <w:pPr>
              <w:pStyle w:val="a3"/>
              <w:spacing w:before="0" w:beforeAutospacing="0" w:after="0" w:afterAutospacing="0"/>
              <w:jc w:val="both"/>
            </w:pPr>
            <w:r w:rsidRPr="0033118B">
              <w:t>Анализ публикаций в средствах массовой информации, сведений о коррупционных правонарушениях в подведомственных организациях</w:t>
            </w:r>
            <w:r>
              <w:t>,</w:t>
            </w:r>
            <w:r w:rsidRPr="0033118B">
              <w:t xml:space="preserve"> в том числе </w:t>
            </w:r>
            <w:r>
              <w:t xml:space="preserve">по </w:t>
            </w:r>
            <w:r w:rsidRPr="0033118B">
              <w:t xml:space="preserve"> которы</w:t>
            </w:r>
            <w:r>
              <w:t>м</w:t>
            </w:r>
            <w:r w:rsidRPr="0033118B">
              <w:t xml:space="preserve"> правоохранительными органами проводились оперативные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00D6" w:rsidRPr="0033118B" w:rsidRDefault="005E00D6" w:rsidP="005E00D6">
            <w:pPr>
              <w:pStyle w:val="a3"/>
              <w:spacing w:before="0" w:beforeAutospacing="0" w:after="0" w:afterAutospacing="0"/>
              <w:jc w:val="center"/>
            </w:pPr>
            <w:r w:rsidRPr="0033118B">
              <w:t>Департамент развития социального страхования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00D6" w:rsidRPr="0033118B" w:rsidRDefault="005E00D6" w:rsidP="005E00D6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5E00D6" w:rsidRPr="0033118B" w:rsidRDefault="005E00D6" w:rsidP="005E00D6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до 25 ноября</w:t>
            </w:r>
          </w:p>
          <w:p w:rsidR="00F174BA" w:rsidRPr="0033118B" w:rsidRDefault="00F174BA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F174BA" w:rsidRPr="0033118B" w:rsidRDefault="00F174BA" w:rsidP="0033118B">
            <w:pPr>
              <w:pStyle w:val="a3"/>
              <w:spacing w:before="0" w:beforeAutospacing="0" w:after="0" w:afterAutospacing="0"/>
              <w:jc w:val="both"/>
            </w:pPr>
            <w:r w:rsidRPr="0033118B">
              <w:t>Актуализация сведений</w:t>
            </w:r>
            <w:r w:rsidR="000B3A51" w:rsidRPr="0033118B">
              <w:t xml:space="preserve"> и </w:t>
            </w:r>
            <w:r w:rsidRPr="0033118B">
              <w:t>размещен</w:t>
            </w:r>
            <w:r w:rsidR="000B3A51" w:rsidRPr="0033118B">
              <w:t>ие информации</w:t>
            </w:r>
            <w:r w:rsidRPr="0033118B">
              <w:t xml:space="preserve"> об антикоррупционной деятельности Минтруда России</w:t>
            </w:r>
            <w:r w:rsidR="000B3A51" w:rsidRPr="0033118B">
              <w:t xml:space="preserve">. </w:t>
            </w:r>
            <w:r w:rsidRPr="0033118B">
              <w:t xml:space="preserve">Обеспечение открытости и доступности информации в части профилактики коррупционных и иных правонарушений в Минтруде России, возможность ознакомления граждан, представителей общественности и организаций </w:t>
            </w:r>
            <w:r w:rsidR="0033118B" w:rsidRPr="0033118B">
              <w:t>с</w:t>
            </w:r>
            <w:r w:rsidRPr="0033118B">
              <w:t xml:space="preserve"> проводимой антикоррупционной работ</w:t>
            </w:r>
            <w:r w:rsidR="009376BA">
              <w:t>ой</w:t>
            </w:r>
          </w:p>
        </w:tc>
      </w:tr>
      <w:tr w:rsidR="00A56B8C" w:rsidRPr="0033118B" w:rsidTr="007E473E">
        <w:trPr>
          <w:trHeight w:val="917"/>
        </w:trPr>
        <w:tc>
          <w:tcPr>
            <w:tcW w:w="562" w:type="dxa"/>
            <w:tcBorders>
              <w:bottom w:val="single" w:sz="4" w:space="0" w:color="auto"/>
            </w:tcBorders>
          </w:tcPr>
          <w:p w:rsidR="00A56B8C" w:rsidRPr="0033118B" w:rsidRDefault="00554A9E" w:rsidP="00A523A3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A523A3">
              <w:t>0</w:t>
            </w:r>
          </w:p>
        </w:tc>
        <w:tc>
          <w:tcPr>
            <w:tcW w:w="6101" w:type="dxa"/>
            <w:tcBorders>
              <w:bottom w:val="single" w:sz="4" w:space="0" w:color="auto"/>
            </w:tcBorders>
          </w:tcPr>
          <w:p w:rsidR="00A56B8C" w:rsidRPr="00957727" w:rsidRDefault="00576642" w:rsidP="005B4FD5">
            <w:pPr>
              <w:pStyle w:val="a3"/>
              <w:spacing w:before="0" w:beforeAutospacing="0" w:after="0" w:afterAutospacing="0"/>
              <w:jc w:val="both"/>
            </w:pPr>
            <w:r w:rsidRPr="0033118B">
              <w:t>Д</w:t>
            </w:r>
            <w:r w:rsidR="00A56B8C" w:rsidRPr="0033118B">
              <w:t xml:space="preserve">оклад о выполнении пунктов </w:t>
            </w:r>
            <w:r w:rsidR="007B7A06">
              <w:t>п</w:t>
            </w:r>
            <w:r w:rsidR="00A56B8C" w:rsidRPr="0033118B">
              <w:t>лана Министерства труда и социальной защиты Российской Федерации по противодействию коррупции на 202</w:t>
            </w:r>
            <w:r w:rsidR="005B4FD5">
              <w:t>6</w:t>
            </w:r>
            <w:r w:rsidR="00A56B8C" w:rsidRPr="0033118B">
              <w:t xml:space="preserve"> – 2030 годы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56B8C" w:rsidRPr="0033118B" w:rsidRDefault="00A56B8C" w:rsidP="0033118B">
            <w:pPr>
              <w:pStyle w:val="a3"/>
              <w:spacing w:before="0" w:beforeAutospacing="0" w:after="0" w:afterAutospacing="0"/>
              <w:jc w:val="center"/>
            </w:pPr>
            <w:r w:rsidRPr="0033118B">
              <w:t>Департамент управления делами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56B8C" w:rsidRPr="0033118B" w:rsidRDefault="00A56B8C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33118B">
              <w:t>ежегодно</w:t>
            </w:r>
          </w:p>
          <w:p w:rsidR="00A56B8C" w:rsidRPr="0033118B" w:rsidRDefault="00A56B8C" w:rsidP="003F752A">
            <w:pPr>
              <w:pStyle w:val="a3"/>
              <w:spacing w:before="0" w:beforeAutospacing="0" w:after="0" w:afterAutospacing="0"/>
              <w:ind w:right="-108"/>
              <w:jc w:val="center"/>
              <w:rPr>
                <w:i/>
              </w:rPr>
            </w:pPr>
            <w:r w:rsidRPr="0033118B">
              <w:t>до 1 декабря</w:t>
            </w:r>
          </w:p>
          <w:p w:rsidR="00A56B8C" w:rsidRPr="0033118B" w:rsidRDefault="00A56B8C" w:rsidP="0033118B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A56B8C" w:rsidRPr="0033118B" w:rsidRDefault="001F7C09" w:rsidP="0033118B">
            <w:pPr>
              <w:pStyle w:val="a3"/>
              <w:spacing w:before="0" w:beforeAutospacing="0" w:after="0" w:afterAutospacing="0"/>
              <w:jc w:val="both"/>
            </w:pPr>
            <w:r w:rsidRPr="0033118B">
              <w:t xml:space="preserve">Рассмотрение доклада на </w:t>
            </w:r>
            <w:r w:rsidR="00576642" w:rsidRPr="0033118B">
              <w:t>заседании Общественного</w:t>
            </w:r>
            <w:r w:rsidRPr="0033118B">
              <w:t xml:space="preserve"> совета Минтруда России</w:t>
            </w:r>
          </w:p>
        </w:tc>
      </w:tr>
    </w:tbl>
    <w:p w:rsidR="002C4267" w:rsidRPr="0033118B" w:rsidRDefault="002C4267" w:rsidP="009D191D"/>
    <w:sectPr w:rsidR="002C4267" w:rsidRPr="0033118B" w:rsidSect="009376BA">
      <w:headerReference w:type="default" r:id="rId8"/>
      <w:pgSz w:w="16838" w:h="11906" w:orient="landscape" w:code="9"/>
      <w:pgMar w:top="1134" w:right="851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48" w:rsidRDefault="007F5C48" w:rsidP="009376BA">
      <w:r>
        <w:separator/>
      </w:r>
    </w:p>
  </w:endnote>
  <w:endnote w:type="continuationSeparator" w:id="0">
    <w:p w:rsidR="007F5C48" w:rsidRDefault="007F5C48" w:rsidP="0093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48" w:rsidRDefault="007F5C48" w:rsidP="009376BA">
      <w:r>
        <w:separator/>
      </w:r>
    </w:p>
  </w:footnote>
  <w:footnote w:type="continuationSeparator" w:id="0">
    <w:p w:rsidR="007F5C48" w:rsidRDefault="007F5C48" w:rsidP="0093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930498"/>
      <w:docPartObj>
        <w:docPartGallery w:val="Page Numbers (Top of Page)"/>
        <w:docPartUnique/>
      </w:docPartObj>
    </w:sdtPr>
    <w:sdtEndPr/>
    <w:sdtContent>
      <w:p w:rsidR="009376BA" w:rsidRDefault="009376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04E">
          <w:rPr>
            <w:noProof/>
          </w:rPr>
          <w:t>2</w:t>
        </w:r>
        <w:r>
          <w:fldChar w:fldCharType="end"/>
        </w:r>
      </w:p>
    </w:sdtContent>
  </w:sdt>
  <w:p w:rsidR="009376BA" w:rsidRDefault="009376B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0A57"/>
    <w:multiLevelType w:val="hybridMultilevel"/>
    <w:tmpl w:val="18443B06"/>
    <w:lvl w:ilvl="0" w:tplc="C53666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E6"/>
    <w:rsid w:val="00017DE6"/>
    <w:rsid w:val="000218E1"/>
    <w:rsid w:val="00026B6D"/>
    <w:rsid w:val="00032D9D"/>
    <w:rsid w:val="00034730"/>
    <w:rsid w:val="00042DAA"/>
    <w:rsid w:val="000569AC"/>
    <w:rsid w:val="0005735D"/>
    <w:rsid w:val="00077FB2"/>
    <w:rsid w:val="000862F4"/>
    <w:rsid w:val="00091D8B"/>
    <w:rsid w:val="00091EF9"/>
    <w:rsid w:val="00097C47"/>
    <w:rsid w:val="000B3A51"/>
    <w:rsid w:val="000C4CFF"/>
    <w:rsid w:val="000D2846"/>
    <w:rsid w:val="000E7600"/>
    <w:rsid w:val="000F07D9"/>
    <w:rsid w:val="00113BE5"/>
    <w:rsid w:val="00121DCA"/>
    <w:rsid w:val="00131E46"/>
    <w:rsid w:val="00132881"/>
    <w:rsid w:val="00133AA4"/>
    <w:rsid w:val="001433F0"/>
    <w:rsid w:val="0016017D"/>
    <w:rsid w:val="00166CE7"/>
    <w:rsid w:val="00173F59"/>
    <w:rsid w:val="0018329C"/>
    <w:rsid w:val="00192C6C"/>
    <w:rsid w:val="001A6438"/>
    <w:rsid w:val="001A7FB7"/>
    <w:rsid w:val="001B2ED2"/>
    <w:rsid w:val="001C0805"/>
    <w:rsid w:val="001C2592"/>
    <w:rsid w:val="001D573F"/>
    <w:rsid w:val="001E38A3"/>
    <w:rsid w:val="001F7C09"/>
    <w:rsid w:val="002049C0"/>
    <w:rsid w:val="00212311"/>
    <w:rsid w:val="00217AB6"/>
    <w:rsid w:val="00217B89"/>
    <w:rsid w:val="00224B5C"/>
    <w:rsid w:val="002310D7"/>
    <w:rsid w:val="00232BED"/>
    <w:rsid w:val="00233C78"/>
    <w:rsid w:val="002613BC"/>
    <w:rsid w:val="00272744"/>
    <w:rsid w:val="00284338"/>
    <w:rsid w:val="00290D1D"/>
    <w:rsid w:val="00293D84"/>
    <w:rsid w:val="00297D59"/>
    <w:rsid w:val="002A7C6E"/>
    <w:rsid w:val="002B1166"/>
    <w:rsid w:val="002B4419"/>
    <w:rsid w:val="002C4267"/>
    <w:rsid w:val="002C5097"/>
    <w:rsid w:val="002D6BFD"/>
    <w:rsid w:val="002E30B8"/>
    <w:rsid w:val="002E31CE"/>
    <w:rsid w:val="002E58FD"/>
    <w:rsid w:val="0030106F"/>
    <w:rsid w:val="003064A2"/>
    <w:rsid w:val="003067BB"/>
    <w:rsid w:val="00310C63"/>
    <w:rsid w:val="00320594"/>
    <w:rsid w:val="003218C0"/>
    <w:rsid w:val="0033118B"/>
    <w:rsid w:val="00342E0B"/>
    <w:rsid w:val="0036460F"/>
    <w:rsid w:val="00364C18"/>
    <w:rsid w:val="00370818"/>
    <w:rsid w:val="00371A56"/>
    <w:rsid w:val="0038326D"/>
    <w:rsid w:val="00383C0E"/>
    <w:rsid w:val="003A4FE5"/>
    <w:rsid w:val="003A548E"/>
    <w:rsid w:val="003C79C0"/>
    <w:rsid w:val="003C7E86"/>
    <w:rsid w:val="003D5863"/>
    <w:rsid w:val="003E0374"/>
    <w:rsid w:val="003E7CC0"/>
    <w:rsid w:val="003F423B"/>
    <w:rsid w:val="003F5360"/>
    <w:rsid w:val="003F752A"/>
    <w:rsid w:val="00401C04"/>
    <w:rsid w:val="00404C69"/>
    <w:rsid w:val="00405203"/>
    <w:rsid w:val="00405A55"/>
    <w:rsid w:val="004061EB"/>
    <w:rsid w:val="004231CE"/>
    <w:rsid w:val="00423CCC"/>
    <w:rsid w:val="00435A83"/>
    <w:rsid w:val="00436521"/>
    <w:rsid w:val="00441089"/>
    <w:rsid w:val="00456AA6"/>
    <w:rsid w:val="004625F2"/>
    <w:rsid w:val="00466CFD"/>
    <w:rsid w:val="00473CBF"/>
    <w:rsid w:val="004868D4"/>
    <w:rsid w:val="00492ABD"/>
    <w:rsid w:val="00493B99"/>
    <w:rsid w:val="00495996"/>
    <w:rsid w:val="004A1B1A"/>
    <w:rsid w:val="004C6BEC"/>
    <w:rsid w:val="004C774F"/>
    <w:rsid w:val="004E61CB"/>
    <w:rsid w:val="00511898"/>
    <w:rsid w:val="005407AF"/>
    <w:rsid w:val="00552C23"/>
    <w:rsid w:val="00554A9E"/>
    <w:rsid w:val="005641C7"/>
    <w:rsid w:val="00567A14"/>
    <w:rsid w:val="0057107F"/>
    <w:rsid w:val="005717FE"/>
    <w:rsid w:val="00574E3D"/>
    <w:rsid w:val="00576642"/>
    <w:rsid w:val="0058408F"/>
    <w:rsid w:val="005B0C44"/>
    <w:rsid w:val="005B47A1"/>
    <w:rsid w:val="005B4FD5"/>
    <w:rsid w:val="005B5871"/>
    <w:rsid w:val="005E00D6"/>
    <w:rsid w:val="006034AB"/>
    <w:rsid w:val="006126AF"/>
    <w:rsid w:val="006168E8"/>
    <w:rsid w:val="00620096"/>
    <w:rsid w:val="00633210"/>
    <w:rsid w:val="0064588E"/>
    <w:rsid w:val="00645B20"/>
    <w:rsid w:val="00646187"/>
    <w:rsid w:val="00682B7C"/>
    <w:rsid w:val="006912C0"/>
    <w:rsid w:val="0069572C"/>
    <w:rsid w:val="006975B5"/>
    <w:rsid w:val="00697627"/>
    <w:rsid w:val="006C4BED"/>
    <w:rsid w:val="006D5298"/>
    <w:rsid w:val="006E6791"/>
    <w:rsid w:val="007005CC"/>
    <w:rsid w:val="00702C43"/>
    <w:rsid w:val="00706EF0"/>
    <w:rsid w:val="007143E3"/>
    <w:rsid w:val="0072495C"/>
    <w:rsid w:val="00747FBC"/>
    <w:rsid w:val="007553AB"/>
    <w:rsid w:val="00756BD6"/>
    <w:rsid w:val="007577DC"/>
    <w:rsid w:val="00763117"/>
    <w:rsid w:val="007744BF"/>
    <w:rsid w:val="00780AAC"/>
    <w:rsid w:val="00784F41"/>
    <w:rsid w:val="00786649"/>
    <w:rsid w:val="00794604"/>
    <w:rsid w:val="00796C45"/>
    <w:rsid w:val="007A5C13"/>
    <w:rsid w:val="007B208D"/>
    <w:rsid w:val="007B7A06"/>
    <w:rsid w:val="007C3041"/>
    <w:rsid w:val="007C410D"/>
    <w:rsid w:val="007D69B7"/>
    <w:rsid w:val="007E473E"/>
    <w:rsid w:val="007E4819"/>
    <w:rsid w:val="007F139C"/>
    <w:rsid w:val="007F1769"/>
    <w:rsid w:val="007F1D70"/>
    <w:rsid w:val="007F5C48"/>
    <w:rsid w:val="00822B02"/>
    <w:rsid w:val="008323A3"/>
    <w:rsid w:val="008441BC"/>
    <w:rsid w:val="00861846"/>
    <w:rsid w:val="00873037"/>
    <w:rsid w:val="00881D92"/>
    <w:rsid w:val="00894E7C"/>
    <w:rsid w:val="00896072"/>
    <w:rsid w:val="008B3A37"/>
    <w:rsid w:val="008B4BE6"/>
    <w:rsid w:val="008C5409"/>
    <w:rsid w:val="008C7708"/>
    <w:rsid w:val="00916E22"/>
    <w:rsid w:val="00934CF5"/>
    <w:rsid w:val="00935A57"/>
    <w:rsid w:val="009376BA"/>
    <w:rsid w:val="00957727"/>
    <w:rsid w:val="0096630D"/>
    <w:rsid w:val="009860B7"/>
    <w:rsid w:val="009A0C05"/>
    <w:rsid w:val="009C04A5"/>
    <w:rsid w:val="009D0C7D"/>
    <w:rsid w:val="009D1430"/>
    <w:rsid w:val="009D1907"/>
    <w:rsid w:val="009D191D"/>
    <w:rsid w:val="009D5E71"/>
    <w:rsid w:val="009D6B24"/>
    <w:rsid w:val="009E1B46"/>
    <w:rsid w:val="009E343A"/>
    <w:rsid w:val="009E4973"/>
    <w:rsid w:val="009F7157"/>
    <w:rsid w:val="009F7D3A"/>
    <w:rsid w:val="00A02019"/>
    <w:rsid w:val="00A13B38"/>
    <w:rsid w:val="00A1521B"/>
    <w:rsid w:val="00A16EAC"/>
    <w:rsid w:val="00A21961"/>
    <w:rsid w:val="00A37BAE"/>
    <w:rsid w:val="00A45EDD"/>
    <w:rsid w:val="00A464A6"/>
    <w:rsid w:val="00A523A3"/>
    <w:rsid w:val="00A56B8C"/>
    <w:rsid w:val="00A576DB"/>
    <w:rsid w:val="00A655DB"/>
    <w:rsid w:val="00A7599C"/>
    <w:rsid w:val="00A873B5"/>
    <w:rsid w:val="00AE1374"/>
    <w:rsid w:val="00AE6E69"/>
    <w:rsid w:val="00AE72A1"/>
    <w:rsid w:val="00AF5CCC"/>
    <w:rsid w:val="00B033CC"/>
    <w:rsid w:val="00B040B4"/>
    <w:rsid w:val="00B05309"/>
    <w:rsid w:val="00B3184D"/>
    <w:rsid w:val="00B36220"/>
    <w:rsid w:val="00B36DA4"/>
    <w:rsid w:val="00B370F6"/>
    <w:rsid w:val="00B43D53"/>
    <w:rsid w:val="00B47F53"/>
    <w:rsid w:val="00B513E7"/>
    <w:rsid w:val="00B56796"/>
    <w:rsid w:val="00B5686A"/>
    <w:rsid w:val="00B743CD"/>
    <w:rsid w:val="00B7573F"/>
    <w:rsid w:val="00B83A16"/>
    <w:rsid w:val="00BA3A70"/>
    <w:rsid w:val="00BC24C1"/>
    <w:rsid w:val="00BF20CD"/>
    <w:rsid w:val="00BF46EA"/>
    <w:rsid w:val="00C0313E"/>
    <w:rsid w:val="00C22186"/>
    <w:rsid w:val="00C273EB"/>
    <w:rsid w:val="00C34903"/>
    <w:rsid w:val="00C40DF8"/>
    <w:rsid w:val="00C876FC"/>
    <w:rsid w:val="00C9096E"/>
    <w:rsid w:val="00C96D15"/>
    <w:rsid w:val="00D220B4"/>
    <w:rsid w:val="00D27E08"/>
    <w:rsid w:val="00D3155E"/>
    <w:rsid w:val="00D327C8"/>
    <w:rsid w:val="00D32E7A"/>
    <w:rsid w:val="00D42E83"/>
    <w:rsid w:val="00D43714"/>
    <w:rsid w:val="00D53C73"/>
    <w:rsid w:val="00D5487E"/>
    <w:rsid w:val="00D56BBA"/>
    <w:rsid w:val="00D67AF6"/>
    <w:rsid w:val="00D7147D"/>
    <w:rsid w:val="00D822F5"/>
    <w:rsid w:val="00D82637"/>
    <w:rsid w:val="00D84BF3"/>
    <w:rsid w:val="00D943E3"/>
    <w:rsid w:val="00D94735"/>
    <w:rsid w:val="00DA6B06"/>
    <w:rsid w:val="00DD21BC"/>
    <w:rsid w:val="00DD5605"/>
    <w:rsid w:val="00DD6D71"/>
    <w:rsid w:val="00DE2087"/>
    <w:rsid w:val="00E04B80"/>
    <w:rsid w:val="00E0751D"/>
    <w:rsid w:val="00E14FC1"/>
    <w:rsid w:val="00E156DE"/>
    <w:rsid w:val="00E4704E"/>
    <w:rsid w:val="00E60140"/>
    <w:rsid w:val="00E61FFB"/>
    <w:rsid w:val="00E72DD5"/>
    <w:rsid w:val="00E74ACE"/>
    <w:rsid w:val="00E768BC"/>
    <w:rsid w:val="00E83F3D"/>
    <w:rsid w:val="00E91C1F"/>
    <w:rsid w:val="00E92645"/>
    <w:rsid w:val="00EA35CB"/>
    <w:rsid w:val="00EB5A7E"/>
    <w:rsid w:val="00EB5FBC"/>
    <w:rsid w:val="00EC6EBB"/>
    <w:rsid w:val="00ED03AC"/>
    <w:rsid w:val="00ED6767"/>
    <w:rsid w:val="00ED7EAE"/>
    <w:rsid w:val="00EE37C1"/>
    <w:rsid w:val="00F16642"/>
    <w:rsid w:val="00F174BA"/>
    <w:rsid w:val="00F201A0"/>
    <w:rsid w:val="00F23713"/>
    <w:rsid w:val="00F3115A"/>
    <w:rsid w:val="00F52DDD"/>
    <w:rsid w:val="00F5708C"/>
    <w:rsid w:val="00F673EF"/>
    <w:rsid w:val="00F71CFB"/>
    <w:rsid w:val="00F932CE"/>
    <w:rsid w:val="00FA0D82"/>
    <w:rsid w:val="00FA43C1"/>
    <w:rsid w:val="00FB4FD1"/>
    <w:rsid w:val="00FC51BD"/>
    <w:rsid w:val="00FE0995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332F7-5986-4659-99D2-C9AE109A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4CF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8B4BE6"/>
    <w:pPr>
      <w:spacing w:before="100" w:beforeAutospacing="1" w:after="100" w:afterAutospacing="1"/>
      <w:ind w:left="5664"/>
      <w:outlineLvl w:val="4"/>
    </w:pPr>
    <w:rPr>
      <w:rFonts w:eastAsiaTheme="minorEastAsia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B4BE6"/>
    <w:rPr>
      <w:rFonts w:ascii="Times New Roman" w:eastAsiaTheme="minorEastAsia" w:hAnsi="Times New Roman" w:cs="Times New Roman"/>
      <w:bCs/>
      <w:sz w:val="24"/>
      <w:szCs w:val="20"/>
      <w:lang w:eastAsia="ru-RU"/>
    </w:rPr>
  </w:style>
  <w:style w:type="paragraph" w:styleId="a3">
    <w:name w:val="Normal (Web)"/>
    <w:basedOn w:val="a"/>
    <w:uiPriority w:val="99"/>
    <w:rsid w:val="008B4BE6"/>
    <w:pPr>
      <w:spacing w:before="100" w:beforeAutospacing="1" w:after="100" w:afterAutospacing="1"/>
    </w:pPr>
  </w:style>
  <w:style w:type="character" w:styleId="a4">
    <w:name w:val="Strong"/>
    <w:basedOn w:val="a0"/>
    <w:qFormat/>
    <w:rsid w:val="008B4BE6"/>
    <w:rPr>
      <w:b/>
      <w:bCs/>
    </w:rPr>
  </w:style>
  <w:style w:type="table" w:styleId="a5">
    <w:name w:val="Table Grid"/>
    <w:basedOn w:val="a1"/>
    <w:uiPriority w:val="59"/>
    <w:rsid w:val="008B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B4B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B4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customStyle="1" w:styleId="ConsPlusNonformat">
    <w:name w:val="ConsPlusNonformat"/>
    <w:uiPriority w:val="99"/>
    <w:rsid w:val="008B4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B4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866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66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C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9376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7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376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7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386C-2009-4526-A18E-C45C111C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3479</TotalTime>
  <Pages>8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Рязановская Ольга Тимуровна</cp:lastModifiedBy>
  <cp:revision>43</cp:revision>
  <cp:lastPrinted>2026-04-28T07:58:00Z</cp:lastPrinted>
  <dcterms:created xsi:type="dcterms:W3CDTF">2022-02-21T14:46:00Z</dcterms:created>
  <dcterms:modified xsi:type="dcterms:W3CDTF">2026-04-29T08:43:00Z</dcterms:modified>
</cp:coreProperties>
</file>