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67" w:rsidRDefault="00991B67" w:rsidP="00991B67">
      <w:pPr>
        <w:pStyle w:val="a3"/>
        <w:jc w:val="right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 xml:space="preserve">Приложение </w:t>
      </w:r>
    </w:p>
    <w:p w:rsidR="00991B67" w:rsidRDefault="00991B67" w:rsidP="00991B67">
      <w:pPr>
        <w:pStyle w:val="a3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 Положению о проведении</w:t>
      </w:r>
    </w:p>
    <w:p w:rsidR="00991B67" w:rsidRDefault="00564009" w:rsidP="00991B67">
      <w:pPr>
        <w:pStyle w:val="a3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федерального этапа Всероссийского </w:t>
      </w:r>
      <w:r w:rsidR="00991B67">
        <w:rPr>
          <w:color w:val="000000" w:themeColor="text1"/>
          <w:sz w:val="28"/>
          <w:szCs w:val="28"/>
          <w:lang w:val="ru-RU"/>
        </w:rPr>
        <w:t xml:space="preserve"> конкурса профессионального мастерства</w:t>
      </w:r>
    </w:p>
    <w:p w:rsidR="00991B67" w:rsidRDefault="00991B67" w:rsidP="00991B67">
      <w:pPr>
        <w:pStyle w:val="a3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«Лучший по профессии» по номинации «Лучший пожарный»</w:t>
      </w:r>
    </w:p>
    <w:p w:rsidR="00991B67" w:rsidRDefault="00991B67" w:rsidP="00991B67">
      <w:pPr>
        <w:pStyle w:val="3"/>
        <w:ind w:left="0" w:right="-29"/>
        <w:rPr>
          <w:color w:val="000000" w:themeColor="text1"/>
          <w:sz w:val="22"/>
          <w:szCs w:val="28"/>
          <w:lang w:val="ru-RU"/>
        </w:rPr>
      </w:pPr>
    </w:p>
    <w:p w:rsidR="00991B67" w:rsidRDefault="00991B67" w:rsidP="00991B67">
      <w:pPr>
        <w:ind w:right="-29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Оценочный лист</w:t>
      </w:r>
    </w:p>
    <w:p w:rsidR="00991B67" w:rsidRDefault="00991B67" w:rsidP="00991B67">
      <w:pPr>
        <w:ind w:right="-29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теоретического задания участника </w:t>
      </w:r>
      <w:r w:rsidR="00564009">
        <w:rPr>
          <w:b/>
          <w:bCs/>
          <w:color w:val="000000" w:themeColor="text1"/>
          <w:sz w:val="28"/>
          <w:szCs w:val="28"/>
          <w:lang w:val="ru-RU"/>
        </w:rPr>
        <w:t>федерального этапа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64009">
        <w:rPr>
          <w:b/>
          <w:bCs/>
          <w:color w:val="000000" w:themeColor="text1"/>
          <w:sz w:val="28"/>
          <w:szCs w:val="28"/>
          <w:lang w:val="ru-RU"/>
        </w:rPr>
        <w:t xml:space="preserve">Всероссийского 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конкурса профессионального мастерства </w:t>
      </w:r>
    </w:p>
    <w:p w:rsidR="00991B67" w:rsidRDefault="00991B67" w:rsidP="00991B67">
      <w:pPr>
        <w:ind w:right="-29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«Лучший по профессии» по номинации «Лучший пожарный»</w:t>
      </w:r>
    </w:p>
    <w:p w:rsidR="00991B67" w:rsidRDefault="00991B67" w:rsidP="00991B67">
      <w:pPr>
        <w:jc w:val="both"/>
        <w:rPr>
          <w:color w:val="000000" w:themeColor="text1"/>
          <w:szCs w:val="28"/>
          <w:lang w:val="ru-RU"/>
        </w:rPr>
      </w:pPr>
    </w:p>
    <w:p w:rsidR="00991B67" w:rsidRDefault="00991B67" w:rsidP="00991B6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ФИО участника конкурса ____________________________________________________</w:t>
      </w:r>
    </w:p>
    <w:p w:rsidR="00991B67" w:rsidRDefault="00991B67" w:rsidP="00991B67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Номер участника конкурса __________                                              Количество вопросов - 21</w:t>
      </w:r>
    </w:p>
    <w:p w:rsidR="00991B67" w:rsidRDefault="00991B67" w:rsidP="00991B67">
      <w:pPr>
        <w:tabs>
          <w:tab w:val="left" w:pos="3114"/>
          <w:tab w:val="left" w:pos="4869"/>
        </w:tabs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Дата выполнения «____» ________ 20 ___ г.                                     Время на проведение тестирования – 40 минут.</w:t>
      </w:r>
    </w:p>
    <w:p w:rsidR="00991B67" w:rsidRDefault="00991B67" w:rsidP="00991B6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Время начала: __________________________</w:t>
      </w:r>
    </w:p>
    <w:p w:rsidR="00991B67" w:rsidRDefault="00991B67" w:rsidP="00991B67">
      <w:pPr>
        <w:rPr>
          <w:color w:val="000000" w:themeColor="text1"/>
          <w:sz w:val="20"/>
          <w:szCs w:val="28"/>
          <w:lang w:val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301"/>
        <w:gridCol w:w="4506"/>
        <w:gridCol w:w="4506"/>
        <w:gridCol w:w="4438"/>
      </w:tblGrid>
      <w:tr w:rsidR="00991B67" w:rsidTr="00991B67">
        <w:trPr>
          <w:trHeight w:val="67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spacing w:line="257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w w:val="110"/>
                <w:sz w:val="28"/>
                <w:szCs w:val="28"/>
              </w:rPr>
              <w:t>№</w:t>
            </w:r>
          </w:p>
          <w:p w:rsidR="00991B67" w:rsidRDefault="00991B67">
            <w:pPr>
              <w:spacing w:before="21"/>
              <w:ind w:left="8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билета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spacing w:line="277" w:lineRule="exac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Количество</w:t>
            </w:r>
            <w:proofErr w:type="spellEnd"/>
            <w:r>
              <w:rPr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ответов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Количество</w:t>
            </w:r>
            <w:proofErr w:type="spellEnd"/>
            <w:r>
              <w:rPr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правильных</w:t>
            </w:r>
            <w:proofErr w:type="spellEnd"/>
            <w:r>
              <w:rPr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ответов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spacing w:line="277" w:lineRule="exac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Количество</w:t>
            </w:r>
            <w:proofErr w:type="spellEnd"/>
            <w:r>
              <w:rPr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баллов</w:t>
            </w:r>
            <w:proofErr w:type="spellEnd"/>
            <w:r>
              <w:rPr>
                <w:color w:val="000000" w:themeColor="text1"/>
                <w:w w:val="105"/>
                <w:sz w:val="28"/>
                <w:szCs w:val="28"/>
              </w:rPr>
              <w:t>*</w:t>
            </w:r>
          </w:p>
        </w:tc>
      </w:tr>
      <w:tr w:rsidR="00991B67" w:rsidTr="00991B67">
        <w:trPr>
          <w:trHeight w:val="3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91B67" w:rsidRDefault="00991B67" w:rsidP="00991B6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*Критерии оценки</w:t>
      </w:r>
    </w:p>
    <w:p w:rsidR="00991B67" w:rsidRDefault="00991B67" w:rsidP="00991B67">
      <w:pPr>
        <w:rPr>
          <w:color w:val="000000" w:themeColor="text1"/>
          <w:szCs w:val="28"/>
          <w:lang w:val="ru-RU"/>
        </w:rPr>
      </w:pPr>
    </w:p>
    <w:tbl>
      <w:tblPr>
        <w:tblStyle w:val="a5"/>
        <w:tblW w:w="14745" w:type="dxa"/>
        <w:tblInd w:w="108" w:type="dxa"/>
        <w:tblLayout w:type="fixed"/>
        <w:tblLook w:val="04A0"/>
      </w:tblPr>
      <w:tblGrid>
        <w:gridCol w:w="3688"/>
        <w:gridCol w:w="425"/>
        <w:gridCol w:w="529"/>
        <w:gridCol w:w="464"/>
        <w:gridCol w:w="65"/>
        <w:gridCol w:w="529"/>
        <w:gridCol w:w="530"/>
        <w:gridCol w:w="294"/>
        <w:gridCol w:w="235"/>
        <w:gridCol w:w="529"/>
        <w:gridCol w:w="529"/>
        <w:gridCol w:w="124"/>
        <w:gridCol w:w="406"/>
        <w:gridCol w:w="529"/>
        <w:gridCol w:w="529"/>
        <w:gridCol w:w="237"/>
        <w:gridCol w:w="292"/>
        <w:gridCol w:w="530"/>
        <w:gridCol w:w="529"/>
        <w:gridCol w:w="492"/>
        <w:gridCol w:w="37"/>
        <w:gridCol w:w="529"/>
        <w:gridCol w:w="530"/>
        <w:gridCol w:w="529"/>
        <w:gridCol w:w="76"/>
        <w:gridCol w:w="453"/>
        <w:gridCol w:w="529"/>
        <w:gridCol w:w="577"/>
      </w:tblGrid>
      <w:tr w:rsidR="00991B67" w:rsidTr="00991B67">
        <w:trPr>
          <w:trHeight w:val="6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Количество</w:t>
            </w:r>
            <w:proofErr w:type="spellEnd"/>
            <w:r>
              <w:rPr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правильных</w:t>
            </w:r>
            <w:proofErr w:type="spellEnd"/>
            <w:r>
              <w:rPr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ответов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991B67" w:rsidTr="00991B67">
        <w:trPr>
          <w:trHeight w:val="32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Количество</w:t>
            </w:r>
            <w:proofErr w:type="spellEnd"/>
            <w:r>
              <w:rPr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991B67" w:rsidRPr="00316BF2" w:rsidTr="00991B67">
        <w:trPr>
          <w:trHeight w:val="329"/>
        </w:trPr>
        <w:tc>
          <w:tcPr>
            <w:tcW w:w="1474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Дополнительно начисляются баллы за затраченное на выполнение задания время (мин.):  </w:t>
            </w:r>
          </w:p>
        </w:tc>
      </w:tr>
      <w:tr w:rsidR="00991B67" w:rsidTr="00991B67">
        <w:trPr>
          <w:trHeight w:val="7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</w:t>
            </w:r>
          </w:p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</w:t>
            </w:r>
          </w:p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до</w:t>
            </w:r>
          </w:p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до</w:t>
            </w:r>
          </w:p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</w:t>
            </w:r>
          </w:p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</w:t>
            </w:r>
          </w:p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</w:t>
            </w:r>
          </w:p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991B67" w:rsidTr="00991B67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Количество</w:t>
            </w:r>
            <w:proofErr w:type="spellEnd"/>
            <w:r>
              <w:rPr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</w:tbl>
    <w:p w:rsidR="00991B67" w:rsidRDefault="00991B67" w:rsidP="00991B67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Примечание:</w:t>
      </w:r>
      <w:r>
        <w:rPr>
          <w:color w:val="000000" w:themeColor="text1"/>
          <w:sz w:val="28"/>
          <w:szCs w:val="28"/>
          <w:lang w:val="ru-RU"/>
        </w:rPr>
        <w:t xml:space="preserve"> При равенстве баллов учитывается фактическое затраченное время на выполнение задания.</w:t>
      </w:r>
    </w:p>
    <w:p w:rsidR="00991B67" w:rsidRDefault="00991B67" w:rsidP="00991B67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</w:p>
    <w:p w:rsidR="00991B67" w:rsidRDefault="00991B67" w:rsidP="00991B67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</w:p>
    <w:p w:rsidR="00991B67" w:rsidRDefault="00991B67" w:rsidP="00991B6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Подпись члена экспертной группы                   _____________           _____________________  </w:t>
      </w:r>
    </w:p>
    <w:p w:rsidR="00991B67" w:rsidRDefault="00991B67" w:rsidP="00991B6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color w:val="000000" w:themeColor="text1"/>
          <w:sz w:val="24"/>
          <w:szCs w:val="24"/>
          <w:lang w:val="ru-RU"/>
        </w:rPr>
        <w:t>(подпись)</w:t>
      </w:r>
      <w:r>
        <w:rPr>
          <w:color w:val="000000" w:themeColor="text1"/>
          <w:sz w:val="28"/>
          <w:szCs w:val="28"/>
          <w:lang w:val="ru-RU"/>
        </w:rPr>
        <w:t xml:space="preserve">                                     (</w:t>
      </w:r>
      <w:r>
        <w:rPr>
          <w:color w:val="000000" w:themeColor="text1"/>
          <w:sz w:val="24"/>
          <w:szCs w:val="24"/>
          <w:lang w:val="ru-RU"/>
        </w:rPr>
        <w:t>Ф.И.О.</w:t>
      </w:r>
      <w:r>
        <w:rPr>
          <w:color w:val="000000" w:themeColor="text1"/>
          <w:sz w:val="28"/>
          <w:szCs w:val="28"/>
          <w:lang w:val="ru-RU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B67" w:rsidRDefault="00991B67" w:rsidP="00991B67">
      <w:pPr>
        <w:widowControl/>
        <w:autoSpaceDE/>
        <w:autoSpaceDN/>
        <w:rPr>
          <w:color w:val="000000" w:themeColor="text1"/>
          <w:sz w:val="28"/>
          <w:szCs w:val="28"/>
          <w:lang w:val="ru-RU"/>
        </w:rPr>
        <w:sectPr w:rsidR="00991B67">
          <w:pgSz w:w="16840" w:h="11920" w:orient="landscape"/>
          <w:pgMar w:top="567" w:right="567" w:bottom="709" w:left="1418" w:header="720" w:footer="720" w:gutter="0"/>
          <w:cols w:space="720"/>
        </w:sectPr>
      </w:pPr>
    </w:p>
    <w:p w:rsidR="00991B67" w:rsidRDefault="00991B67" w:rsidP="00991B67">
      <w:pPr>
        <w:pStyle w:val="3"/>
        <w:ind w:left="3952" w:right="0"/>
        <w:jc w:val="both"/>
        <w:rPr>
          <w:color w:val="000000" w:themeColor="text1"/>
          <w:sz w:val="28"/>
          <w:szCs w:val="28"/>
          <w:lang w:val="ru-RU"/>
        </w:rPr>
      </w:pPr>
    </w:p>
    <w:p w:rsidR="00991B67" w:rsidRDefault="00991B67" w:rsidP="00991B67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Оценочный</w:t>
      </w:r>
    </w:p>
    <w:p w:rsidR="00991B67" w:rsidRDefault="00991B67" w:rsidP="00991B67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лист практического задания участника </w:t>
      </w:r>
    </w:p>
    <w:p w:rsidR="00991B67" w:rsidRDefault="00564009" w:rsidP="00991B67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федерального этапа Всероссийского </w:t>
      </w:r>
      <w:r w:rsidR="00991B67">
        <w:rPr>
          <w:b/>
          <w:bCs/>
          <w:color w:val="000000" w:themeColor="text1"/>
          <w:sz w:val="28"/>
          <w:szCs w:val="28"/>
          <w:lang w:val="ru-RU"/>
        </w:rPr>
        <w:t>конкурса профессионального мастерства</w:t>
      </w:r>
    </w:p>
    <w:p w:rsidR="00991B67" w:rsidRDefault="00991B67" w:rsidP="00991B67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«Лучший по профессии» по номинации «Лучший пожарный»</w:t>
      </w:r>
    </w:p>
    <w:p w:rsidR="00991B67" w:rsidRDefault="00991B67" w:rsidP="00991B67">
      <w:pPr>
        <w:rPr>
          <w:color w:val="000000" w:themeColor="text1"/>
          <w:sz w:val="28"/>
          <w:szCs w:val="28"/>
          <w:lang w:val="ru-RU"/>
        </w:rPr>
      </w:pPr>
    </w:p>
    <w:p w:rsidR="00991B67" w:rsidRDefault="00991B67" w:rsidP="00991B6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ФИО участника конкурса ________________________________________________</w:t>
      </w:r>
    </w:p>
    <w:p w:rsidR="00991B67" w:rsidRDefault="00991B67" w:rsidP="00991B6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Номер участника конкурса ______            Дата выполнения «____»______ 20___г.</w:t>
      </w:r>
    </w:p>
    <w:p w:rsidR="00991B67" w:rsidRDefault="00991B67" w:rsidP="00991B67">
      <w:pPr>
        <w:rPr>
          <w:color w:val="000000" w:themeColor="text1"/>
          <w:sz w:val="28"/>
          <w:szCs w:val="28"/>
          <w:lang w:val="ru-RU"/>
        </w:rPr>
      </w:pPr>
    </w:p>
    <w:tbl>
      <w:tblPr>
        <w:tblStyle w:val="a5"/>
        <w:tblW w:w="9930" w:type="dxa"/>
        <w:tblInd w:w="108" w:type="dxa"/>
        <w:tblLayout w:type="fixed"/>
        <w:tblLook w:val="04A0"/>
      </w:tblPr>
      <w:tblGrid>
        <w:gridCol w:w="978"/>
        <w:gridCol w:w="813"/>
        <w:gridCol w:w="866"/>
        <w:gridCol w:w="926"/>
        <w:gridCol w:w="815"/>
        <w:gridCol w:w="715"/>
        <w:gridCol w:w="605"/>
        <w:gridCol w:w="631"/>
        <w:gridCol w:w="651"/>
        <w:gridCol w:w="651"/>
        <w:gridCol w:w="488"/>
        <w:gridCol w:w="652"/>
        <w:gridCol w:w="488"/>
        <w:gridCol w:w="651"/>
      </w:tblGrid>
      <w:tr w:rsidR="00991B67" w:rsidTr="00991B67">
        <w:trPr>
          <w:trHeight w:val="240"/>
        </w:trPr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навыки</w:t>
            </w:r>
            <w:proofErr w:type="spellEnd"/>
          </w:p>
        </w:tc>
      </w:tr>
      <w:tr w:rsidR="00991B67" w:rsidTr="00991B67">
        <w:trPr>
          <w:cantSplit/>
          <w:trHeight w:val="193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Упражнение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подтягивание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Упражнение</w:t>
            </w:r>
            <w:proofErr w:type="spellEnd"/>
            <w:r>
              <w:rPr>
                <w:sz w:val="24"/>
                <w:szCs w:val="24"/>
              </w:rPr>
              <w:t xml:space="preserve"> №2</w:t>
            </w: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х 10 м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Упражнение</w:t>
            </w:r>
            <w:proofErr w:type="spellEnd"/>
            <w:r>
              <w:rPr>
                <w:sz w:val="24"/>
                <w:szCs w:val="24"/>
              </w:rPr>
              <w:t xml:space="preserve"> №3</w:t>
            </w: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1.1.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  <w:r>
              <w:rPr>
                <w:sz w:val="24"/>
                <w:szCs w:val="24"/>
                <w:lang w:val="ru-RU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5.7.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</w:tr>
      <w:tr w:rsidR="00991B67" w:rsidTr="00991B67">
        <w:trPr>
          <w:cantSplit/>
          <w:trHeight w:val="163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B67" w:rsidRDefault="00991B6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991B67" w:rsidTr="00991B67">
        <w:trPr>
          <w:trHeight w:val="40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7" w:rsidRDefault="00991B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B67" w:rsidRDefault="00991B67" w:rsidP="00991B67">
      <w:pPr>
        <w:rPr>
          <w:color w:val="000000" w:themeColor="text1"/>
          <w:sz w:val="28"/>
          <w:szCs w:val="28"/>
          <w:lang w:val="ru-RU"/>
        </w:rPr>
      </w:pPr>
    </w:p>
    <w:tbl>
      <w:tblPr>
        <w:tblStyle w:val="TableNormal"/>
        <w:tblW w:w="993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0"/>
      </w:tblGrid>
      <w:tr w:rsidR="00991B67" w:rsidRPr="00316BF2" w:rsidTr="00991B67">
        <w:trPr>
          <w:trHeight w:val="1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pStyle w:val="TableParagraph"/>
              <w:ind w:left="142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 xml:space="preserve">     Критерии начисления баллов выполнения упражнения №1,</w:t>
            </w:r>
          </w:p>
        </w:tc>
      </w:tr>
      <w:tr w:rsidR="00991B67" w:rsidRPr="00316BF2" w:rsidTr="00991B67">
        <w:trPr>
          <w:trHeight w:val="9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10 подтягиваний – 0 баллов;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10 до 14 подтягиваний – 3 балла;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 подтягиваний – 5 баллов;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свыше 15 подтягиваний – 1 балл за каждые 3 подтягивания</w:t>
            </w:r>
          </w:p>
        </w:tc>
      </w:tr>
      <w:tr w:rsidR="00991B67" w:rsidRPr="00316BF2" w:rsidTr="00991B67">
        <w:trPr>
          <w:trHeight w:val="1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pStyle w:val="TableParagraph"/>
              <w:ind w:left="142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 xml:space="preserve">     Критерии </w:t>
            </w:r>
            <w:proofErr w:type="gramStart"/>
            <w:r>
              <w:rPr>
                <w:color w:val="000000" w:themeColor="text1"/>
                <w:sz w:val="24"/>
                <w:szCs w:val="28"/>
                <w:lang w:val="ru-RU"/>
              </w:rPr>
              <w:t>начисления баллов выполнения комплекса упражнения</w:t>
            </w:r>
            <w:proofErr w:type="gramEnd"/>
            <w:r>
              <w:rPr>
                <w:color w:val="000000" w:themeColor="text1"/>
                <w:sz w:val="24"/>
                <w:szCs w:val="28"/>
                <w:lang w:val="ru-RU"/>
              </w:rPr>
              <w:t xml:space="preserve"> №2,</w:t>
            </w:r>
          </w:p>
        </w:tc>
      </w:tr>
      <w:tr w:rsidR="00991B67" w:rsidTr="00991B67">
        <w:trPr>
          <w:trHeight w:val="9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23,0 сек. – 6 баллов;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23,01 сек. до 24,0 сек.– 5 балла;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24,01 сек. до 25,0 сек. – 4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25, 01 сек. до 26,0 сек. – 3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26, 01 сек. до 27,0 сек. – 2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27,01 сек. до 29,0 сек. – 1 бал.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Свыше 29,01 сек. – 0 баллов.</w:t>
            </w:r>
          </w:p>
        </w:tc>
      </w:tr>
      <w:tr w:rsidR="00991B67" w:rsidRPr="00316BF2" w:rsidTr="00991B67">
        <w:trPr>
          <w:trHeight w:val="1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pStyle w:val="TableParagraph"/>
              <w:ind w:left="142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 xml:space="preserve">     Критерии начисления баллов выполнения упражнения №3,</w:t>
            </w:r>
          </w:p>
        </w:tc>
      </w:tr>
      <w:tr w:rsidR="00991B67" w:rsidTr="00991B67">
        <w:trPr>
          <w:trHeight w:val="9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3мин. – 5 баллов;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3 мин.01сек. до 3 мин.20 сек. – 4 балла;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3 мин.21 сек. до 3 мин. 40 сек.– 3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3 мин. 41 сек. до 4 мин. 0 сек. – 2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4 мин. 01 сек. до 4 мин. 20 сек. – 1 балл.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Свыше 4 мин. 21 сек. – 0 баллов.</w:t>
            </w:r>
          </w:p>
        </w:tc>
      </w:tr>
      <w:tr w:rsidR="00991B67" w:rsidRPr="00316BF2" w:rsidTr="00991B67">
        <w:trPr>
          <w:trHeight w:val="1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pStyle w:val="TableParagraph"/>
              <w:ind w:left="142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 xml:space="preserve">     Критерии начисления баллов выполнения </w:t>
            </w:r>
            <w:r>
              <w:rPr>
                <w:sz w:val="24"/>
                <w:lang w:val="ru-RU"/>
              </w:rPr>
              <w:t>норматива №1.1.</w:t>
            </w:r>
            <w:r>
              <w:rPr>
                <w:color w:val="000000" w:themeColor="text1"/>
                <w:sz w:val="24"/>
                <w:szCs w:val="28"/>
                <w:lang w:val="ru-RU"/>
              </w:rPr>
              <w:t>,</w:t>
            </w:r>
          </w:p>
        </w:tc>
      </w:tr>
      <w:tr w:rsidR="00991B67" w:rsidTr="00991B67">
        <w:trPr>
          <w:trHeight w:val="9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19,0 сек. – 5 баллов;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19,01 сек. до 21,0 сек.– 4 балла;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21,01 сек. 23,0 сек. – 3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От 23, 01 сек. и до 25,0 сек. – 2 балла.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Свыше 25,01 сек.– 0 баллов.</w:t>
            </w:r>
          </w:p>
        </w:tc>
      </w:tr>
      <w:tr w:rsidR="00991B67" w:rsidRPr="00316BF2" w:rsidTr="00991B67">
        <w:trPr>
          <w:trHeight w:val="1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pStyle w:val="TableParagraph"/>
              <w:ind w:left="142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 xml:space="preserve">     Критерии начисления баллов выполнения </w:t>
            </w:r>
            <w:r>
              <w:rPr>
                <w:sz w:val="24"/>
                <w:lang w:val="ru-RU"/>
              </w:rPr>
              <w:t>норматива №4.2.</w:t>
            </w:r>
            <w:r>
              <w:rPr>
                <w:color w:val="000000" w:themeColor="text1"/>
                <w:sz w:val="24"/>
                <w:szCs w:val="28"/>
                <w:lang w:val="ru-RU"/>
              </w:rPr>
              <w:t>,</w:t>
            </w:r>
          </w:p>
        </w:tc>
      </w:tr>
      <w:tr w:rsidR="00991B67" w:rsidTr="00991B67">
        <w:trPr>
          <w:trHeight w:val="9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20,0 сек. – 5 баллов;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20,01 сек. до 22,0 сек.– 4 балла;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22,01 сек. 24,0 сек. – 3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24, 01 сек. и до 26,0 сек. – 2 балла.</w:t>
            </w:r>
          </w:p>
          <w:p w:rsidR="00991B67" w:rsidRDefault="00991B67">
            <w:pPr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Свыше 26,01 сек. – 0 баллов.</w:t>
            </w:r>
          </w:p>
        </w:tc>
      </w:tr>
      <w:tr w:rsidR="00991B67" w:rsidRPr="00316BF2" w:rsidTr="00991B67">
        <w:trPr>
          <w:trHeight w:val="1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pStyle w:val="TableParagraph"/>
              <w:ind w:left="142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 xml:space="preserve">     Критерии начисления баллов выполнения </w:t>
            </w:r>
            <w:r>
              <w:rPr>
                <w:sz w:val="24"/>
                <w:lang w:val="ru-RU"/>
              </w:rPr>
              <w:t>норматива №5.7.</w:t>
            </w:r>
            <w:r>
              <w:rPr>
                <w:color w:val="000000" w:themeColor="text1"/>
                <w:sz w:val="24"/>
                <w:szCs w:val="28"/>
                <w:lang w:val="ru-RU"/>
              </w:rPr>
              <w:t>,</w:t>
            </w:r>
          </w:p>
        </w:tc>
      </w:tr>
      <w:tr w:rsidR="00991B67" w:rsidTr="00991B67">
        <w:trPr>
          <w:trHeight w:val="9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26,0 сек. – 5 баллов;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26,01 сек. до 29,0 сек.– 4 балла;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29,01 сек. 32,0 сек. – 3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32, 01 сек. до 35,0 сек. – 2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35,01 сек. до 38,0 сек. – 1 бал.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Свыше 38,01 сек. – 0 баллов.</w:t>
            </w:r>
          </w:p>
        </w:tc>
      </w:tr>
      <w:tr w:rsidR="00991B67" w:rsidRPr="00316BF2" w:rsidTr="00991B67">
        <w:trPr>
          <w:trHeight w:val="1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pStyle w:val="TableParagraph"/>
              <w:ind w:left="142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 xml:space="preserve">     Критерии начисления баллов выполнения </w:t>
            </w:r>
            <w:r>
              <w:rPr>
                <w:sz w:val="24"/>
                <w:lang w:val="ru-RU"/>
              </w:rPr>
              <w:t>норматива №6</w:t>
            </w:r>
            <w:r>
              <w:rPr>
                <w:color w:val="000000" w:themeColor="text1"/>
                <w:sz w:val="24"/>
                <w:szCs w:val="28"/>
                <w:lang w:val="ru-RU"/>
              </w:rPr>
              <w:t>,</w:t>
            </w:r>
          </w:p>
        </w:tc>
      </w:tr>
      <w:tr w:rsidR="00991B67" w:rsidTr="00991B67">
        <w:trPr>
          <w:trHeight w:val="9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24,0 сек. – 5 баллов;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24,01 сек. до 27,0 сек.– 4 балла;</w:t>
            </w:r>
          </w:p>
          <w:p w:rsidR="00991B67" w:rsidRDefault="00991B6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27,01 сек. 30,0 сек. – 3 балла;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30, 01 сек. до 33,0 сек. – 2 балла.</w:t>
            </w:r>
          </w:p>
          <w:p w:rsidR="00991B67" w:rsidRDefault="00991B67">
            <w:pPr>
              <w:pStyle w:val="TableParagraph"/>
              <w:tabs>
                <w:tab w:val="left" w:pos="4642"/>
                <w:tab w:val="left" w:pos="6996"/>
              </w:tabs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Свыше 33,01 сек. – 0 баллов.</w:t>
            </w:r>
          </w:p>
        </w:tc>
      </w:tr>
    </w:tbl>
    <w:p w:rsidR="00991B67" w:rsidRDefault="00991B67" w:rsidP="00991B67">
      <w:pPr>
        <w:rPr>
          <w:sz w:val="28"/>
          <w:lang w:val="ru-RU"/>
        </w:rPr>
      </w:pPr>
      <w:r>
        <w:rPr>
          <w:b/>
          <w:sz w:val="28"/>
          <w:lang w:val="ru-RU"/>
        </w:rPr>
        <w:t>Примечание:</w:t>
      </w:r>
      <w:r>
        <w:rPr>
          <w:sz w:val="28"/>
          <w:lang w:val="ru-RU"/>
        </w:rPr>
        <w:t xml:space="preserve"> выполнение нормативов производится с боевым ПТИ и О в боевой одежде согласно предъявляемым требованиям.</w:t>
      </w:r>
    </w:p>
    <w:p w:rsidR="00991B67" w:rsidRDefault="00991B67" w:rsidP="00991B67">
      <w:pPr>
        <w:rPr>
          <w:sz w:val="28"/>
          <w:lang w:val="ru-RU"/>
        </w:rPr>
      </w:pPr>
    </w:p>
    <w:p w:rsidR="00991B67" w:rsidRDefault="00991B67" w:rsidP="00991B67">
      <w:pPr>
        <w:ind w:left="41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Общее количество баллов _______</w:t>
      </w:r>
    </w:p>
    <w:p w:rsidR="00991B67" w:rsidRDefault="00991B67" w:rsidP="00991B67">
      <w:pPr>
        <w:pStyle w:val="a3"/>
        <w:ind w:firstLine="417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lang w:val="ru-RU"/>
        </w:rPr>
        <w:t>При равенстве баллов учитывается наилучший результат</w:t>
      </w:r>
    </w:p>
    <w:p w:rsidR="00991B67" w:rsidRDefault="00991B67" w:rsidP="00991B67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TableNormal"/>
        <w:tblW w:w="0" w:type="auto"/>
        <w:tblInd w:w="0" w:type="dxa"/>
        <w:tblLayout w:type="fixed"/>
        <w:tblLook w:val="01E0"/>
      </w:tblPr>
      <w:tblGrid>
        <w:gridCol w:w="4111"/>
        <w:gridCol w:w="2977"/>
        <w:gridCol w:w="454"/>
        <w:gridCol w:w="2382"/>
      </w:tblGrid>
      <w:tr w:rsidR="00991B67" w:rsidTr="00991B67">
        <w:trPr>
          <w:trHeight w:val="666"/>
        </w:trPr>
        <w:tc>
          <w:tcPr>
            <w:tcW w:w="4111" w:type="dxa"/>
            <w:hideMark/>
          </w:tcPr>
          <w:p w:rsidR="00991B67" w:rsidRDefault="00991B67">
            <w:pPr>
              <w:pStyle w:val="TableParagraph"/>
              <w:ind w:left="5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Председатель</w:t>
            </w:r>
            <w:proofErr w:type="spellEnd"/>
          </w:p>
          <w:p w:rsidR="00991B67" w:rsidRDefault="00991B67">
            <w:pPr>
              <w:pStyle w:val="TableParagraph"/>
              <w:ind w:left="6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экспертной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977" w:type="dxa"/>
            <w:vAlign w:val="bottom"/>
          </w:tcPr>
          <w:p w:rsidR="00991B67" w:rsidRDefault="00991B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91B67" w:rsidRDefault="00991B67">
            <w:pPr>
              <w:pStyle w:val="TableParagraph"/>
              <w:tabs>
                <w:tab w:val="left" w:pos="2332"/>
              </w:tabs>
              <w:ind w:left="-1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</w:t>
            </w:r>
          </w:p>
        </w:tc>
        <w:tc>
          <w:tcPr>
            <w:tcW w:w="454" w:type="dxa"/>
            <w:vAlign w:val="bottom"/>
          </w:tcPr>
          <w:p w:rsidR="00991B67" w:rsidRDefault="00991B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vAlign w:val="bottom"/>
          </w:tcPr>
          <w:p w:rsidR="00991B67" w:rsidRDefault="00991B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91B67" w:rsidRDefault="00991B67">
            <w:pPr>
              <w:pStyle w:val="TableParagraph"/>
              <w:tabs>
                <w:tab w:val="left" w:pos="2093"/>
              </w:tabs>
              <w:ind w:left="-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</w:t>
            </w:r>
          </w:p>
        </w:tc>
      </w:tr>
      <w:tr w:rsidR="00991B67" w:rsidTr="00991B67">
        <w:trPr>
          <w:trHeight w:val="395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91B67" w:rsidRDefault="00991B67">
            <w:pPr>
              <w:pStyle w:val="TableParagraph"/>
              <w:ind w:left="-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подпись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4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hideMark/>
          </w:tcPr>
          <w:p w:rsidR="00991B67" w:rsidRDefault="00991B67">
            <w:pPr>
              <w:pStyle w:val="TableParagraph"/>
              <w:ind w:left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991B67" w:rsidTr="00991B67">
        <w:trPr>
          <w:trHeight w:val="624"/>
        </w:trPr>
        <w:tc>
          <w:tcPr>
            <w:tcW w:w="4111" w:type="dxa"/>
            <w:hideMark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Члены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экспертной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группы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977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332"/>
              </w:tabs>
              <w:ind w:left="-1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</w:t>
            </w:r>
          </w:p>
        </w:tc>
        <w:tc>
          <w:tcPr>
            <w:tcW w:w="454" w:type="dxa"/>
            <w:vAlign w:val="bottom"/>
          </w:tcPr>
          <w:p w:rsidR="00991B67" w:rsidRDefault="00991B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093"/>
              </w:tabs>
              <w:ind w:left="-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</w:t>
            </w:r>
          </w:p>
        </w:tc>
      </w:tr>
      <w:tr w:rsidR="00991B67" w:rsidTr="00991B67">
        <w:trPr>
          <w:trHeight w:val="395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91B67" w:rsidRDefault="00991B67">
            <w:pPr>
              <w:pStyle w:val="TableParagraph"/>
              <w:ind w:left="-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подпись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4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hideMark/>
          </w:tcPr>
          <w:p w:rsidR="00991B67" w:rsidRDefault="00991B67">
            <w:pPr>
              <w:pStyle w:val="TableParagraph"/>
              <w:ind w:left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991B67" w:rsidTr="00991B67">
        <w:trPr>
          <w:trHeight w:val="454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332"/>
              </w:tabs>
              <w:ind w:left="-1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</w:t>
            </w:r>
          </w:p>
        </w:tc>
        <w:tc>
          <w:tcPr>
            <w:tcW w:w="454" w:type="dxa"/>
            <w:vAlign w:val="bottom"/>
          </w:tcPr>
          <w:p w:rsidR="00991B67" w:rsidRDefault="00991B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093"/>
              </w:tabs>
              <w:ind w:left="-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</w:t>
            </w:r>
          </w:p>
        </w:tc>
      </w:tr>
      <w:tr w:rsidR="00991B67" w:rsidTr="00991B67">
        <w:trPr>
          <w:trHeight w:val="395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91B67" w:rsidRDefault="00991B67">
            <w:pPr>
              <w:pStyle w:val="TableParagraph"/>
              <w:ind w:left="-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подпись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4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hideMark/>
          </w:tcPr>
          <w:p w:rsidR="00991B67" w:rsidRDefault="00991B67">
            <w:pPr>
              <w:pStyle w:val="TableParagraph"/>
              <w:ind w:left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991B67" w:rsidTr="00991B67">
        <w:trPr>
          <w:trHeight w:val="454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332"/>
              </w:tabs>
              <w:ind w:left="-1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</w:t>
            </w:r>
          </w:p>
        </w:tc>
        <w:tc>
          <w:tcPr>
            <w:tcW w:w="454" w:type="dxa"/>
            <w:vAlign w:val="bottom"/>
          </w:tcPr>
          <w:p w:rsidR="00991B67" w:rsidRDefault="00991B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093"/>
              </w:tabs>
              <w:ind w:left="-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</w:t>
            </w:r>
          </w:p>
        </w:tc>
      </w:tr>
      <w:tr w:rsidR="00991B67" w:rsidTr="00991B67">
        <w:trPr>
          <w:trHeight w:val="395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91B67" w:rsidRDefault="00991B67">
            <w:pPr>
              <w:pStyle w:val="TableParagraph"/>
              <w:ind w:left="-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подпись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4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hideMark/>
          </w:tcPr>
          <w:p w:rsidR="00991B67" w:rsidRDefault="00991B67">
            <w:pPr>
              <w:pStyle w:val="TableParagraph"/>
              <w:ind w:left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991B67" w:rsidTr="00991B67">
        <w:trPr>
          <w:trHeight w:val="395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332"/>
              </w:tabs>
              <w:ind w:left="-1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</w:t>
            </w:r>
          </w:p>
        </w:tc>
        <w:tc>
          <w:tcPr>
            <w:tcW w:w="454" w:type="dxa"/>
            <w:vAlign w:val="bottom"/>
          </w:tcPr>
          <w:p w:rsidR="00991B67" w:rsidRDefault="00991B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093"/>
              </w:tabs>
              <w:ind w:left="-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</w:t>
            </w:r>
          </w:p>
        </w:tc>
      </w:tr>
      <w:tr w:rsidR="00991B67" w:rsidTr="00991B67">
        <w:trPr>
          <w:trHeight w:val="395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91B67" w:rsidRDefault="00991B67">
            <w:pPr>
              <w:pStyle w:val="TableParagraph"/>
              <w:ind w:left="-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подпись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4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hideMark/>
          </w:tcPr>
          <w:p w:rsidR="00991B67" w:rsidRDefault="00991B67">
            <w:pPr>
              <w:pStyle w:val="TableParagraph"/>
              <w:ind w:left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991B67" w:rsidTr="00991B67">
        <w:trPr>
          <w:trHeight w:val="395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332"/>
              </w:tabs>
              <w:ind w:left="-1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</w:t>
            </w:r>
          </w:p>
        </w:tc>
        <w:tc>
          <w:tcPr>
            <w:tcW w:w="454" w:type="dxa"/>
            <w:vAlign w:val="bottom"/>
          </w:tcPr>
          <w:p w:rsidR="00991B67" w:rsidRDefault="00991B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vAlign w:val="bottom"/>
            <w:hideMark/>
          </w:tcPr>
          <w:p w:rsidR="00991B67" w:rsidRDefault="00991B67">
            <w:pPr>
              <w:pStyle w:val="TableParagraph"/>
              <w:tabs>
                <w:tab w:val="left" w:pos="2093"/>
              </w:tabs>
              <w:ind w:left="-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</w:t>
            </w:r>
          </w:p>
        </w:tc>
      </w:tr>
      <w:tr w:rsidR="00991B67" w:rsidTr="00991B67">
        <w:trPr>
          <w:trHeight w:val="395"/>
        </w:trPr>
        <w:tc>
          <w:tcPr>
            <w:tcW w:w="4111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91B67" w:rsidRDefault="00991B67">
            <w:pPr>
              <w:pStyle w:val="TableParagraph"/>
              <w:ind w:left="-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подпись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4" w:type="dxa"/>
          </w:tcPr>
          <w:p w:rsidR="00991B67" w:rsidRDefault="00991B6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hideMark/>
          </w:tcPr>
          <w:p w:rsidR="00991B67" w:rsidRDefault="00991B67">
            <w:pPr>
              <w:pStyle w:val="TableParagraph"/>
              <w:ind w:left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</w:tbl>
    <w:p w:rsidR="00991B67" w:rsidRDefault="00991B67" w:rsidP="00991B67">
      <w:pPr>
        <w:widowControl/>
        <w:autoSpaceDE/>
        <w:autoSpaceDN/>
        <w:rPr>
          <w:color w:val="000000" w:themeColor="text1"/>
          <w:sz w:val="28"/>
          <w:szCs w:val="28"/>
          <w:lang w:val="ru-RU"/>
        </w:rPr>
        <w:sectPr w:rsidR="00991B67">
          <w:type w:val="nextColumn"/>
          <w:pgSz w:w="11920" w:h="16840"/>
          <w:pgMar w:top="426" w:right="567" w:bottom="1134" w:left="1418" w:header="720" w:footer="720" w:gutter="0"/>
          <w:cols w:space="720"/>
        </w:sectPr>
      </w:pPr>
    </w:p>
    <w:p w:rsidR="00F23579" w:rsidRPr="00316BF2" w:rsidRDefault="00F23579" w:rsidP="00316BF2">
      <w:pPr>
        <w:rPr>
          <w:lang w:val="ru-RU"/>
        </w:rPr>
      </w:pPr>
    </w:p>
    <w:sectPr w:rsidR="00F23579" w:rsidRPr="00316BF2" w:rsidSect="004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5C"/>
    <w:rsid w:val="001268E5"/>
    <w:rsid w:val="00316BF2"/>
    <w:rsid w:val="003A525A"/>
    <w:rsid w:val="00436089"/>
    <w:rsid w:val="00564009"/>
    <w:rsid w:val="00966259"/>
    <w:rsid w:val="00976B5C"/>
    <w:rsid w:val="00991B67"/>
    <w:rsid w:val="00A14F5B"/>
    <w:rsid w:val="00F005AB"/>
    <w:rsid w:val="00F2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991B67"/>
    <w:pPr>
      <w:ind w:left="324" w:right="1721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991B67"/>
    <w:pPr>
      <w:ind w:left="125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991B6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991B67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991B6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991B67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TableParagraph">
    <w:name w:val="Table Paragraph"/>
    <w:basedOn w:val="a"/>
    <w:uiPriority w:val="1"/>
    <w:qFormat/>
    <w:rsid w:val="00991B67"/>
  </w:style>
  <w:style w:type="table" w:styleId="a5">
    <w:name w:val="Table Grid"/>
    <w:basedOn w:val="a1"/>
    <w:uiPriority w:val="59"/>
    <w:rsid w:val="00991B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91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991B67"/>
    <w:pPr>
      <w:ind w:left="324" w:right="1721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991B67"/>
    <w:pPr>
      <w:ind w:left="125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991B6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991B67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991B6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991B67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TableParagraph">
    <w:name w:val="Table Paragraph"/>
    <w:basedOn w:val="a"/>
    <w:uiPriority w:val="1"/>
    <w:qFormat/>
    <w:rsid w:val="00991B67"/>
  </w:style>
  <w:style w:type="table" w:styleId="a5">
    <w:name w:val="Table Grid"/>
    <w:basedOn w:val="a1"/>
    <w:uiPriority w:val="59"/>
    <w:rsid w:val="00991B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91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4155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KokorevaEV</cp:lastModifiedBy>
  <cp:revision>2</cp:revision>
  <dcterms:created xsi:type="dcterms:W3CDTF">2019-06-10T10:45:00Z</dcterms:created>
  <dcterms:modified xsi:type="dcterms:W3CDTF">2019-06-10T10:45:00Z</dcterms:modified>
</cp:coreProperties>
</file>