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7D7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D7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Соглашение между Российской Федерацией</w:t>
      </w:r>
      <w:r w:rsidRPr="00B37D71">
        <w:rPr>
          <w:rFonts w:ascii="Times New Roman" w:hAnsi="Times New Roman" w:cs="Times New Roman"/>
          <w:b/>
          <w:bCs/>
          <w:sz w:val="28"/>
          <w:szCs w:val="28"/>
        </w:rPr>
        <w:br/>
        <w:t>и Республикой Абхазия о содействии реализации</w:t>
      </w:r>
      <w:r w:rsidRPr="00B37D7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Государственной программы социально-экономического развития Республики Абхазия на 2022-2025 годы </w:t>
      </w:r>
      <w:r w:rsidRPr="00B37D71">
        <w:rPr>
          <w:rFonts w:ascii="Times New Roman" w:hAnsi="Times New Roman" w:cs="Times New Roman"/>
          <w:b/>
          <w:sz w:val="28"/>
          <w:szCs w:val="28"/>
        </w:rPr>
        <w:t>от 4 августа 2022 г.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Абхазия, именуемые в дальнейшем Сторонами, руководствуясь положениями пункта 3 статьи 6 раздела </w:t>
      </w:r>
      <w:r w:rsidRPr="00B37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D71">
        <w:rPr>
          <w:rFonts w:ascii="Times New Roman" w:hAnsi="Times New Roman" w:cs="Times New Roman"/>
          <w:sz w:val="28"/>
          <w:szCs w:val="28"/>
        </w:rPr>
        <w:t xml:space="preserve"> Соглашения между Российской Федерацией и Республикой Абхазия о  содействии реализации Государственной </w:t>
      </w:r>
      <w:r w:rsidRPr="00B37D71">
        <w:rPr>
          <w:rFonts w:ascii="Times New Roman" w:hAnsi="Times New Roman" w:cs="Times New Roman"/>
          <w:sz w:val="28"/>
          <w:szCs w:val="28"/>
        </w:rPr>
        <w:lastRenderedPageBreak/>
        <w:t>программы социально-экономического развития Республики Абхазия на 2022-2025 годы от  4  августа 2022 г.</w:t>
      </w:r>
      <w:r w:rsidRPr="00B37D71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B37D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7D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t xml:space="preserve">Приложение № 1 к Соглашению изложить в редакции согласно </w:t>
      </w:r>
      <w:hyperlink w:anchor="Par52" w:history="1">
        <w:r w:rsidRPr="00B37D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D71">
        <w:rPr>
          <w:rFonts w:ascii="Times New Roman" w:hAnsi="Times New Roman" w:cs="Times New Roman"/>
          <w:sz w:val="28"/>
          <w:szCs w:val="28"/>
        </w:rPr>
        <w:t xml:space="preserve"> № 1, составляющему неотъемлемую часть настоящего Протокола, дополнив целевыми значениями средней заработной платы основных категорий работников государственных учреждений Республики Абхазия на 2024 год. 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7D7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 2 к Соглашению изложить в редакции согласно </w:t>
      </w:r>
      <w:hyperlink w:anchor="Par52" w:history="1">
        <w:r w:rsidRPr="00B37D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D71">
        <w:rPr>
          <w:rFonts w:ascii="Times New Roman" w:hAnsi="Times New Roman" w:cs="Times New Roman"/>
          <w:sz w:val="28"/>
          <w:szCs w:val="28"/>
        </w:rPr>
        <w:t xml:space="preserve"> № 2, составляющему неотъемлемую часть настоящего Протокола. </w:t>
      </w:r>
    </w:p>
    <w:p w:rsidR="001904BA" w:rsidRPr="00B37D71" w:rsidRDefault="001904BA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7D71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  дипломатическим каналам последнего письменного уведомления о  выполнении Сторонами внутригосударственных процедур, необходимых для его вступления в силу.</w:t>
      </w:r>
    </w:p>
    <w:p w:rsidR="000307A7" w:rsidRPr="00B37D71" w:rsidRDefault="000307A7" w:rsidP="001904BA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D71">
        <w:rPr>
          <w:rFonts w:ascii="Times New Roman" w:hAnsi="Times New Roman" w:cs="Times New Roman"/>
          <w:sz w:val="28"/>
          <w:szCs w:val="28"/>
        </w:rPr>
        <w:t>Совершено в г. __________ «     » ___________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37D71">
        <w:rPr>
          <w:rFonts w:ascii="Times New Roman" w:hAnsi="Times New Roman" w:cs="Times New Roman"/>
          <w:sz w:val="28"/>
          <w:szCs w:val="28"/>
        </w:rPr>
        <w:t>г. в двух экземплярах, каждый на русском и абхазском языках, причем оба текста имеют одинаковую силу.</w:t>
      </w:r>
    </w:p>
    <w:p w:rsidR="000307A7" w:rsidRPr="00B37D71" w:rsidRDefault="000307A7" w:rsidP="000307A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7"/>
      </w:tblGrid>
      <w:tr w:rsidR="000307A7" w:rsidRPr="00B37D71" w:rsidTr="000307A7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0307A7" w:rsidRPr="00B37D71" w:rsidRDefault="000307A7" w:rsidP="000307A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71">
              <w:rPr>
                <w:rFonts w:ascii="Times New Roman" w:hAnsi="Times New Roman" w:cs="Times New Roman"/>
                <w:b/>
                <w:sz w:val="28"/>
                <w:szCs w:val="28"/>
              </w:rPr>
              <w:t>За Российскую Федерацию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0307A7" w:rsidRPr="00B37D71" w:rsidRDefault="000307A7" w:rsidP="000307A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71">
              <w:rPr>
                <w:rFonts w:ascii="Times New Roman" w:hAnsi="Times New Roman" w:cs="Times New Roman"/>
                <w:b/>
                <w:sz w:val="28"/>
                <w:szCs w:val="28"/>
              </w:rPr>
              <w:t>За Республику Абхазия</w:t>
            </w:r>
          </w:p>
          <w:p w:rsidR="000307A7" w:rsidRPr="00B37D71" w:rsidRDefault="000307A7" w:rsidP="000307A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04BA" w:rsidRDefault="001904BA" w:rsidP="00030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4BA" w:rsidRDefault="0019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858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sz w:val="28"/>
          <w:szCs w:val="28"/>
        </w:rPr>
        <w:t xml:space="preserve">к Протоколу о внесении изменений                               в </w:t>
      </w:r>
      <w:r w:rsidRPr="00085896">
        <w:rPr>
          <w:rFonts w:ascii="Times New Roman" w:hAnsi="Times New Roman" w:cs="Times New Roman"/>
          <w:bCs/>
          <w:sz w:val="28"/>
          <w:szCs w:val="28"/>
        </w:rPr>
        <w:t xml:space="preserve">Соглашение между Российской                         Федерацией и Республикой Абхазия                             о </w:t>
      </w:r>
      <w:r w:rsidRPr="00085896"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5896">
        <w:rPr>
          <w:rFonts w:ascii="Times New Roman" w:hAnsi="Times New Roman" w:cs="Times New Roman"/>
          <w:sz w:val="28"/>
          <w:szCs w:val="28"/>
        </w:rPr>
        <w:t>Республики Абхазия на 2022-2025 годы от 4 августа 2022 г.</w:t>
      </w: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85896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85896">
        <w:rPr>
          <w:rFonts w:ascii="Times New Roman" w:hAnsi="Times New Roman" w:cs="Times New Roman"/>
          <w:sz w:val="28"/>
          <w:szCs w:val="28"/>
        </w:rPr>
        <w:t xml:space="preserve">к </w:t>
      </w:r>
      <w:r w:rsidRPr="00085896">
        <w:rPr>
          <w:rFonts w:ascii="Times New Roman" w:hAnsi="Times New Roman" w:cs="Times New Roman"/>
          <w:bCs/>
          <w:sz w:val="28"/>
          <w:szCs w:val="28"/>
        </w:rPr>
        <w:t xml:space="preserve">Соглашению между Российской                       Федерацией и Республикой Абхазия                                    о </w:t>
      </w:r>
      <w:r w:rsidRPr="00085896">
        <w:rPr>
          <w:rFonts w:ascii="Times New Roman" w:hAnsi="Times New Roman" w:cs="Times New Roman"/>
          <w:sz w:val="28"/>
          <w:szCs w:val="28"/>
        </w:rPr>
        <w:t xml:space="preserve">содействии реализации Государственной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5896">
        <w:rPr>
          <w:rFonts w:ascii="Times New Roman" w:hAnsi="Times New Roman" w:cs="Times New Roman"/>
          <w:sz w:val="28"/>
          <w:szCs w:val="28"/>
        </w:rPr>
        <w:t>Республики Абхазия                                           на 2022-2025 годы от 4 августа 2022 г.</w:t>
      </w: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904BA" w:rsidRPr="00085896" w:rsidRDefault="001904BA" w:rsidP="001904BA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6715"/>
        <w:gridCol w:w="2235"/>
      </w:tblGrid>
      <w:tr w:rsidR="001904BA" w:rsidRPr="00085896" w:rsidTr="00E40270">
        <w:trPr>
          <w:trHeight w:val="161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ЦЕЛЕВЫЕ ЗНАЧЕНИЯ</w:t>
            </w:r>
          </w:p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средней заработной платы основных категорий работников государственных учреждений Республики Абхазия                                                        в сфере здравоохранения, образования, науки, культуры,                                     спорта и социального обслуживания граждан</w:t>
            </w:r>
          </w:p>
        </w:tc>
      </w:tr>
      <w:tr w:rsidR="001904BA" w:rsidRPr="00085896" w:rsidTr="00E40270">
        <w:trPr>
          <w:trHeight w:val="1006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1904BA" w:rsidRPr="00085896" w:rsidTr="00E40270">
        <w:trPr>
          <w:trHeight w:val="548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BA" w:rsidRPr="00085896" w:rsidRDefault="001904BA" w:rsidP="00E40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1904BA" w:rsidRPr="00085896" w:rsidTr="00E40270">
        <w:trPr>
          <w:trHeight w:val="8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before="24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before="24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25186</w:t>
            </w:r>
          </w:p>
          <w:p w:rsidR="001904BA" w:rsidRPr="00085896" w:rsidRDefault="001904BA" w:rsidP="00E4027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BA" w:rsidRPr="00085896" w:rsidTr="00E40270">
        <w:trPr>
          <w:trHeight w:val="71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дошкольных образовательных учреждений </w:t>
            </w:r>
          </w:p>
          <w:p w:rsidR="001904BA" w:rsidRPr="00085896" w:rsidRDefault="001904BA" w:rsidP="00E4027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20907</w:t>
            </w:r>
          </w:p>
        </w:tc>
      </w:tr>
      <w:tr w:rsidR="001904BA" w:rsidRPr="00085896" w:rsidTr="00E40270">
        <w:trPr>
          <w:trHeight w:val="7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22012</w:t>
            </w:r>
          </w:p>
        </w:tc>
      </w:tr>
      <w:tr w:rsidR="001904BA" w:rsidRPr="00085896" w:rsidTr="00E40270">
        <w:trPr>
          <w:trHeight w:val="86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  <w:p w:rsidR="001904BA" w:rsidRPr="00085896" w:rsidRDefault="001904BA" w:rsidP="00E4027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22908</w:t>
            </w:r>
          </w:p>
        </w:tc>
      </w:tr>
      <w:tr w:rsidR="001904BA" w:rsidRPr="00085896" w:rsidTr="00E40270">
        <w:trPr>
          <w:trHeight w:val="7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34966</w:t>
            </w:r>
          </w:p>
        </w:tc>
      </w:tr>
      <w:tr w:rsidR="001904BA" w:rsidRPr="00085896" w:rsidTr="00E40270">
        <w:trPr>
          <w:trHeight w:val="54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BA" w:rsidRPr="00085896" w:rsidRDefault="001904BA" w:rsidP="00E40270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BA" w:rsidRPr="00085896" w:rsidRDefault="001904BA" w:rsidP="00E4027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сотрудники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BA" w:rsidRPr="00085896" w:rsidRDefault="001904BA" w:rsidP="00E40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30108</w:t>
            </w:r>
          </w:p>
        </w:tc>
      </w:tr>
    </w:tbl>
    <w:p w:rsidR="001904BA" w:rsidRPr="00085896" w:rsidRDefault="001904BA" w:rsidP="001904BA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904BA" w:rsidRPr="00085896" w:rsidSect="003A20AD">
          <w:headerReference w:type="first" r:id="rId7"/>
          <w:pgSz w:w="11905" w:h="16838" w:code="9"/>
          <w:pgMar w:top="1418" w:right="851" w:bottom="1021" w:left="1758" w:header="567" w:footer="567" w:gutter="0"/>
          <w:cols w:space="720"/>
          <w:noEndnote/>
          <w:titlePg/>
          <w:docGrid w:linePitch="299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56"/>
        <w:gridCol w:w="6715"/>
        <w:gridCol w:w="2235"/>
      </w:tblGrid>
      <w:tr w:rsidR="003A5517" w:rsidRPr="00085896" w:rsidTr="00AA7528">
        <w:trPr>
          <w:trHeight w:val="523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3A5517" w:rsidRPr="00085896" w:rsidTr="00AA7528">
        <w:trPr>
          <w:trHeight w:val="523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before="24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before="24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34188</w:t>
            </w:r>
          </w:p>
        </w:tc>
      </w:tr>
      <w:tr w:rsidR="003A5517" w:rsidRPr="00085896" w:rsidTr="00AA7528">
        <w:trPr>
          <w:trHeight w:val="82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                  персонал (персонал, обеспечивающий условия                     для предоставления медицинских услуг)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20320</w:t>
            </w:r>
          </w:p>
        </w:tc>
      </w:tr>
      <w:tr w:rsidR="003A5517" w:rsidRPr="00085896" w:rsidTr="00AA7528">
        <w:trPr>
          <w:trHeight w:val="10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                              (персонал, обеспечивающий условия для предоставления медицинских услуг)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13507</w:t>
            </w:r>
          </w:p>
        </w:tc>
      </w:tr>
      <w:tr w:rsidR="003A5517" w:rsidRPr="00085896" w:rsidTr="00AA7528">
        <w:trPr>
          <w:trHeight w:val="770"/>
        </w:trPr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учреждений культуры                                (основной персонал)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16680</w:t>
            </w:r>
          </w:p>
        </w:tc>
      </w:tr>
      <w:tr w:rsidR="003A5517" w:rsidRPr="00085896" w:rsidTr="00AA7528">
        <w:trPr>
          <w:trHeight w:val="851"/>
        </w:trPr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занимающие должность                            служащего «социальный работник»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14522</w:t>
            </w:r>
          </w:p>
        </w:tc>
      </w:tr>
      <w:tr w:rsidR="003A5517" w:rsidRPr="00085896" w:rsidTr="00AA7528">
        <w:trPr>
          <w:trHeight w:val="576"/>
        </w:trPr>
        <w:tc>
          <w:tcPr>
            <w:tcW w:w="96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3A5517" w:rsidRPr="00085896" w:rsidTr="00AA7528">
        <w:trPr>
          <w:trHeight w:val="850"/>
        </w:trPr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before="24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before="24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26823</w:t>
            </w:r>
          </w:p>
          <w:p w:rsidR="003A5517" w:rsidRPr="00085896" w:rsidRDefault="003A5517" w:rsidP="00AA75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17" w:rsidRPr="00085896" w:rsidTr="00AA7528">
        <w:trPr>
          <w:trHeight w:val="71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22370</w:t>
            </w:r>
          </w:p>
        </w:tc>
      </w:tr>
      <w:tr w:rsidR="003A5517" w:rsidRPr="00085896" w:rsidTr="00AA7528">
        <w:trPr>
          <w:trHeight w:val="7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23993</w:t>
            </w:r>
          </w:p>
        </w:tc>
      </w:tr>
      <w:tr w:rsidR="003A5517" w:rsidRPr="00085896" w:rsidTr="00AA7528">
        <w:trPr>
          <w:trHeight w:val="86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мастера производственного обучения образовательных учреждений начального                  и среднего профессионального образования</w:t>
            </w:r>
          </w:p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24512</w:t>
            </w:r>
          </w:p>
        </w:tc>
      </w:tr>
      <w:tr w:rsidR="003A5517" w:rsidRPr="00085896" w:rsidTr="00AA7528">
        <w:trPr>
          <w:trHeight w:val="7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41260</w:t>
            </w:r>
          </w:p>
        </w:tc>
      </w:tr>
      <w:tr w:rsidR="003A5517" w:rsidRPr="00085896" w:rsidTr="00AA7528">
        <w:trPr>
          <w:trHeight w:val="54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сотрудники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43958</w:t>
            </w:r>
          </w:p>
        </w:tc>
      </w:tr>
      <w:tr w:rsidR="003A5517" w:rsidRPr="00085896" w:rsidTr="00AA7528">
        <w:trPr>
          <w:trHeight w:val="52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39658</w:t>
            </w:r>
          </w:p>
        </w:tc>
      </w:tr>
      <w:tr w:rsidR="003A5517" w:rsidRPr="00085896" w:rsidTr="00AA7528">
        <w:trPr>
          <w:trHeight w:val="82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517" w:rsidRPr="00085896" w:rsidRDefault="003A5517" w:rsidP="00AA7528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517" w:rsidRPr="00085896" w:rsidRDefault="003A5517" w:rsidP="00AA7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                  персонал (персонал, обеспечивающий условия                      для предоставления медицинских услуг)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17" w:rsidRPr="00085896" w:rsidRDefault="003A5517" w:rsidP="00AA7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24181</w:t>
            </w:r>
          </w:p>
        </w:tc>
      </w:tr>
    </w:tbl>
    <w:p w:rsidR="007B4F97" w:rsidRDefault="007B4F97"/>
    <w:p w:rsidR="007B4F97" w:rsidRDefault="007B4F97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57"/>
        <w:gridCol w:w="6718"/>
        <w:gridCol w:w="2231"/>
      </w:tblGrid>
      <w:tr w:rsidR="007B4F97" w:rsidRPr="00085896" w:rsidTr="007B4F97">
        <w:trPr>
          <w:trHeight w:val="82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B4F97" w:rsidRPr="00085896" w:rsidTr="007B4F97">
        <w:trPr>
          <w:trHeight w:val="82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                                (персонал, обеспечивающий условия                                       для предоставления медицинских услуг)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18505</w:t>
            </w:r>
          </w:p>
        </w:tc>
      </w:tr>
      <w:tr w:rsidR="007B4F97" w:rsidRPr="00085896" w:rsidTr="007B4F97">
        <w:trPr>
          <w:trHeight w:val="770"/>
        </w:trPr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учреждений культуры                                 (основной персонал)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19682</w:t>
            </w:r>
          </w:p>
        </w:tc>
      </w:tr>
      <w:tr w:rsidR="007B4F97" w:rsidRPr="00085896" w:rsidTr="007B4F97">
        <w:trPr>
          <w:trHeight w:val="843"/>
        </w:trPr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занимающие должность                            служащего «социальный работник»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19169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4F97" w:rsidRPr="00085896" w:rsidRDefault="007B4F97" w:rsidP="007B4F9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before="24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before="24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29671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26669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29172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мастера производственного обучения образовательных учреждений начального                   и среднего профессионального образования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29641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54835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сотрудники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58315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52915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                  персонал (персонал, обеспечивающий условия                       для предоставления медицинских услуг)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29378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                               (персонал, обеспечивающий условия для предоставления медицинских услуг)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24632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учреждений культуры                                 (основной персонал)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26236</w:t>
            </w:r>
          </w:p>
        </w:tc>
      </w:tr>
      <w:tr w:rsidR="007B4F97" w:rsidRPr="00085896" w:rsidTr="007B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F97" w:rsidRPr="00085896" w:rsidRDefault="007B4F97" w:rsidP="007B4F9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занимающие должность                           служащего «социальный работник»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F97" w:rsidRPr="00085896" w:rsidRDefault="007B4F97" w:rsidP="007B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25592</w:t>
            </w:r>
          </w:p>
        </w:tc>
      </w:tr>
    </w:tbl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A7FFA" w:rsidRDefault="000A7FFA" w:rsidP="007B4F97">
      <w:pPr>
        <w:spacing w:after="0"/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к Протоколу о внесении изменений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в Соглашение между Российской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Федерацией и Республикой Абхазия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 xml:space="preserve">о содействии реализации Государственной программы социально-экономического </w:t>
      </w: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br/>
        <w:t>Республики Абхазия</w:t>
      </w:r>
      <w:r w:rsidRPr="00085896">
        <w:rPr>
          <w:rFonts w:ascii="Times New Roman" w:hAnsi="Times New Roman" w:cs="Times New Roman"/>
          <w:bCs/>
          <w:sz w:val="28"/>
          <w:szCs w:val="28"/>
        </w:rPr>
        <w:t xml:space="preserve"> на 2022-2025 годы от 4 августа 2022 г.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«ПРИЛОЖЕНИЕ № 2</w:t>
      </w:r>
    </w:p>
    <w:p w:rsidR="007B4F97" w:rsidRPr="00085896" w:rsidRDefault="00896376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B4F97" w:rsidRPr="00085896">
        <w:rPr>
          <w:rFonts w:ascii="Times New Roman" w:hAnsi="Times New Roman" w:cs="Times New Roman"/>
          <w:bCs/>
          <w:sz w:val="28"/>
          <w:szCs w:val="28"/>
        </w:rPr>
        <w:t>Соглашению между Российской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Федерацией и Республикой Абхазия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о содействии реализации Государственной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программы социально-экономического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t>развития Республики Абхазия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896">
        <w:rPr>
          <w:rFonts w:ascii="Times New Roman" w:hAnsi="Times New Roman" w:cs="Times New Roman"/>
          <w:bCs/>
          <w:sz w:val="28"/>
          <w:szCs w:val="28"/>
        </w:rPr>
        <w:lastRenderedPageBreak/>
        <w:t>на 2022-2025 годы от 4 августа 2022 г.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96">
        <w:rPr>
          <w:rFonts w:ascii="Times New Roman" w:hAnsi="Times New Roman" w:cs="Times New Roman"/>
          <w:b/>
          <w:bCs/>
          <w:sz w:val="28"/>
          <w:szCs w:val="28"/>
        </w:rPr>
        <w:t>ПРЕДЕЛЬНОЕ ЗНАЧЕНИЕ</w:t>
      </w:r>
      <w:r w:rsidRPr="0008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96">
        <w:rPr>
          <w:rFonts w:ascii="Times New Roman" w:hAnsi="Times New Roman" w:cs="Times New Roman"/>
          <w:b/>
          <w:bCs/>
          <w:sz w:val="28"/>
          <w:szCs w:val="28"/>
        </w:rPr>
        <w:t>численности работников по каждой основной категории                                      работников государственных учреждений Республики Абхазия                                                     для целей софинансирования</w:t>
      </w:r>
    </w:p>
    <w:p w:rsidR="007B4F97" w:rsidRPr="00085896" w:rsidRDefault="007B4F97" w:rsidP="007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"/>
        <w:gridCol w:w="25"/>
        <w:gridCol w:w="4220"/>
        <w:gridCol w:w="1134"/>
        <w:gridCol w:w="1134"/>
        <w:gridCol w:w="1049"/>
        <w:gridCol w:w="85"/>
        <w:gridCol w:w="1418"/>
      </w:tblGrid>
      <w:tr w:rsidR="007B4F97" w:rsidRPr="00085896" w:rsidTr="001653BE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работников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численность, </w:t>
            </w:r>
          </w:p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7B4F97" w:rsidRPr="00085896" w:rsidTr="001653BE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 г.</w:t>
            </w:r>
          </w:p>
        </w:tc>
      </w:tr>
      <w:tr w:rsidR="007B4F97" w:rsidRPr="00085896" w:rsidTr="001653BE">
        <w:tc>
          <w:tcPr>
            <w:tcW w:w="533" w:type="dxa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3357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049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503" w:type="dxa"/>
            <w:gridSpan w:val="2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049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503" w:type="dxa"/>
            <w:gridSpan w:val="2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49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03" w:type="dxa"/>
            <w:gridSpan w:val="2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Преподаватели образовательных учреждений </w:t>
            </w: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высшего профессионального образования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сотрудники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</w:tr>
      <w:tr w:rsidR="007B4F97" w:rsidRPr="00085896" w:rsidTr="001653BE">
        <w:tc>
          <w:tcPr>
            <w:tcW w:w="533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710</w:t>
            </w:r>
          </w:p>
        </w:tc>
      </w:tr>
      <w:tr w:rsidR="001653BE" w:rsidRPr="001653BE" w:rsidTr="001653BE">
        <w:tc>
          <w:tcPr>
            <w:tcW w:w="541" w:type="dxa"/>
            <w:gridSpan w:val="2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8.</w:t>
            </w:r>
          </w:p>
        </w:tc>
        <w:tc>
          <w:tcPr>
            <w:tcW w:w="4245" w:type="dxa"/>
            <w:gridSpan w:val="2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134" w:type="dxa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1535</w:t>
            </w:r>
          </w:p>
        </w:tc>
        <w:tc>
          <w:tcPr>
            <w:tcW w:w="1134" w:type="dxa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1535</w:t>
            </w:r>
          </w:p>
        </w:tc>
        <w:tc>
          <w:tcPr>
            <w:tcW w:w="1134" w:type="dxa"/>
            <w:gridSpan w:val="2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1535</w:t>
            </w:r>
          </w:p>
        </w:tc>
        <w:tc>
          <w:tcPr>
            <w:tcW w:w="1418" w:type="dxa"/>
          </w:tcPr>
          <w:p w:rsidR="001653BE" w:rsidRPr="001653BE" w:rsidRDefault="001653BE" w:rsidP="001653BE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B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1535</w:t>
            </w:r>
          </w:p>
        </w:tc>
      </w:tr>
      <w:tr w:rsidR="007B4F97" w:rsidRPr="00085896" w:rsidTr="001653BE">
        <w:tc>
          <w:tcPr>
            <w:tcW w:w="566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20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медицинский персонал                   (персонал, обеспечивающий условия                         для предоставления медицинских услуг)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969</w:t>
            </w:r>
          </w:p>
        </w:tc>
      </w:tr>
      <w:tr w:rsidR="007B4F97" w:rsidRPr="00085896" w:rsidTr="001653BE">
        <w:tc>
          <w:tcPr>
            <w:tcW w:w="566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20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учреждений культуры                  (основной персонал)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717</w:t>
            </w:r>
          </w:p>
        </w:tc>
      </w:tr>
      <w:tr w:rsidR="007B4F97" w:rsidRPr="00085896" w:rsidTr="001653BE">
        <w:tc>
          <w:tcPr>
            <w:tcW w:w="566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20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before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занимающие должность служащего «социальный работник»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</w:tcPr>
          <w:p w:rsidR="007B4F97" w:rsidRPr="00085896" w:rsidRDefault="007B4F97" w:rsidP="001904BA">
            <w:pPr>
              <w:autoSpaceDE w:val="0"/>
              <w:autoSpaceDN w:val="0"/>
              <w:adjustRightInd w:val="0"/>
              <w:spacing w:before="24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7B4F97" w:rsidRPr="00085896" w:rsidTr="001653BE">
        <w:tc>
          <w:tcPr>
            <w:tcW w:w="566" w:type="dxa"/>
            <w:gridSpan w:val="3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B4F97" w:rsidRPr="00085896" w:rsidRDefault="007B4F97" w:rsidP="007B4F9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7B4F97">
      <w:pPr>
        <w:autoSpaceDE w:val="0"/>
        <w:autoSpaceDN w:val="0"/>
        <w:adjustRightInd w:val="0"/>
        <w:spacing w:after="0" w:line="28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B4F97" w:rsidRPr="00085896" w:rsidRDefault="007B4F97" w:rsidP="001653B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7B4F97" w:rsidRPr="00085896" w:rsidSect="007B4F97">
      <w:pgSz w:w="11906" w:h="16838"/>
      <w:pgMar w:top="1418" w:right="851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17" w:rsidRDefault="00004517" w:rsidP="003A5517">
      <w:pPr>
        <w:spacing w:after="0" w:line="240" w:lineRule="auto"/>
      </w:pPr>
      <w:r>
        <w:separator/>
      </w:r>
    </w:p>
  </w:endnote>
  <w:endnote w:type="continuationSeparator" w:id="0">
    <w:p w:rsidR="00004517" w:rsidRDefault="00004517" w:rsidP="003A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17" w:rsidRDefault="00004517" w:rsidP="003A5517">
      <w:pPr>
        <w:spacing w:after="0" w:line="240" w:lineRule="auto"/>
      </w:pPr>
      <w:r>
        <w:separator/>
      </w:r>
    </w:p>
  </w:footnote>
  <w:footnote w:type="continuationSeparator" w:id="0">
    <w:p w:rsidR="00004517" w:rsidRDefault="00004517" w:rsidP="003A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BA" w:rsidRDefault="001904BA">
    <w:pPr>
      <w:pStyle w:val="a4"/>
      <w:jc w:val="right"/>
    </w:pPr>
  </w:p>
  <w:p w:rsidR="001904BA" w:rsidRPr="00085896" w:rsidRDefault="001904B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4A"/>
    <w:rsid w:val="00004517"/>
    <w:rsid w:val="000307A7"/>
    <w:rsid w:val="000A7FFA"/>
    <w:rsid w:val="001653BE"/>
    <w:rsid w:val="001904BA"/>
    <w:rsid w:val="002A2FBB"/>
    <w:rsid w:val="003A5517"/>
    <w:rsid w:val="004E4F74"/>
    <w:rsid w:val="007B4F97"/>
    <w:rsid w:val="00896376"/>
    <w:rsid w:val="00AA7528"/>
    <w:rsid w:val="00C56A4A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E2212-194D-40BC-B373-DFBB805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517"/>
  </w:style>
  <w:style w:type="paragraph" w:styleId="a6">
    <w:name w:val="footer"/>
    <w:basedOn w:val="a"/>
    <w:link w:val="a7"/>
    <w:uiPriority w:val="99"/>
    <w:unhideWhenUsed/>
    <w:rsid w:val="003A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517"/>
  </w:style>
  <w:style w:type="paragraph" w:styleId="a8">
    <w:name w:val="Balloon Text"/>
    <w:basedOn w:val="a"/>
    <w:link w:val="a9"/>
    <w:uiPriority w:val="99"/>
    <w:semiHidden/>
    <w:unhideWhenUsed/>
    <w:rsid w:val="0089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F37-ED5B-42D1-91D2-C8E0254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Панца Екатерина Александровна</cp:lastModifiedBy>
  <cp:revision>2</cp:revision>
  <cp:lastPrinted>2024-02-06T11:23:00Z</cp:lastPrinted>
  <dcterms:created xsi:type="dcterms:W3CDTF">2024-03-27T14:38:00Z</dcterms:created>
  <dcterms:modified xsi:type="dcterms:W3CDTF">2024-03-27T14:38:00Z</dcterms:modified>
</cp:coreProperties>
</file>