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50" w:rsidRPr="00B62F50" w:rsidRDefault="00B62F50" w:rsidP="00B62F50">
      <w:pPr>
        <w:jc w:val="right"/>
        <w:rPr>
          <w:b/>
          <w:i/>
          <w:u w:val="single"/>
        </w:rPr>
      </w:pPr>
      <w:r w:rsidRPr="00B62F50">
        <w:rPr>
          <w:b/>
          <w:i/>
          <w:u w:val="single"/>
        </w:rPr>
        <w:t>Пример заполнения</w:t>
      </w:r>
    </w:p>
    <w:p w:rsidR="00B62F50" w:rsidRPr="00B62F50" w:rsidRDefault="00B62F50" w:rsidP="00B62F50">
      <w:pPr>
        <w:jc w:val="right"/>
        <w:rPr>
          <w:b/>
          <w:i/>
        </w:rPr>
      </w:pPr>
    </w:p>
    <w:p w:rsidR="00757D4B" w:rsidRDefault="00757D4B" w:rsidP="00757D4B">
      <w:pPr>
        <w:jc w:val="center"/>
        <w:rPr>
          <w:b/>
        </w:rPr>
      </w:pPr>
      <w:r w:rsidRPr="00757D4B">
        <w:rPr>
          <w:b/>
        </w:rPr>
        <w:t>Форма отчета об исполнении подпункта «1а» пункта 2 поручения Пра</w:t>
      </w:r>
      <w:r>
        <w:rPr>
          <w:b/>
        </w:rPr>
        <w:t>вительства Российской Федерации</w:t>
      </w:r>
      <w:r>
        <w:rPr>
          <w:b/>
        </w:rPr>
        <w:br/>
      </w:r>
      <w:r w:rsidRPr="00757D4B">
        <w:rPr>
          <w:b/>
        </w:rPr>
        <w:t>от 30 апреля 2016 г. № ДМ-П17-2666, абзаца второго подпункта «б» пункта 1 Национального плана противодействия коррупции на 2016 – 2017 годы, утвержденного Указом Президент</w:t>
      </w:r>
      <w:r>
        <w:rPr>
          <w:b/>
        </w:rPr>
        <w:t>а Российской Федерации</w:t>
      </w:r>
      <w:r>
        <w:rPr>
          <w:b/>
        </w:rPr>
        <w:br/>
      </w:r>
      <w:r w:rsidRPr="00757D4B">
        <w:rPr>
          <w:b/>
        </w:rPr>
        <w:t>от 1 апреля 2016 г. № 147</w:t>
      </w:r>
      <w:r>
        <w:rPr>
          <w:b/>
        </w:rPr>
        <w:t>,</w:t>
      </w:r>
    </w:p>
    <w:p w:rsidR="00757D4B" w:rsidRPr="001E2B41" w:rsidRDefault="00757D4B" w:rsidP="001E2B41">
      <w:pPr>
        <w:jc w:val="center"/>
        <w:rPr>
          <w:b/>
        </w:rPr>
      </w:pPr>
      <w:r w:rsidRPr="001E2B41">
        <w:rPr>
          <w:b/>
        </w:rPr>
        <w:t xml:space="preserve">в </w:t>
      </w:r>
      <w:r w:rsidR="00B87BDC">
        <w:rPr>
          <w:b/>
        </w:rPr>
        <w:t>___________________________________________</w:t>
      </w:r>
    </w:p>
    <w:p w:rsidR="00757D4B" w:rsidRDefault="00757D4B" w:rsidP="00757D4B">
      <w:pPr>
        <w:jc w:val="center"/>
        <w:rPr>
          <w:sz w:val="20"/>
        </w:rPr>
      </w:pPr>
      <w:r w:rsidRPr="00757D4B">
        <w:rPr>
          <w:sz w:val="20"/>
        </w:rPr>
        <w:t>(указывается наименование федерального органа исполнительной власти)</w:t>
      </w:r>
    </w:p>
    <w:p w:rsidR="00EF1EB9" w:rsidRPr="00EF1EB9" w:rsidRDefault="00EF1EB9" w:rsidP="00757D4B">
      <w:pPr>
        <w:jc w:val="center"/>
      </w:pPr>
    </w:p>
    <w:tbl>
      <w:tblPr>
        <w:tblStyle w:val="a3"/>
        <w:tblW w:w="14992" w:type="dxa"/>
        <w:tblLook w:val="0000"/>
      </w:tblPr>
      <w:tblGrid>
        <w:gridCol w:w="3936"/>
        <w:gridCol w:w="1984"/>
        <w:gridCol w:w="4394"/>
        <w:gridCol w:w="4678"/>
      </w:tblGrid>
      <w:tr w:rsidR="00980BEA" w:rsidRPr="00EF1EB9" w:rsidTr="006B059F">
        <w:trPr>
          <w:trHeight w:val="272"/>
        </w:trPr>
        <w:tc>
          <w:tcPr>
            <w:tcW w:w="3936" w:type="dxa"/>
          </w:tcPr>
          <w:p w:rsidR="00980BEA" w:rsidRPr="00EF1EB9" w:rsidRDefault="00980BEA" w:rsidP="00EF1EB9">
            <w:pPr>
              <w:ind w:left="108"/>
              <w:jc w:val="center"/>
              <w:rPr>
                <w:b/>
                <w:sz w:val="20"/>
              </w:rPr>
            </w:pPr>
            <w:r w:rsidRPr="00EF1EB9">
              <w:rPr>
                <w:b/>
                <w:sz w:val="20"/>
              </w:rPr>
              <w:t>1</w:t>
            </w:r>
          </w:p>
        </w:tc>
        <w:tc>
          <w:tcPr>
            <w:tcW w:w="1984" w:type="dxa"/>
          </w:tcPr>
          <w:p w:rsidR="00980BEA" w:rsidRPr="00EF1EB9" w:rsidRDefault="00980BEA" w:rsidP="00EF1EB9">
            <w:pPr>
              <w:ind w:left="108"/>
              <w:jc w:val="center"/>
              <w:rPr>
                <w:b/>
                <w:sz w:val="20"/>
              </w:rPr>
            </w:pPr>
            <w:r w:rsidRPr="00EF1EB9">
              <w:rPr>
                <w:b/>
                <w:sz w:val="20"/>
              </w:rPr>
              <w:t>2</w:t>
            </w:r>
          </w:p>
        </w:tc>
        <w:tc>
          <w:tcPr>
            <w:tcW w:w="4394" w:type="dxa"/>
          </w:tcPr>
          <w:p w:rsidR="00980BEA" w:rsidRPr="00EF1EB9" w:rsidRDefault="00980BEA" w:rsidP="00EF1EB9">
            <w:pPr>
              <w:ind w:left="108"/>
              <w:jc w:val="center"/>
              <w:rPr>
                <w:b/>
                <w:sz w:val="20"/>
              </w:rPr>
            </w:pPr>
            <w:r w:rsidRPr="00EF1EB9">
              <w:rPr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980BEA" w:rsidRPr="00EF1EB9" w:rsidRDefault="00980BEA" w:rsidP="00EF1EB9">
            <w:pPr>
              <w:ind w:left="108"/>
              <w:jc w:val="center"/>
              <w:rPr>
                <w:b/>
                <w:sz w:val="20"/>
              </w:rPr>
            </w:pPr>
            <w:r w:rsidRPr="00EF1EB9">
              <w:rPr>
                <w:b/>
                <w:sz w:val="20"/>
              </w:rPr>
              <w:t>4</w:t>
            </w:r>
          </w:p>
        </w:tc>
      </w:tr>
      <w:tr w:rsidR="006B059F" w:rsidTr="00980BEA">
        <w:tblPrEx>
          <w:tblLook w:val="04A0"/>
        </w:tblPrEx>
        <w:tc>
          <w:tcPr>
            <w:tcW w:w="3936" w:type="dxa"/>
            <w:vMerge w:val="restart"/>
          </w:tcPr>
          <w:p w:rsidR="006B059F" w:rsidRDefault="006B059F" w:rsidP="00BF624E">
            <w:pPr>
              <w:jc w:val="center"/>
            </w:pPr>
          </w:p>
        </w:tc>
        <w:tc>
          <w:tcPr>
            <w:tcW w:w="11056" w:type="dxa"/>
            <w:gridSpan w:val="3"/>
          </w:tcPr>
          <w:p w:rsidR="006B059F" w:rsidRDefault="006B059F" w:rsidP="00BF624E">
            <w:pPr>
              <w:jc w:val="center"/>
            </w:pPr>
            <w:r>
              <w:t>Количество проведенных мероприятий</w:t>
            </w:r>
          </w:p>
        </w:tc>
      </w:tr>
      <w:tr w:rsidR="006B059F" w:rsidTr="006B059F">
        <w:tblPrEx>
          <w:tblLook w:val="04A0"/>
        </w:tblPrEx>
        <w:trPr>
          <w:trHeight w:val="329"/>
        </w:trPr>
        <w:tc>
          <w:tcPr>
            <w:tcW w:w="3936" w:type="dxa"/>
            <w:vMerge/>
          </w:tcPr>
          <w:p w:rsidR="006B059F" w:rsidRDefault="006B059F"/>
        </w:tc>
        <w:tc>
          <w:tcPr>
            <w:tcW w:w="1984" w:type="dxa"/>
            <w:vMerge w:val="restart"/>
          </w:tcPr>
          <w:p w:rsidR="006B059F" w:rsidRDefault="006B059F" w:rsidP="006B059F">
            <w:pPr>
              <w:jc w:val="center"/>
            </w:pPr>
            <w:r>
              <w:t>всего</w:t>
            </w:r>
          </w:p>
        </w:tc>
        <w:tc>
          <w:tcPr>
            <w:tcW w:w="9072" w:type="dxa"/>
            <w:gridSpan w:val="2"/>
            <w:vAlign w:val="center"/>
          </w:tcPr>
          <w:p w:rsidR="006B059F" w:rsidRDefault="006B059F" w:rsidP="00980BEA">
            <w:pPr>
              <w:jc w:val="center"/>
            </w:pPr>
            <w:r>
              <w:t>из них:</w:t>
            </w:r>
          </w:p>
        </w:tc>
      </w:tr>
      <w:tr w:rsidR="006B059F" w:rsidTr="001E2B41">
        <w:tblPrEx>
          <w:tblLook w:val="04A0"/>
        </w:tblPrEx>
        <w:tc>
          <w:tcPr>
            <w:tcW w:w="3936" w:type="dxa"/>
            <w:vMerge/>
          </w:tcPr>
          <w:p w:rsidR="006B059F" w:rsidRDefault="006B059F" w:rsidP="00BF624E"/>
        </w:tc>
        <w:tc>
          <w:tcPr>
            <w:tcW w:w="1984" w:type="dxa"/>
            <w:vMerge/>
          </w:tcPr>
          <w:p w:rsidR="006B059F" w:rsidRDefault="006B059F"/>
        </w:tc>
        <w:tc>
          <w:tcPr>
            <w:tcW w:w="4394" w:type="dxa"/>
          </w:tcPr>
          <w:p w:rsidR="006B059F" w:rsidRDefault="006B059F" w:rsidP="00B62F50">
            <w:pPr>
              <w:jc w:val="both"/>
            </w:pPr>
            <w:r>
              <w:t>коллеги</w:t>
            </w:r>
            <w:r w:rsidR="00B62F50">
              <w:t>я</w:t>
            </w:r>
          </w:p>
        </w:tc>
        <w:tc>
          <w:tcPr>
            <w:tcW w:w="4678" w:type="dxa"/>
          </w:tcPr>
          <w:p w:rsidR="006B059F" w:rsidRDefault="006B059F" w:rsidP="00B62F50">
            <w:pPr>
              <w:jc w:val="both"/>
            </w:pPr>
            <w:r>
              <w:t>ины</w:t>
            </w:r>
            <w:r w:rsidR="00B62F50">
              <w:t>е</w:t>
            </w:r>
            <w:r>
              <w:t xml:space="preserve"> совещательны</w:t>
            </w:r>
            <w:r w:rsidR="00B62F50">
              <w:t>е</w:t>
            </w:r>
            <w:r>
              <w:t xml:space="preserve"> орган</w:t>
            </w:r>
            <w:r w:rsidR="00B62F50">
              <w:t>ы</w:t>
            </w:r>
            <w:r>
              <w:t xml:space="preserve"> при руководителе федерального органа исполнительной власти</w:t>
            </w:r>
          </w:p>
        </w:tc>
      </w:tr>
      <w:tr w:rsidR="006B059F" w:rsidTr="001E2B41">
        <w:tblPrEx>
          <w:tblLook w:val="04A0"/>
        </w:tblPrEx>
        <w:tc>
          <w:tcPr>
            <w:tcW w:w="3936" w:type="dxa"/>
            <w:vMerge/>
            <w:vAlign w:val="center"/>
          </w:tcPr>
          <w:p w:rsidR="006B059F" w:rsidRDefault="006B059F" w:rsidP="00980BEA">
            <w:pPr>
              <w:jc w:val="center"/>
            </w:pPr>
          </w:p>
        </w:tc>
        <w:tc>
          <w:tcPr>
            <w:tcW w:w="1984" w:type="dxa"/>
            <w:vAlign w:val="center"/>
          </w:tcPr>
          <w:p w:rsidR="006B059F" w:rsidRDefault="006B059F" w:rsidP="00980BEA">
            <w:pPr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6B059F" w:rsidRDefault="006B059F" w:rsidP="00980BEA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B059F" w:rsidRDefault="006B059F" w:rsidP="00980BEA">
            <w:pPr>
              <w:jc w:val="center"/>
            </w:pPr>
            <w:r>
              <w:t>2</w:t>
            </w:r>
          </w:p>
        </w:tc>
      </w:tr>
      <w:tr w:rsidR="00EF6151" w:rsidTr="001E2B41">
        <w:tblPrEx>
          <w:tblLook w:val="04A0"/>
        </w:tblPrEx>
        <w:tc>
          <w:tcPr>
            <w:tcW w:w="5920" w:type="dxa"/>
            <w:gridSpan w:val="2"/>
          </w:tcPr>
          <w:p w:rsidR="00EF6151" w:rsidRPr="002F0F93" w:rsidRDefault="00EF6151" w:rsidP="00390DD3">
            <w:pPr>
              <w:jc w:val="both"/>
              <w:rPr>
                <w:sz w:val="22"/>
              </w:rPr>
            </w:pPr>
            <w:r>
              <w:t>Наименование и дата проведения мероприятия</w:t>
            </w:r>
          </w:p>
        </w:tc>
        <w:tc>
          <w:tcPr>
            <w:tcW w:w="4394" w:type="dxa"/>
          </w:tcPr>
          <w:p w:rsidR="00EF6151" w:rsidRDefault="00EF6151" w:rsidP="00B87BDC">
            <w:pPr>
              <w:jc w:val="both"/>
            </w:pPr>
            <w:r>
              <w:t>Итоговая коллегия</w:t>
            </w:r>
            <w:r w:rsidR="00FB737C">
              <w:t xml:space="preserve"> федерального органа исполнительной власти</w:t>
            </w:r>
            <w:r>
              <w:t xml:space="preserve"> (01.02.2017)</w:t>
            </w:r>
          </w:p>
        </w:tc>
        <w:tc>
          <w:tcPr>
            <w:tcW w:w="4678" w:type="dxa"/>
          </w:tcPr>
          <w:p w:rsidR="00EF6151" w:rsidRDefault="00EF6151" w:rsidP="00980BEA">
            <w:pPr>
              <w:jc w:val="both"/>
            </w:pPr>
            <w:r>
              <w:t xml:space="preserve">1. Общественный совет </w:t>
            </w:r>
            <w:r w:rsidR="00FB737C">
              <w:t>федерального органа исполнительной власти</w:t>
            </w:r>
            <w:r w:rsidR="00FB737C">
              <w:br/>
            </w:r>
            <w:r>
              <w:t>(01. 03.2017);</w:t>
            </w:r>
          </w:p>
          <w:p w:rsidR="00EF6151" w:rsidRDefault="00EF6151" w:rsidP="00FB737C">
            <w:pPr>
              <w:jc w:val="both"/>
            </w:pPr>
            <w:r>
              <w:t>2. </w:t>
            </w:r>
            <w:r w:rsidRPr="000A39DE">
              <w:t>С</w:t>
            </w:r>
            <w:r>
              <w:t xml:space="preserve">овет </w:t>
            </w:r>
            <w:r w:rsidR="00FB737C">
              <w:t xml:space="preserve">федерального органа исполнительной власти </w:t>
            </w:r>
            <w:r>
              <w:t>по профилактике</w:t>
            </w:r>
            <w:r w:rsidR="00FB737C">
              <w:t xml:space="preserve"> </w:t>
            </w:r>
            <w:r>
              <w:t>коррупции (30.03.2017)</w:t>
            </w:r>
          </w:p>
        </w:tc>
      </w:tr>
      <w:tr w:rsidR="00390DD3" w:rsidTr="001E2B41">
        <w:tblPrEx>
          <w:tblLook w:val="04A0"/>
        </w:tblPrEx>
        <w:trPr>
          <w:trHeight w:val="418"/>
        </w:trPr>
        <w:tc>
          <w:tcPr>
            <w:tcW w:w="5920" w:type="dxa"/>
            <w:gridSpan w:val="2"/>
          </w:tcPr>
          <w:p w:rsidR="00390DD3" w:rsidRPr="002F0F93" w:rsidRDefault="00390DD3" w:rsidP="00390DD3">
            <w:pPr>
              <w:jc w:val="both"/>
              <w:rPr>
                <w:sz w:val="22"/>
              </w:rPr>
            </w:pPr>
            <w:r>
              <w:t>Вопросы, касающиеся предотвращения или урегулирования конфликта интересов, рассмотренные на указанных мероприятиях в отношении государственных служащих</w:t>
            </w:r>
          </w:p>
        </w:tc>
        <w:tc>
          <w:tcPr>
            <w:tcW w:w="4394" w:type="dxa"/>
            <w:vMerge w:val="restart"/>
          </w:tcPr>
          <w:p w:rsidR="00390DD3" w:rsidRDefault="00390DD3" w:rsidP="00B87BDC">
            <w:pPr>
              <w:jc w:val="both"/>
            </w:pPr>
            <w:r>
              <w:t>О мерах, реализуемых в федеральном органе исполнительной власти в целях недопущения возникновения конфликта интересов;</w:t>
            </w:r>
          </w:p>
          <w:p w:rsidR="00390DD3" w:rsidRDefault="00390DD3" w:rsidP="00B87BDC">
            <w:pPr>
              <w:jc w:val="both"/>
            </w:pPr>
            <w:r>
              <w:t xml:space="preserve">О типовых ситуациях конфликта интересов, возникающих при </w:t>
            </w:r>
            <w:r>
              <w:lastRenderedPageBreak/>
              <w:t>исполнении должностных (служебных) обязанностей государственными служащими (работниками)</w:t>
            </w:r>
          </w:p>
        </w:tc>
        <w:tc>
          <w:tcPr>
            <w:tcW w:w="4678" w:type="dxa"/>
          </w:tcPr>
          <w:p w:rsidR="00390DD3" w:rsidRPr="000A39DE" w:rsidRDefault="00390DD3" w:rsidP="00B87BDC">
            <w:pPr>
              <w:jc w:val="both"/>
            </w:pPr>
            <w:r>
              <w:lastRenderedPageBreak/>
              <w:t>О состоянии работы по выявлению случаев конфликта интересов</w:t>
            </w:r>
          </w:p>
        </w:tc>
      </w:tr>
      <w:tr w:rsidR="00390DD3" w:rsidTr="001E2B41">
        <w:tblPrEx>
          <w:tblLook w:val="04A0"/>
        </w:tblPrEx>
        <w:trPr>
          <w:trHeight w:val="418"/>
        </w:trPr>
        <w:tc>
          <w:tcPr>
            <w:tcW w:w="5920" w:type="dxa"/>
            <w:gridSpan w:val="2"/>
          </w:tcPr>
          <w:p w:rsidR="00390DD3" w:rsidRDefault="00390DD3" w:rsidP="00390DD3">
            <w:pPr>
              <w:jc w:val="both"/>
            </w:pPr>
            <w:r>
              <w:t xml:space="preserve">Вопросы, касающиеся предотвращения или урегулирования конфликта интересов, рассмотренные на указанных мероприятиях в </w:t>
            </w:r>
            <w:r>
              <w:lastRenderedPageBreak/>
              <w:t>отношении работников организаций, созданных для выполнения задач, поставленных перед федеральным органом исполнительной власти</w:t>
            </w:r>
          </w:p>
        </w:tc>
        <w:tc>
          <w:tcPr>
            <w:tcW w:w="4394" w:type="dxa"/>
            <w:vMerge/>
          </w:tcPr>
          <w:p w:rsidR="00390DD3" w:rsidRDefault="00390DD3" w:rsidP="00B87BDC">
            <w:pPr>
              <w:jc w:val="both"/>
            </w:pPr>
          </w:p>
        </w:tc>
        <w:tc>
          <w:tcPr>
            <w:tcW w:w="4678" w:type="dxa"/>
          </w:tcPr>
          <w:p w:rsidR="00390DD3" w:rsidRDefault="00390DD3" w:rsidP="00390DD3">
            <w:pPr>
              <w:jc w:val="both"/>
            </w:pPr>
            <w:r>
              <w:t xml:space="preserve">О недопущении возникновения конфликта интересов у заместителя руководителя подведомственного </w:t>
            </w:r>
            <w:r>
              <w:lastRenderedPageBreak/>
              <w:t>учреждения</w:t>
            </w:r>
          </w:p>
        </w:tc>
      </w:tr>
      <w:tr w:rsidR="00EF6151" w:rsidTr="001E2B41">
        <w:tblPrEx>
          <w:tblLook w:val="04A0"/>
        </w:tblPrEx>
        <w:trPr>
          <w:trHeight w:val="418"/>
        </w:trPr>
        <w:tc>
          <w:tcPr>
            <w:tcW w:w="5920" w:type="dxa"/>
            <w:gridSpan w:val="2"/>
          </w:tcPr>
          <w:p w:rsidR="00EF6151" w:rsidRDefault="00EF6151" w:rsidP="00390DD3">
            <w:pPr>
              <w:jc w:val="both"/>
              <w:rPr>
                <w:sz w:val="22"/>
              </w:rPr>
            </w:pPr>
            <w:r>
              <w:lastRenderedPageBreak/>
              <w:t xml:space="preserve">Принятые решения по итогам рассмотрения указанных вопросов (в </w:t>
            </w:r>
            <w:proofErr w:type="gramStart"/>
            <w:r>
              <w:t>случае</w:t>
            </w:r>
            <w:proofErr w:type="gramEnd"/>
            <w:r>
              <w:t xml:space="preserve"> применения к лицам, нарушившим требования о предотвращении или об урегулировании конфликта интересов, мер юридической ответственности, указать данные меры)</w:t>
            </w:r>
          </w:p>
        </w:tc>
        <w:tc>
          <w:tcPr>
            <w:tcW w:w="4394" w:type="dxa"/>
          </w:tcPr>
          <w:p w:rsidR="00EF6151" w:rsidRDefault="00EF6151" w:rsidP="00980BEA">
            <w:pPr>
              <w:jc w:val="both"/>
            </w:pPr>
            <w:r>
              <w:t>Принято решение продолжить работу, направленную на недопущение возникновение конфликта интересов</w:t>
            </w:r>
            <w:r w:rsidR="00FB737C">
              <w:t>.</w:t>
            </w:r>
          </w:p>
          <w:p w:rsidR="00FB737C" w:rsidRDefault="00FB737C" w:rsidP="00FB737C">
            <w:pPr>
              <w:jc w:val="both"/>
            </w:pPr>
            <w:r>
              <w:t>Участникам коллегии предоставлен обзор типовых ситуация конфликта интересов, возникающих при исполнении должностных (служебных) обязанностей государственными служащими (работниками)</w:t>
            </w:r>
          </w:p>
        </w:tc>
        <w:tc>
          <w:tcPr>
            <w:tcW w:w="4678" w:type="dxa"/>
          </w:tcPr>
          <w:p w:rsidR="00EF6151" w:rsidRDefault="00EF6151" w:rsidP="00980BEA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>Отмечена положительная работы кадрового подразделения по своевременному выявлению и предотвращению возможности возникновения конфликта интересов;</w:t>
            </w:r>
          </w:p>
          <w:p w:rsidR="00EF6151" w:rsidRDefault="00EF6151" w:rsidP="00980BEA">
            <w:pPr>
              <w:jc w:val="both"/>
            </w:pPr>
            <w:r>
              <w:t>2. Рассмотрена информация, касающаяся возможности возникновения конфликта интересов у заместителя руководителя подведомственного учреждения.</w:t>
            </w:r>
          </w:p>
          <w:p w:rsidR="00EF6151" w:rsidRPr="00980BEA" w:rsidRDefault="00EF6151" w:rsidP="00390DD3">
            <w:pPr>
              <w:jc w:val="both"/>
            </w:pPr>
            <w:r>
              <w:t>Рекомендовать предоставить</w:t>
            </w:r>
            <w:r>
              <w:br/>
            </w:r>
            <w:r w:rsidR="00390DD3">
              <w:t>заместителю руководителя подведомственного учреждения</w:t>
            </w:r>
            <w:r>
              <w:t xml:space="preserve"> очередной отпуск на время проведения конкурсных процедур по закупке товаров, работ и услуг</w:t>
            </w:r>
          </w:p>
        </w:tc>
      </w:tr>
      <w:tr w:rsidR="00917F93" w:rsidTr="001E2B41">
        <w:tblPrEx>
          <w:tblLook w:val="04A0"/>
        </w:tblPrEx>
        <w:trPr>
          <w:trHeight w:val="418"/>
        </w:trPr>
        <w:tc>
          <w:tcPr>
            <w:tcW w:w="5920" w:type="dxa"/>
            <w:gridSpan w:val="2"/>
          </w:tcPr>
          <w:p w:rsidR="00917F93" w:rsidRDefault="00917F93" w:rsidP="00390DD3">
            <w:pPr>
              <w:jc w:val="both"/>
              <w:rPr>
                <w:sz w:val="22"/>
              </w:rPr>
            </w:pPr>
            <w:r>
              <w:t>Выявленные проблемы при предотвращении  и (или) урегулировании конфликта интересов</w:t>
            </w:r>
          </w:p>
        </w:tc>
        <w:tc>
          <w:tcPr>
            <w:tcW w:w="9072" w:type="dxa"/>
            <w:gridSpan w:val="2"/>
          </w:tcPr>
          <w:p w:rsidR="00917F93" w:rsidRDefault="00917F93" w:rsidP="00390DD3">
            <w:pPr>
              <w:jc w:val="both"/>
            </w:pPr>
            <w:r>
              <w:t>Отсутствие прямой ответственности за неуведомление о возникшем конфликте интересов или возможности его возникновения</w:t>
            </w:r>
          </w:p>
        </w:tc>
      </w:tr>
      <w:tr w:rsidR="00EF6151" w:rsidTr="001E2B41">
        <w:tblPrEx>
          <w:tblLook w:val="04A0"/>
        </w:tblPrEx>
        <w:tc>
          <w:tcPr>
            <w:tcW w:w="5920" w:type="dxa"/>
            <w:gridSpan w:val="2"/>
          </w:tcPr>
          <w:p w:rsidR="00EF6151" w:rsidRDefault="00EF6151" w:rsidP="00390DD3">
            <w:pPr>
              <w:jc w:val="both"/>
            </w:pPr>
            <w:r>
              <w:t>Независимые эксперты в области противодействия коррупции, присутствовавшие на указанных мероприятиях</w:t>
            </w:r>
          </w:p>
        </w:tc>
        <w:tc>
          <w:tcPr>
            <w:tcW w:w="4394" w:type="dxa"/>
          </w:tcPr>
          <w:p w:rsidR="00EF6151" w:rsidRDefault="00EF6151" w:rsidP="00980BEA">
            <w:pPr>
              <w:jc w:val="both"/>
            </w:pPr>
            <w:r>
              <w:t>0</w:t>
            </w:r>
          </w:p>
          <w:p w:rsidR="00EF6151" w:rsidRDefault="00EF6151" w:rsidP="00980BEA">
            <w:pPr>
              <w:jc w:val="both"/>
            </w:pPr>
            <w:r>
              <w:t>(не присутствовали)</w:t>
            </w:r>
          </w:p>
        </w:tc>
        <w:tc>
          <w:tcPr>
            <w:tcW w:w="4678" w:type="dxa"/>
          </w:tcPr>
          <w:p w:rsidR="00EF6151" w:rsidRDefault="00EF6151" w:rsidP="00980BEA">
            <w:pPr>
              <w:jc w:val="both"/>
            </w:pPr>
            <w:r>
              <w:t>1. Кузнецов И.П. (представитель Центра борьбы с коррупцией);</w:t>
            </w:r>
          </w:p>
          <w:p w:rsidR="00EF6151" w:rsidRDefault="00EF6151" w:rsidP="00980BEA">
            <w:pPr>
              <w:jc w:val="both"/>
            </w:pPr>
            <w:r>
              <w:t>2. Петров Н.М. и Сидоров Э.Г. (представители Института правоведения)</w:t>
            </w:r>
          </w:p>
        </w:tc>
      </w:tr>
      <w:tr w:rsidR="00917F93" w:rsidTr="001E2B41">
        <w:tblPrEx>
          <w:tblLook w:val="04A0"/>
        </w:tblPrEx>
        <w:tc>
          <w:tcPr>
            <w:tcW w:w="5920" w:type="dxa"/>
            <w:gridSpan w:val="2"/>
          </w:tcPr>
          <w:p w:rsidR="00917F93" w:rsidRDefault="00917F93" w:rsidP="00390DD3">
            <w:pPr>
              <w:jc w:val="both"/>
            </w:pPr>
            <w:r>
              <w:lastRenderedPageBreak/>
              <w:t>Представители средств массовой информации, общественных профессиональных объединений, подведомственных организаций</w:t>
            </w:r>
          </w:p>
        </w:tc>
        <w:tc>
          <w:tcPr>
            <w:tcW w:w="4394" w:type="dxa"/>
          </w:tcPr>
          <w:p w:rsidR="00917F93" w:rsidRDefault="00917F93" w:rsidP="00980BEA">
            <w:pPr>
              <w:jc w:val="both"/>
            </w:pPr>
            <w:r>
              <w:t>Представители СМИ – 27 человек;</w:t>
            </w:r>
          </w:p>
          <w:p w:rsidR="00917F93" w:rsidRDefault="00917F93" w:rsidP="00390DD3">
            <w:pPr>
              <w:jc w:val="both"/>
            </w:pPr>
            <w:r>
              <w:t xml:space="preserve">руководители подведомственных </w:t>
            </w:r>
            <w:r w:rsidR="00390DD3">
              <w:t>учреждений</w:t>
            </w:r>
            <w:r>
              <w:t xml:space="preserve"> – 13 человек</w:t>
            </w:r>
          </w:p>
        </w:tc>
        <w:tc>
          <w:tcPr>
            <w:tcW w:w="4678" w:type="dxa"/>
          </w:tcPr>
          <w:p w:rsidR="00917F93" w:rsidRDefault="00917F93" w:rsidP="00980BEA">
            <w:pPr>
              <w:jc w:val="both"/>
            </w:pPr>
            <w:r>
              <w:t>1. Представители общественных профессиональных объединений – 2 человека;</w:t>
            </w:r>
          </w:p>
          <w:p w:rsidR="00917F93" w:rsidRDefault="00917F93" w:rsidP="00917F93">
            <w:pPr>
              <w:jc w:val="both"/>
            </w:pPr>
            <w:r>
              <w:t>2. Руководители подведомственных организаций и их заместители – 7 человек</w:t>
            </w:r>
          </w:p>
        </w:tc>
      </w:tr>
      <w:tr w:rsidR="00B87BDC" w:rsidTr="00B87BDC">
        <w:tblPrEx>
          <w:tblLook w:val="04A0"/>
        </w:tblPrEx>
        <w:tc>
          <w:tcPr>
            <w:tcW w:w="5920" w:type="dxa"/>
            <w:gridSpan w:val="2"/>
          </w:tcPr>
          <w:p w:rsidR="00B87BDC" w:rsidRDefault="00B87BDC" w:rsidP="00390DD3">
            <w:pPr>
              <w:jc w:val="both"/>
              <w:rPr>
                <w:sz w:val="22"/>
              </w:rPr>
            </w:pPr>
            <w:r>
              <w:t>Иная информация</w:t>
            </w:r>
          </w:p>
        </w:tc>
        <w:tc>
          <w:tcPr>
            <w:tcW w:w="9072" w:type="dxa"/>
            <w:gridSpan w:val="2"/>
            <w:vAlign w:val="center"/>
          </w:tcPr>
          <w:p w:rsidR="00B87BDC" w:rsidRDefault="00B87BDC" w:rsidP="00390DD3">
            <w:pPr>
              <w:jc w:val="both"/>
            </w:pPr>
            <w:r>
              <w:t xml:space="preserve">Информация о вопросах и принятых решениях в рамках проведения вышеуказанных мероприятий </w:t>
            </w:r>
            <w:proofErr w:type="gramStart"/>
            <w:r>
              <w:t>размещена</w:t>
            </w:r>
            <w:proofErr w:type="gramEnd"/>
            <w:r>
              <w:t xml:space="preserve"> на официальном сайте федерального органа исполнительной власти в подразделе, посвященном вопросам противодействия коррупции</w:t>
            </w:r>
          </w:p>
        </w:tc>
      </w:tr>
    </w:tbl>
    <w:p w:rsidR="00757D4B" w:rsidRDefault="00757D4B"/>
    <w:sectPr w:rsidR="00757D4B" w:rsidSect="001E2B41">
      <w:headerReference w:type="default" r:id="rId6"/>
      <w:pgSz w:w="16838" w:h="11906" w:orient="landscape"/>
      <w:pgMar w:top="568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DC" w:rsidRDefault="00B87BDC" w:rsidP="000276F4">
      <w:r>
        <w:separator/>
      </w:r>
    </w:p>
  </w:endnote>
  <w:endnote w:type="continuationSeparator" w:id="0">
    <w:p w:rsidR="00B87BDC" w:rsidRDefault="00B87BDC" w:rsidP="0002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DC" w:rsidRDefault="00B87BDC" w:rsidP="000276F4">
      <w:r>
        <w:separator/>
      </w:r>
    </w:p>
  </w:footnote>
  <w:footnote w:type="continuationSeparator" w:id="0">
    <w:p w:rsidR="00B87BDC" w:rsidRDefault="00B87BDC" w:rsidP="00027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0730"/>
      <w:docPartObj>
        <w:docPartGallery w:val="Page Numbers (Top of Page)"/>
        <w:docPartUnique/>
      </w:docPartObj>
    </w:sdtPr>
    <w:sdtContent>
      <w:p w:rsidR="00B87BDC" w:rsidRDefault="00791EBE">
        <w:pPr>
          <w:pStyle w:val="a5"/>
          <w:jc w:val="center"/>
        </w:pPr>
        <w:fldSimple w:instr=" PAGE   \* MERGEFORMAT ">
          <w:r w:rsidR="00B62F50">
            <w:rPr>
              <w:noProof/>
            </w:rPr>
            <w:t>3</w:t>
          </w:r>
        </w:fldSimple>
      </w:p>
    </w:sdtContent>
  </w:sdt>
  <w:p w:rsidR="00B87BDC" w:rsidRDefault="00B87B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4B"/>
    <w:rsid w:val="000276F4"/>
    <w:rsid w:val="000A39DE"/>
    <w:rsid w:val="001E2B41"/>
    <w:rsid w:val="001F399B"/>
    <w:rsid w:val="00264F3E"/>
    <w:rsid w:val="00287168"/>
    <w:rsid w:val="00297857"/>
    <w:rsid w:val="002A3E94"/>
    <w:rsid w:val="002F0F93"/>
    <w:rsid w:val="00390DD3"/>
    <w:rsid w:val="004A5B66"/>
    <w:rsid w:val="00595EC6"/>
    <w:rsid w:val="00616EC4"/>
    <w:rsid w:val="006B059F"/>
    <w:rsid w:val="006F1F6C"/>
    <w:rsid w:val="00706E08"/>
    <w:rsid w:val="00757D4B"/>
    <w:rsid w:val="00786A39"/>
    <w:rsid w:val="00791EBE"/>
    <w:rsid w:val="008E4E8F"/>
    <w:rsid w:val="00917F93"/>
    <w:rsid w:val="0093162E"/>
    <w:rsid w:val="00980BEA"/>
    <w:rsid w:val="00A14FC4"/>
    <w:rsid w:val="00AC25AC"/>
    <w:rsid w:val="00B62F50"/>
    <w:rsid w:val="00B87BDC"/>
    <w:rsid w:val="00BF12C0"/>
    <w:rsid w:val="00BF624E"/>
    <w:rsid w:val="00C46280"/>
    <w:rsid w:val="00E64506"/>
    <w:rsid w:val="00EE510C"/>
    <w:rsid w:val="00EF1EB9"/>
    <w:rsid w:val="00EF6151"/>
    <w:rsid w:val="00FB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F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6F4"/>
  </w:style>
  <w:style w:type="paragraph" w:styleId="a7">
    <w:name w:val="footer"/>
    <w:basedOn w:val="a"/>
    <w:link w:val="a8"/>
    <w:uiPriority w:val="99"/>
    <w:semiHidden/>
    <w:unhideWhenUsed/>
    <w:rsid w:val="000276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6F4"/>
  </w:style>
  <w:style w:type="paragraph" w:styleId="a9">
    <w:name w:val="Balloon Text"/>
    <w:basedOn w:val="a"/>
    <w:link w:val="aa"/>
    <w:uiPriority w:val="99"/>
    <w:semiHidden/>
    <w:unhideWhenUsed/>
    <w:rsid w:val="00E64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ishmuratovra</cp:lastModifiedBy>
  <cp:revision>9</cp:revision>
  <cp:lastPrinted>2017-05-23T07:38:00Z</cp:lastPrinted>
  <dcterms:created xsi:type="dcterms:W3CDTF">2017-05-19T07:52:00Z</dcterms:created>
  <dcterms:modified xsi:type="dcterms:W3CDTF">2017-05-23T07:38:00Z</dcterms:modified>
</cp:coreProperties>
</file>