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3F" w:rsidRDefault="0018783F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D175A2" w:rsidRDefault="00D175A2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C72E5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ТВЕРЖДЕНЫ</w:t>
      </w:r>
    </w:p>
    <w:p w:rsidR="00D175A2" w:rsidRDefault="00D175A2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C72E5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приказом Минкультуры России</w:t>
      </w:r>
    </w:p>
    <w:p w:rsidR="00D175A2" w:rsidRPr="00C72E56" w:rsidRDefault="00D175A2" w:rsidP="00D175A2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C72E5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от «</w:t>
      </w:r>
      <w:r w:rsidRPr="00C72E56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»                   </w:t>
      </w:r>
      <w:r w:rsidRPr="00C72E5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2015г. № ______</w:t>
      </w:r>
    </w:p>
    <w:p w:rsidR="00D175A2" w:rsidRDefault="00D175A2" w:rsidP="007B4DE2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DE2" w:rsidRPr="00B775AD" w:rsidRDefault="007B4DE2" w:rsidP="007B4DE2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5A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Показатели, характеризующие общие критерии оценки качества</w:t>
      </w:r>
      <w:r w:rsidRPr="00B775A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B775A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оказания услуг организациями культуры</w:t>
      </w:r>
    </w:p>
    <w:tbl>
      <w:tblPr>
        <w:tblStyle w:val="a3"/>
        <w:tblW w:w="14992" w:type="dxa"/>
        <w:jc w:val="center"/>
        <w:tblLook w:val="04A0"/>
      </w:tblPr>
      <w:tblGrid>
        <w:gridCol w:w="706"/>
        <w:gridCol w:w="4913"/>
        <w:gridCol w:w="2309"/>
        <w:gridCol w:w="2777"/>
        <w:gridCol w:w="4287"/>
      </w:tblGrid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C308AC" w:rsidRPr="00B775AD" w:rsidRDefault="00C308AC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13" w:type="dxa"/>
            <w:vAlign w:val="center"/>
          </w:tcPr>
          <w:p w:rsidR="00C308AC" w:rsidRPr="00B775AD" w:rsidRDefault="00C308AC" w:rsidP="004D5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309" w:type="dxa"/>
            <w:vAlign w:val="center"/>
          </w:tcPr>
          <w:p w:rsidR="00C308AC" w:rsidRPr="00B775AD" w:rsidRDefault="00C308AC" w:rsidP="004D5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777" w:type="dxa"/>
            <w:vAlign w:val="center"/>
          </w:tcPr>
          <w:p w:rsidR="00C308AC" w:rsidRPr="00B775AD" w:rsidRDefault="00C308AC" w:rsidP="00813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813A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</w:t>
            </w:r>
          </w:p>
        </w:tc>
        <w:tc>
          <w:tcPr>
            <w:tcW w:w="4287" w:type="dxa"/>
            <w:vAlign w:val="center"/>
          </w:tcPr>
          <w:p w:rsidR="00C308AC" w:rsidRPr="00B775AD" w:rsidRDefault="00C308AC" w:rsidP="004D5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оценки</w:t>
            </w:r>
          </w:p>
        </w:tc>
      </w:tr>
      <w:tr w:rsidR="00C308AC" w:rsidRPr="00B775AD" w:rsidTr="00164C81">
        <w:trPr>
          <w:cantSplit/>
          <w:trHeight w:val="471"/>
          <w:jc w:val="center"/>
        </w:trPr>
        <w:tc>
          <w:tcPr>
            <w:tcW w:w="706" w:type="dxa"/>
            <w:vAlign w:val="center"/>
          </w:tcPr>
          <w:p w:rsidR="00C308AC" w:rsidRPr="00B775AD" w:rsidRDefault="00C308AC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86" w:type="dxa"/>
            <w:gridSpan w:val="4"/>
            <w:vAlign w:val="center"/>
          </w:tcPr>
          <w:p w:rsidR="00C308AC" w:rsidRPr="00B775AD" w:rsidRDefault="000565B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C308AC"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ткрытость и доступность информации об организации культуры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32)</w:t>
            </w:r>
          </w:p>
        </w:tc>
      </w:tr>
      <w:tr w:rsidR="00B775AD" w:rsidRPr="00B775AD" w:rsidTr="0015778E">
        <w:trPr>
          <w:cantSplit/>
          <w:trHeight w:val="2425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13" w:type="dxa"/>
            <w:vAlign w:val="center"/>
          </w:tcPr>
          <w:p w:rsidR="00C516DD" w:rsidRPr="00C516DD" w:rsidRDefault="00B775AD" w:rsidP="00C516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</w:t>
            </w:r>
            <w:r w:rsidR="00303C75"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сокращенное 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B70979"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B7097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0979"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D5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нахождения, 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 схема</w:t>
            </w:r>
            <w:r w:rsidR="00C50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проезда</w:t>
            </w:r>
            <w:r w:rsidRPr="00F20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адрес электронной почты, </w:t>
            </w:r>
            <w:r w:rsidR="005640B1"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организации культуры,</w:t>
            </w:r>
            <w:r w:rsidR="00564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16DD" w:rsidRPr="00C516D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учредителе (учредителях)</w:t>
            </w:r>
            <w:r w:rsidR="00950C9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775AD" w:rsidRPr="00F20F0E" w:rsidRDefault="00C516DD" w:rsidP="00751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6DD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учредительные документы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B70979" w:rsidRPr="00B709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культуры </w:t>
            </w:r>
          </w:p>
        </w:tc>
        <w:tc>
          <w:tcPr>
            <w:tcW w:w="4287" w:type="dxa"/>
            <w:vAlign w:val="center"/>
          </w:tcPr>
          <w:p w:rsidR="00B775AD" w:rsidRPr="00B775AD" w:rsidRDefault="00866B07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 w:rsidR="00C50A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50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  <w:r w:rsidR="00FC1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16E1" w:rsidRPr="00B775AD" w:rsidTr="0015778E">
        <w:trPr>
          <w:cantSplit/>
          <w:trHeight w:val="1836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оказываемым услугам (стандарты, регламенты, описание предоставляемых услуг), материально-техническое </w:t>
            </w:r>
            <w:r w:rsidR="00B7097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05D6" w:rsidRPr="009C05D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B70979" w:rsidRPr="00B70979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B70979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информации на официальном сайте 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</w:p>
        </w:tc>
      </w:tr>
      <w:tr w:rsidR="00FC16E1" w:rsidRPr="00B775AD" w:rsidTr="0015778E">
        <w:trPr>
          <w:cantSplit/>
          <w:trHeight w:val="2011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выполнении государственного/ муниципального задания, отчет о результатах деятельности </w:t>
            </w:r>
            <w:r w:rsidR="009C05D6" w:rsidRPr="009C05D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B70979" w:rsidRPr="00B70979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B70979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информации на официальном сайте 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0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</w:t>
            </w:r>
          </w:p>
        </w:tc>
      </w:tr>
      <w:tr w:rsidR="00B775AD" w:rsidRPr="00B775AD" w:rsidTr="0015778E">
        <w:trPr>
          <w:cantSplit/>
          <w:trHeight w:val="1880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3" w:type="dxa"/>
            <w:vAlign w:val="center"/>
          </w:tcPr>
          <w:p w:rsidR="00B775AD" w:rsidRDefault="00B775AD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о предстоящих выставках и экспозициях </w:t>
            </w:r>
            <w:r w:rsidR="009C05D6" w:rsidRPr="009C05D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  <w:r w:rsidR="00164C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4C81" w:rsidRPr="00B775AD" w:rsidRDefault="00164C81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C81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 экскурсии по 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CA593E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узеи</w:t>
            </w:r>
          </w:p>
        </w:tc>
        <w:tc>
          <w:tcPr>
            <w:tcW w:w="4287" w:type="dxa"/>
            <w:vAlign w:val="center"/>
          </w:tcPr>
          <w:p w:rsidR="00B775AD" w:rsidRPr="00B775AD" w:rsidRDefault="00676860" w:rsidP="00B775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зучение мнения получателей услуг</w:t>
            </w:r>
          </w:p>
        </w:tc>
      </w:tr>
      <w:tr w:rsidR="00B775AD" w:rsidRPr="00B775AD" w:rsidTr="0015778E">
        <w:trPr>
          <w:cantSplit/>
          <w:trHeight w:val="826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предстоящих представлениях и постановках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CA593E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75AD" w:rsidRPr="00B775AD">
              <w:rPr>
                <w:rFonts w:ascii="Times New Roman" w:hAnsi="Times New Roman" w:cs="Times New Roman"/>
                <w:sz w:val="28"/>
                <w:szCs w:val="28"/>
              </w:rPr>
              <w:t>еатры</w:t>
            </w:r>
          </w:p>
        </w:tc>
        <w:tc>
          <w:tcPr>
            <w:tcW w:w="4287" w:type="dxa"/>
            <w:vAlign w:val="center"/>
          </w:tcPr>
          <w:p w:rsidR="00B775AD" w:rsidRPr="00B775AD" w:rsidRDefault="00676860" w:rsidP="00B775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зучение мнения получателей услуг</w:t>
            </w:r>
          </w:p>
        </w:tc>
      </w:tr>
      <w:tr w:rsidR="00B775AD" w:rsidRPr="00B775AD" w:rsidTr="0015778E">
        <w:trPr>
          <w:cantSplit/>
          <w:trHeight w:val="1175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D93C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81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культурно-досуговые </w:t>
            </w:r>
            <w:r w:rsidR="00813A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676860" w:rsidP="00B775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75AD"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зучение мнения получателей услуг</w:t>
            </w:r>
          </w:p>
        </w:tc>
      </w:tr>
      <w:tr w:rsidR="00CE4EF6" w:rsidRPr="00B775AD" w:rsidTr="0015778E">
        <w:trPr>
          <w:cantSplit/>
          <w:trHeight w:val="609"/>
          <w:jc w:val="center"/>
        </w:trPr>
        <w:tc>
          <w:tcPr>
            <w:tcW w:w="706" w:type="dxa"/>
            <w:vAlign w:val="center"/>
          </w:tcPr>
          <w:p w:rsidR="00CE4EF6" w:rsidRPr="00B775AD" w:rsidRDefault="00CE4EF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86" w:type="dxa"/>
            <w:gridSpan w:val="4"/>
            <w:vAlign w:val="center"/>
          </w:tcPr>
          <w:p w:rsidR="00CE4EF6" w:rsidRPr="00B775AD" w:rsidRDefault="00CE4EF6" w:rsidP="009C05D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38)</w:t>
            </w:r>
          </w:p>
        </w:tc>
      </w:tr>
      <w:tr w:rsidR="00B775AD" w:rsidRPr="00B775AD" w:rsidTr="0015778E">
        <w:trPr>
          <w:cantSplit/>
          <w:trHeight w:val="1690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AE1D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комфортности пребывания в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(места для сидения, гардероб, чистота помещений и т</w:t>
            </w:r>
            <w:r w:rsidR="00AE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далее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86A54" w:rsidRPr="00A86A54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FC16E1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813A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услуг, 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предоставляемых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</w:t>
            </w:r>
            <w:r w:rsid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Ограничения по ассортименту услуг, ограничения по потребителям услуг. Дополнительные услуги, </w:t>
            </w:r>
            <w:r w:rsidR="00813AD2" w:rsidRP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813AD2" w:rsidRP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816" w:rsidRPr="004D5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</w:t>
            </w:r>
            <w:r w:rsidR="004D5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4D5816" w:rsidRPr="004D5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Услуги, 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предоставляемые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86A54" w:rsidRPr="00A86A54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9C05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9C05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FC16E1" w:rsidRPr="00B775AD" w:rsidTr="00F20F0E">
        <w:trPr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13" w:type="dxa"/>
            <w:vAlign w:val="center"/>
          </w:tcPr>
          <w:p w:rsidR="00FC16E1" w:rsidRDefault="00FC16E1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возможности навигации по сайту при отключении графиче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ских элементов оформления сайта, карта сайта.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доступности информации с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четом перерывов в работе сайта.</w:t>
            </w:r>
          </w:p>
          <w:p w:rsidR="00093633" w:rsidRDefault="00FC16E1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независимой системы учета посещений сайта.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A54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Раскрытие информации независимой системы учета посещений сайта.</w:t>
            </w:r>
            <w:r w:rsid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встроенной системы контекстного поиска по сайту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Бесплатность</w:t>
            </w:r>
            <w:r w:rsidR="00056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доступность информации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сайте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нарушений отображения, форматирования или иных дефектов</w:t>
            </w:r>
            <w:r w:rsidR="00813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информации на сайте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Пакеты открытых данных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Доступ к электронным базам данных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Дата и время размещения информации. </w:t>
            </w:r>
          </w:p>
          <w:p w:rsidR="00FC16E1" w:rsidRPr="00B775AD" w:rsidRDefault="00A86A54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Любой документ или информация должна быть доступна не более чем за 2 перехода по сайту с использованием меню навигации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A86A54" w:rsidRPr="00A86A54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A86A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A86A5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B775AD" w:rsidRPr="00B775AD" w:rsidTr="00556966">
        <w:trPr>
          <w:cantSplit/>
          <w:trHeight w:val="1932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2370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дополнительных услуг </w:t>
            </w:r>
            <w:r w:rsidR="00A86A54" w:rsidRPr="00A86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(места общественного питания, проведение интерактивных игр, театрализованных мероприятий, </w:t>
            </w:r>
            <w:r w:rsidR="00C71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аудиогид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</w:t>
            </w:r>
            <w:r w:rsidR="0023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1102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3" w:type="dxa"/>
            <w:vAlign w:val="center"/>
          </w:tcPr>
          <w:p w:rsidR="00B775AD" w:rsidRPr="00B775AD" w:rsidRDefault="00485651" w:rsidP="004856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 (доступность цены на оказываемые услуги, её соответствие качеству услуги)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2394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3" w:type="dxa"/>
            <w:vAlign w:val="center"/>
          </w:tcPr>
          <w:p w:rsidR="00B775AD" w:rsidRPr="00B775AD" w:rsidRDefault="00485651" w:rsidP="004856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тоимост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дополнительных услуг (ксерокопирование, заказ книги в другой библиотеке, информирование о возврате нужной книги, возможность отложить книгу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85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качеству услуги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1688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2370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</w:t>
            </w:r>
            <w:r w:rsidR="0023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очее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CE4EF6" w:rsidRPr="00B775AD" w:rsidTr="00556966">
        <w:trPr>
          <w:cantSplit/>
          <w:trHeight w:val="573"/>
          <w:jc w:val="center"/>
        </w:trPr>
        <w:tc>
          <w:tcPr>
            <w:tcW w:w="706" w:type="dxa"/>
            <w:vAlign w:val="center"/>
          </w:tcPr>
          <w:p w:rsidR="00CE4EF6" w:rsidRPr="00B775AD" w:rsidRDefault="00CE4EF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286" w:type="dxa"/>
            <w:gridSpan w:val="4"/>
            <w:vAlign w:val="center"/>
          </w:tcPr>
          <w:p w:rsidR="00CE4EF6" w:rsidRPr="00B775AD" w:rsidRDefault="00CE4EF6" w:rsidP="009C05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ожидания предоставления услуги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27)</w:t>
            </w:r>
          </w:p>
        </w:tc>
      </w:tr>
      <w:tr w:rsidR="00FC16E1" w:rsidRPr="00B775AD" w:rsidTr="0015778E">
        <w:trPr>
          <w:cantSplit/>
          <w:trHeight w:val="1423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13" w:type="dxa"/>
            <w:vAlign w:val="center"/>
          </w:tcPr>
          <w:p w:rsidR="00FC16E1" w:rsidRPr="00B775AD" w:rsidRDefault="00FC16E1" w:rsidP="00164C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Электронный билет </w:t>
            </w:r>
            <w:r w:rsidR="00E8201A" w:rsidRPr="00E8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/возможность бронирования билетов/электронная очередь. 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0936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09363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B775AD" w:rsidRPr="00B775AD" w:rsidTr="0015778E">
        <w:trPr>
          <w:cantSplit/>
          <w:trHeight w:val="986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Транспортная и пешая доступность </w:t>
            </w:r>
            <w:r w:rsidR="00E8201A" w:rsidRPr="00E8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0565B6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996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13" w:type="dxa"/>
            <w:vAlign w:val="center"/>
          </w:tcPr>
          <w:p w:rsidR="00B775AD" w:rsidRPr="00B775AD" w:rsidRDefault="008E2E3D" w:rsidP="008E2E3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775AD"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</w:t>
            </w:r>
            <w:r w:rsidR="00751F5D" w:rsidRPr="00751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8E2E3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E3D">
              <w:rPr>
                <w:rFonts w:ascii="Times New Roman" w:eastAsia="Calibri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1133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процедуры покупки (бронирования) билетов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81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театры, культурно-досуговые </w:t>
            </w:r>
            <w:r w:rsidR="00813AD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15778E">
        <w:trPr>
          <w:cantSplit/>
          <w:trHeight w:val="878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Простота/удобство поиска необходимого издания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CE4EF6" w:rsidRPr="00B775AD" w:rsidTr="0015778E">
        <w:trPr>
          <w:cantSplit/>
          <w:trHeight w:val="718"/>
          <w:jc w:val="center"/>
        </w:trPr>
        <w:tc>
          <w:tcPr>
            <w:tcW w:w="706" w:type="dxa"/>
            <w:vAlign w:val="center"/>
          </w:tcPr>
          <w:p w:rsidR="00CE4EF6" w:rsidRPr="00B775AD" w:rsidRDefault="00CE4EF6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86" w:type="dxa"/>
            <w:gridSpan w:val="4"/>
            <w:vAlign w:val="center"/>
          </w:tcPr>
          <w:p w:rsidR="00CE4EF6" w:rsidRPr="00B775AD" w:rsidRDefault="00CE4EF6" w:rsidP="009C05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Доброжелательность, вежливость, компетентность работников организации культуры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13)</w:t>
            </w:r>
          </w:p>
        </w:tc>
      </w:tr>
      <w:tr w:rsidR="00B775AD" w:rsidRPr="00B775AD" w:rsidTr="0015778E">
        <w:trPr>
          <w:cantSplit/>
          <w:trHeight w:val="1549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Доброжелательность, вежливость и компетентность персонала </w:t>
            </w:r>
            <w:r w:rsidR="00E8201A" w:rsidRPr="00E820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="00F20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2F7F5B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мнения получателей услуг</w:t>
            </w:r>
          </w:p>
        </w:tc>
      </w:tr>
      <w:tr w:rsidR="00FC16E1" w:rsidRPr="00B775AD" w:rsidTr="0015778E">
        <w:trPr>
          <w:cantSplit/>
          <w:trHeight w:val="3287"/>
          <w:jc w:val="center"/>
        </w:trPr>
        <w:tc>
          <w:tcPr>
            <w:tcW w:w="706" w:type="dxa"/>
            <w:vAlign w:val="center"/>
          </w:tcPr>
          <w:p w:rsidR="00FC16E1" w:rsidRPr="00F20F0E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913" w:type="dxa"/>
            <w:vAlign w:val="center"/>
          </w:tcPr>
          <w:p w:rsidR="00FC16E1" w:rsidRPr="00F20F0E" w:rsidRDefault="005640B1" w:rsidP="0056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амилии,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>режим, график работы; контактные 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ефоны, адреса электронной почты,</w:t>
            </w:r>
            <w:r w:rsidRPr="00564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 для направления предложений по улучшению качества услуг организации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2F7F5B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E82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 w:rsidR="00E820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</w:t>
            </w:r>
          </w:p>
        </w:tc>
      </w:tr>
      <w:tr w:rsidR="00B775AD" w:rsidRPr="00B775AD" w:rsidTr="00756BBA">
        <w:trPr>
          <w:cantSplit/>
          <w:trHeight w:val="555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86" w:type="dxa"/>
            <w:gridSpan w:val="4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Удовлетворенность качеством оказания услуг</w:t>
            </w:r>
            <w:r w:rsidR="00D05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(от 0 до 60)</w:t>
            </w:r>
          </w:p>
        </w:tc>
      </w:tr>
      <w:tr w:rsidR="00B775AD" w:rsidRPr="00B775AD" w:rsidTr="00813AD2">
        <w:trPr>
          <w:cantSplit/>
          <w:trHeight w:val="1433"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удовлетворенности качеством оказания услуг </w:t>
            </w:r>
            <w:r w:rsidR="00E8201A" w:rsidRPr="00E8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культуры 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целом</w:t>
            </w:r>
          </w:p>
        </w:tc>
        <w:tc>
          <w:tcPr>
            <w:tcW w:w="2309" w:type="dxa"/>
            <w:vAlign w:val="center"/>
          </w:tcPr>
          <w:p w:rsidR="00B775AD" w:rsidRPr="00B775AD" w:rsidRDefault="00F20F0E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11</w:t>
            </w:r>
            <w:r w:rsidR="00B775AD"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D93C8F" w:rsidRPr="00D93C8F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FC16E1" w:rsidRPr="00B775AD" w:rsidTr="00F20F0E">
        <w:trPr>
          <w:cantSplit/>
          <w:trHeight w:val="2555"/>
          <w:jc w:val="center"/>
        </w:trPr>
        <w:tc>
          <w:tcPr>
            <w:tcW w:w="706" w:type="dxa"/>
            <w:vAlign w:val="center"/>
          </w:tcPr>
          <w:p w:rsidR="00FC16E1" w:rsidRPr="00B775AD" w:rsidRDefault="00FC16E1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13" w:type="dxa"/>
            <w:vAlign w:val="center"/>
          </w:tcPr>
          <w:p w:rsidR="00FC16E1" w:rsidRPr="00F20F0E" w:rsidRDefault="00FC16E1" w:rsidP="00E82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</w:t>
            </w:r>
            <w:r w:rsidR="00CA5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качества работы организации</w:t>
            </w:r>
          </w:p>
        </w:tc>
        <w:tc>
          <w:tcPr>
            <w:tcW w:w="2309" w:type="dxa"/>
            <w:vAlign w:val="center"/>
          </w:tcPr>
          <w:p w:rsidR="00FC16E1" w:rsidRPr="00B775AD" w:rsidRDefault="00FC16E1" w:rsidP="00F2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777" w:type="dxa"/>
            <w:vAlign w:val="center"/>
          </w:tcPr>
          <w:p w:rsidR="00FC16E1" w:rsidRPr="00B775AD" w:rsidRDefault="002F7F5B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FC16E1" w:rsidRPr="00B775AD" w:rsidRDefault="00FC16E1" w:rsidP="00E82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77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информации на официальном сайте </w:t>
            </w:r>
            <w:r w:rsidR="00E820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культуры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проведения экскурсий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экспозиций </w:t>
            </w:r>
            <w:r w:rsidR="0015478A" w:rsidRPr="00154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4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репертуара </w:t>
            </w:r>
            <w:r w:rsidR="0015478A" w:rsidRPr="00154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15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театры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Материально-техническое обеспечение </w:t>
            </w:r>
            <w:r w:rsidR="0015478A" w:rsidRPr="00154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культуры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756BBA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BA">
              <w:rPr>
                <w:rFonts w:ascii="Times New Roman" w:hAnsi="Times New Roman" w:cs="Times New Roman"/>
                <w:sz w:val="28"/>
                <w:szCs w:val="28"/>
              </w:rPr>
              <w:t>все организации культуры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913" w:type="dxa"/>
            <w:vAlign w:val="center"/>
          </w:tcPr>
          <w:p w:rsidR="00B775AD" w:rsidRPr="00B775AD" w:rsidRDefault="000565B6" w:rsidP="00671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литературы</w:t>
            </w:r>
            <w:r w:rsidR="006A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71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пользующейся спросом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B775AD" w:rsidP="0005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565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6A24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творческих </w:t>
            </w:r>
            <w:r w:rsidR="0023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кружков по интересам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813AD2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2"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  <w:tr w:rsidR="00B775AD" w:rsidRPr="00B775AD" w:rsidTr="00F20F0E">
        <w:trPr>
          <w:cantSplit/>
          <w:jc w:val="center"/>
        </w:trPr>
        <w:tc>
          <w:tcPr>
            <w:tcW w:w="706" w:type="dxa"/>
            <w:vAlign w:val="center"/>
          </w:tcPr>
          <w:p w:rsidR="00B775AD" w:rsidRPr="00B775AD" w:rsidRDefault="000565B6" w:rsidP="0005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913" w:type="dxa"/>
            <w:vAlign w:val="center"/>
          </w:tcPr>
          <w:p w:rsidR="00B775AD" w:rsidRPr="00B775AD" w:rsidRDefault="00B775AD" w:rsidP="009C0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309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2777" w:type="dxa"/>
            <w:vAlign w:val="center"/>
          </w:tcPr>
          <w:p w:rsidR="00B775AD" w:rsidRPr="00B775AD" w:rsidRDefault="00813AD2" w:rsidP="00B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AD2"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организации</w:t>
            </w:r>
          </w:p>
        </w:tc>
        <w:tc>
          <w:tcPr>
            <w:tcW w:w="4287" w:type="dxa"/>
            <w:vAlign w:val="center"/>
          </w:tcPr>
          <w:p w:rsidR="00B775AD" w:rsidRPr="00B775AD" w:rsidRDefault="00B775AD" w:rsidP="00B7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мнения получателей услуг</w:t>
            </w:r>
          </w:p>
        </w:tc>
      </w:tr>
    </w:tbl>
    <w:p w:rsidR="00756BBA" w:rsidRPr="00B775AD" w:rsidRDefault="00756BBA" w:rsidP="00813AD2">
      <w:pPr>
        <w:rPr>
          <w:rFonts w:ascii="Times New Roman" w:hAnsi="Times New Roman" w:cs="Times New Roman"/>
          <w:sz w:val="28"/>
          <w:szCs w:val="28"/>
        </w:rPr>
      </w:pPr>
    </w:p>
    <w:sectPr w:rsidR="00756BBA" w:rsidRPr="00B775AD" w:rsidSect="0015778E">
      <w:headerReference w:type="default" r:id="rId8"/>
      <w:pgSz w:w="16838" w:h="11906" w:orient="landscape"/>
      <w:pgMar w:top="851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5B" w:rsidRDefault="00851B5B" w:rsidP="003C3F71">
      <w:pPr>
        <w:spacing w:after="0" w:line="240" w:lineRule="auto"/>
      </w:pPr>
      <w:r>
        <w:separator/>
      </w:r>
    </w:p>
  </w:endnote>
  <w:endnote w:type="continuationSeparator" w:id="0">
    <w:p w:rsidR="00851B5B" w:rsidRDefault="00851B5B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5B" w:rsidRDefault="00851B5B" w:rsidP="003C3F71">
      <w:pPr>
        <w:spacing w:after="0" w:line="240" w:lineRule="auto"/>
      </w:pPr>
      <w:r>
        <w:separator/>
      </w:r>
    </w:p>
  </w:footnote>
  <w:footnote w:type="continuationSeparator" w:id="0">
    <w:p w:rsidR="00851B5B" w:rsidRDefault="00851B5B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98116"/>
      <w:docPartObj>
        <w:docPartGallery w:val="Page Numbers (Top of Page)"/>
        <w:docPartUnique/>
      </w:docPartObj>
    </w:sdtPr>
    <w:sdtContent>
      <w:p w:rsidR="003C3F71" w:rsidRDefault="00F43C71">
        <w:pPr>
          <w:pStyle w:val="a6"/>
          <w:jc w:val="center"/>
        </w:pPr>
        <w:r>
          <w:fldChar w:fldCharType="begin"/>
        </w:r>
        <w:r w:rsidR="003C3F71">
          <w:instrText>PAGE   \* MERGEFORMAT</w:instrText>
        </w:r>
        <w:r>
          <w:fldChar w:fldCharType="separate"/>
        </w:r>
        <w:r w:rsidR="00FE2CDE">
          <w:rPr>
            <w:noProof/>
          </w:rPr>
          <w:t>7</w:t>
        </w:r>
        <w:r>
          <w:fldChar w:fldCharType="end"/>
        </w:r>
      </w:p>
    </w:sdtContent>
  </w:sdt>
  <w:p w:rsidR="003C3F71" w:rsidRDefault="003C3F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308AC"/>
    <w:rsid w:val="000565B6"/>
    <w:rsid w:val="00093633"/>
    <w:rsid w:val="00132F34"/>
    <w:rsid w:val="0015478A"/>
    <w:rsid w:val="0015778E"/>
    <w:rsid w:val="00162F60"/>
    <w:rsid w:val="00164C81"/>
    <w:rsid w:val="00181F0A"/>
    <w:rsid w:val="0018783F"/>
    <w:rsid w:val="001B5D37"/>
    <w:rsid w:val="00231333"/>
    <w:rsid w:val="00237063"/>
    <w:rsid w:val="00255475"/>
    <w:rsid w:val="002E4C5F"/>
    <w:rsid w:val="002F537F"/>
    <w:rsid w:val="002F7F5B"/>
    <w:rsid w:val="00303C75"/>
    <w:rsid w:val="003C3F71"/>
    <w:rsid w:val="004303A5"/>
    <w:rsid w:val="0046431B"/>
    <w:rsid w:val="00485651"/>
    <w:rsid w:val="004A3D84"/>
    <w:rsid w:val="004D5816"/>
    <w:rsid w:val="00505335"/>
    <w:rsid w:val="00556966"/>
    <w:rsid w:val="005640B1"/>
    <w:rsid w:val="005911B0"/>
    <w:rsid w:val="00643057"/>
    <w:rsid w:val="00671639"/>
    <w:rsid w:val="00676860"/>
    <w:rsid w:val="006A2456"/>
    <w:rsid w:val="0071539A"/>
    <w:rsid w:val="00751F5D"/>
    <w:rsid w:val="00756BBA"/>
    <w:rsid w:val="007B4DE2"/>
    <w:rsid w:val="007F1E7F"/>
    <w:rsid w:val="00813AD2"/>
    <w:rsid w:val="00851B5B"/>
    <w:rsid w:val="00866379"/>
    <w:rsid w:val="00866B07"/>
    <w:rsid w:val="008D5A1D"/>
    <w:rsid w:val="008E2E3D"/>
    <w:rsid w:val="008E5D4A"/>
    <w:rsid w:val="0092116E"/>
    <w:rsid w:val="009253FE"/>
    <w:rsid w:val="00950C9C"/>
    <w:rsid w:val="009A63FC"/>
    <w:rsid w:val="009C05D6"/>
    <w:rsid w:val="00A2409A"/>
    <w:rsid w:val="00A72E37"/>
    <w:rsid w:val="00A86A54"/>
    <w:rsid w:val="00AE1D67"/>
    <w:rsid w:val="00AE261C"/>
    <w:rsid w:val="00B21974"/>
    <w:rsid w:val="00B5361C"/>
    <w:rsid w:val="00B70979"/>
    <w:rsid w:val="00B775AD"/>
    <w:rsid w:val="00C308AC"/>
    <w:rsid w:val="00C30909"/>
    <w:rsid w:val="00C50A00"/>
    <w:rsid w:val="00C516DD"/>
    <w:rsid w:val="00C71031"/>
    <w:rsid w:val="00CA593E"/>
    <w:rsid w:val="00CE4EF6"/>
    <w:rsid w:val="00D053D9"/>
    <w:rsid w:val="00D175A2"/>
    <w:rsid w:val="00D362A0"/>
    <w:rsid w:val="00D9074B"/>
    <w:rsid w:val="00D93C8F"/>
    <w:rsid w:val="00E8201A"/>
    <w:rsid w:val="00EB35CF"/>
    <w:rsid w:val="00F001EC"/>
    <w:rsid w:val="00F20F0E"/>
    <w:rsid w:val="00F43C71"/>
    <w:rsid w:val="00F76B02"/>
    <w:rsid w:val="00FC16E1"/>
    <w:rsid w:val="00F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1E41-9956-4ADC-AAEB-5BCEE9C9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Kazansky</cp:lastModifiedBy>
  <cp:revision>2</cp:revision>
  <cp:lastPrinted>2015-03-10T11:28:00Z</cp:lastPrinted>
  <dcterms:created xsi:type="dcterms:W3CDTF">2015-03-16T14:25:00Z</dcterms:created>
  <dcterms:modified xsi:type="dcterms:W3CDTF">2015-03-16T14:25:00Z</dcterms:modified>
</cp:coreProperties>
</file>