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C" w:rsidRPr="006315A2" w:rsidRDefault="00466E6C"/>
    <w:tbl>
      <w:tblPr>
        <w:tblW w:w="5000" w:type="pct"/>
        <w:tblLook w:val="04A0" w:firstRow="1" w:lastRow="0" w:firstColumn="1" w:lastColumn="0" w:noHBand="0" w:noVBand="1"/>
      </w:tblPr>
      <w:tblGrid>
        <w:gridCol w:w="14570"/>
      </w:tblGrid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right"/>
            </w:pPr>
            <w:r w:rsidRPr="006315A2">
              <w:rPr>
                <w:rFonts w:ascii="Times New Roman" w:hAnsi="Times New Roman" w:cs="Times New Roman"/>
                <w:sz w:val="28"/>
                <w:szCs w:val="28"/>
              </w:rPr>
              <w:t>Таблица 18</w:t>
            </w:r>
          </w:p>
        </w:tc>
      </w:tr>
      <w:tr w:rsidR="00466E6C" w:rsidRPr="006315A2">
        <w:tc>
          <w:tcPr>
            <w:tcW w:w="2310" w:type="pct"/>
          </w:tcPr>
          <w:p w:rsidR="00466E6C" w:rsidRPr="006315A2" w:rsidRDefault="008A7E5F">
            <w:pPr>
              <w:jc w:val="center"/>
            </w:pPr>
            <w:r w:rsidRPr="006315A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эффективности мер государственного регулирования</w:t>
            </w:r>
          </w:p>
        </w:tc>
      </w:tr>
    </w:tbl>
    <w:p w:rsidR="00466E6C" w:rsidRPr="006315A2" w:rsidRDefault="00466E6C"/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1464"/>
        <w:gridCol w:w="1300"/>
        <w:gridCol w:w="1205"/>
        <w:gridCol w:w="1300"/>
        <w:gridCol w:w="1300"/>
        <w:gridCol w:w="1086"/>
        <w:gridCol w:w="1984"/>
        <w:gridCol w:w="2127"/>
      </w:tblGrid>
      <w:tr w:rsidR="0024584D" w:rsidRPr="006315A2" w:rsidTr="0024584D">
        <w:trPr>
          <w:tblHeader/>
        </w:trPr>
        <w:tc>
          <w:tcPr>
            <w:tcW w:w="486" w:type="dxa"/>
            <w:vMerge w:val="restart"/>
          </w:tcPr>
          <w:p w:rsidR="00466E6C" w:rsidRPr="006315A2" w:rsidRDefault="00E83448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№ </w:t>
            </w:r>
            <w:r w:rsidR="008A7E5F"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44" w:type="dxa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меры</w:t>
            </w:r>
          </w:p>
        </w:tc>
        <w:tc>
          <w:tcPr>
            <w:tcW w:w="1464" w:type="dxa"/>
            <w:vMerge w:val="restart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2505" w:type="dxa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оценка результата в отчетном году, тыс. руб.</w:t>
            </w:r>
          </w:p>
        </w:tc>
        <w:tc>
          <w:tcPr>
            <w:tcW w:w="3686" w:type="dxa"/>
            <w:gridSpan w:val="3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оценка результата в плановом периоде, тыс. руб.</w:t>
            </w:r>
          </w:p>
        </w:tc>
        <w:tc>
          <w:tcPr>
            <w:tcW w:w="4111" w:type="dxa"/>
            <w:gridSpan w:val="2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необходимости (эффективности)</w:t>
            </w:r>
          </w:p>
        </w:tc>
      </w:tr>
      <w:tr w:rsidR="0024584D" w:rsidRPr="006315A2" w:rsidTr="0024584D">
        <w:trPr>
          <w:tblHeader/>
        </w:trPr>
        <w:tc>
          <w:tcPr>
            <w:tcW w:w="486" w:type="dxa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984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127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24584D" w:rsidRPr="006315A2" w:rsidTr="0024584D">
        <w:trPr>
          <w:tblHeader/>
        </w:trPr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64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position w:val="200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66E6C" w:rsidRPr="006315A2" w:rsidTr="0024584D">
        <w:tc>
          <w:tcPr>
            <w:tcW w:w="486" w:type="dxa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0" w:type="dxa"/>
            <w:gridSpan w:val="9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I. Меры государственного регулирования, запланированные в рамках государственной программы</w:t>
            </w:r>
          </w:p>
        </w:tc>
      </w:tr>
      <w:tr w:rsidR="00466E6C" w:rsidRPr="006315A2" w:rsidTr="0024584D">
        <w:tc>
          <w:tcPr>
            <w:tcW w:w="486" w:type="dxa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0" w:type="dxa"/>
            <w:gridSpan w:val="9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Содействие занятости населения</w:t>
            </w:r>
            <w:r w:rsidR="00C05D0A" w:rsidRPr="006315A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466E6C" w:rsidRPr="006315A2" w:rsidTr="0024584D">
        <w:tc>
          <w:tcPr>
            <w:tcW w:w="486" w:type="dxa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0" w:type="dxa"/>
            <w:gridSpan w:val="9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Подпрограмма 1. Активная политика занятости населения и социальная поддержка безработных граждан</w:t>
            </w:r>
          </w:p>
        </w:tc>
      </w:tr>
      <w:tr w:rsidR="00466E6C" w:rsidRPr="006315A2" w:rsidTr="0024584D">
        <w:tc>
          <w:tcPr>
            <w:tcW w:w="486" w:type="dxa"/>
          </w:tcPr>
          <w:p w:rsidR="00466E6C" w:rsidRPr="006315A2" w:rsidRDefault="00466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0" w:type="dxa"/>
            <w:gridSpan w:val="9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ОМ  1.2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активной политики занятости населения, включая мероприятия по развитию трудовой мобильности</w:t>
            </w: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налогообложения  доходов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 (статья 217 Налогового кодекса):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6E6C" w:rsidRPr="006315A2" w:rsidRDefault="00466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пособия по безработице; стипендий, выплачиваемых в период профессиональной подготовки, повышения квалификации, переподготовки по направлению органов службы занятости; материальной помощи, оказываемой безработным гражданам, утратившим право на пособие по безработице в связи с истечением установленного периода его выплаты; материальной помощи, оказываемой гражданам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1300" w:type="dxa"/>
          </w:tcPr>
          <w:p w:rsidR="00466E6C" w:rsidRPr="006315A2" w:rsidRDefault="0070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15 885 147,9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9 464 763,56</w:t>
            </w:r>
          </w:p>
        </w:tc>
        <w:tc>
          <w:tcPr>
            <w:tcW w:w="1300" w:type="dxa"/>
          </w:tcPr>
          <w:p w:rsidR="00466E6C" w:rsidRPr="006315A2" w:rsidRDefault="0070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10 236 366,4</w:t>
            </w:r>
          </w:p>
        </w:tc>
        <w:tc>
          <w:tcPr>
            <w:tcW w:w="1300" w:type="dxa"/>
          </w:tcPr>
          <w:p w:rsidR="00466E6C" w:rsidRPr="006315A2" w:rsidRDefault="0070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10 343 641,8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  <w:tc>
          <w:tcPr>
            <w:tcW w:w="2127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материальной поддержки, </w:t>
            </w:r>
            <w:proofErr w:type="gram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оказываемой  безработным</w:t>
            </w:r>
            <w:proofErr w:type="gram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гражданам, несовершеннолетним гражданам в возрасте от 14 до 18 лет в период участия в общественных работах, временного трудоустройства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392 000,00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392 000,00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389 000,00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383 000,00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  <w:tc>
          <w:tcPr>
            <w:tcW w:w="2127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финансовой поддержки, предоставляемой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занятости;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8 900,00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  <w:tc>
          <w:tcPr>
            <w:tcW w:w="2127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Недопущение снижения размера социальных выплат незащищенным группам населения с низкой конкурентоспособностью на рынке труда.</w:t>
            </w: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Учет в составе профессиональных налоговых вычетов для целей уплаты налога на доходы физических лиц денежных средств,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полученных за счет средств бюджетов бюджетной системы Российской Федерации на содействие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и стимулирование создания такими гражданами, открывшими собственное дело, дополнительных рабочих мест для трудоустройства безработных граждан (статьи 221, 223, 273 Налогового кодекса);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выпадающих доходов федерального бюджета, консолидиров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анных бюджетов субъектов РФ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15 000,00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организации безработными гражданами и гражданами, ищущими работу,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  <w:tc>
          <w:tcPr>
            <w:tcW w:w="2127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Стимулирование организации безработными гражданами и гражданами, ищущими работу,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</w:tr>
      <w:tr w:rsidR="0024584D" w:rsidRPr="006315A2" w:rsidTr="0024584D">
        <w:tc>
          <w:tcPr>
            <w:tcW w:w="4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4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Льготы при исчислении налогооблагаемой базы для целей уплаты налога на прибыль при получении выплат за счет средств бюджетов бюджетной системы Российской Федерации на содействие </w:t>
            </w:r>
            <w:proofErr w:type="spellStart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  <w:r w:rsidRPr="006315A2">
              <w:rPr>
                <w:rFonts w:ascii="Times New Roman" w:hAnsi="Times New Roman" w:cs="Times New Roman"/>
                <w:sz w:val="20"/>
                <w:szCs w:val="20"/>
              </w:rPr>
              <w:t xml:space="preserve"> безработных граждан и стимулирование создания такими гражданами, открывшими собственное дело, дополнительных рабочих мест для </w:t>
            </w: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трудоустройства безработных граждан (статьи 271, 273, 346.5, 346.17 Налогового кодекса);</w:t>
            </w:r>
          </w:p>
        </w:tc>
        <w:tc>
          <w:tcPr>
            <w:tcW w:w="146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выпадающих доходов федерального бюджета, консолидированных бюджетов субъектов РФ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1205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1300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5 200,00</w:t>
            </w:r>
          </w:p>
        </w:tc>
        <w:tc>
          <w:tcPr>
            <w:tcW w:w="1086" w:type="dxa"/>
          </w:tcPr>
          <w:p w:rsidR="00466E6C" w:rsidRPr="006315A2" w:rsidRDefault="008A7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организации безработными гражданами и гражданами, ищущими работу, 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  <w:tc>
          <w:tcPr>
            <w:tcW w:w="2127" w:type="dxa"/>
          </w:tcPr>
          <w:p w:rsidR="00466E6C" w:rsidRPr="006315A2" w:rsidRDefault="008A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5A2">
              <w:rPr>
                <w:rFonts w:ascii="Times New Roman" w:hAnsi="Times New Roman" w:cs="Times New Roman"/>
                <w:sz w:val="20"/>
                <w:szCs w:val="20"/>
              </w:rPr>
              <w:t>Стимулирование организации безработными гражданами и гражданами, ищущими работу, собственного дела с оформлением государственной регистрации в качестве индивидуального предпринимателя или созданием юридического лица, создания ими дополнительных рабочих мест.</w:t>
            </w:r>
          </w:p>
        </w:tc>
      </w:tr>
    </w:tbl>
    <w:p w:rsidR="009C7BBD" w:rsidRDefault="009C7BBD"/>
    <w:sectPr w:rsidR="009C7BBD" w:rsidSect="0070471A">
      <w:head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FD" w:rsidRDefault="004D2FFD">
      <w:r>
        <w:separator/>
      </w:r>
    </w:p>
  </w:endnote>
  <w:endnote w:type="continuationSeparator" w:id="0">
    <w:p w:rsidR="004D2FFD" w:rsidRDefault="004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FD" w:rsidRDefault="004D2FFD">
      <w:r>
        <w:separator/>
      </w:r>
    </w:p>
  </w:footnote>
  <w:footnote w:type="continuationSeparator" w:id="0">
    <w:p w:rsidR="004D2FFD" w:rsidRDefault="004D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BD55E0" w:rsidRDefault="00BD55E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70471A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55E0" w:rsidRDefault="00BD55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25183"/>
    <w:multiLevelType w:val="multilevel"/>
    <w:tmpl w:val="8EF85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0779C"/>
    <w:rsid w:val="00034224"/>
    <w:rsid w:val="000B6D0C"/>
    <w:rsid w:val="00107FAA"/>
    <w:rsid w:val="00141C11"/>
    <w:rsid w:val="00157998"/>
    <w:rsid w:val="001915A3"/>
    <w:rsid w:val="001E0C62"/>
    <w:rsid w:val="001F1CEF"/>
    <w:rsid w:val="00217F62"/>
    <w:rsid w:val="00220742"/>
    <w:rsid w:val="00231A96"/>
    <w:rsid w:val="0024584D"/>
    <w:rsid w:val="002B70EE"/>
    <w:rsid w:val="002E6A27"/>
    <w:rsid w:val="00374F04"/>
    <w:rsid w:val="00466E6C"/>
    <w:rsid w:val="004C7284"/>
    <w:rsid w:val="004D2FFD"/>
    <w:rsid w:val="004E0D5D"/>
    <w:rsid w:val="00501E7D"/>
    <w:rsid w:val="0054173F"/>
    <w:rsid w:val="00582910"/>
    <w:rsid w:val="005B0C09"/>
    <w:rsid w:val="005D33FD"/>
    <w:rsid w:val="005D70AA"/>
    <w:rsid w:val="006222B3"/>
    <w:rsid w:val="006315A2"/>
    <w:rsid w:val="00685549"/>
    <w:rsid w:val="0070471A"/>
    <w:rsid w:val="00706D72"/>
    <w:rsid w:val="0073576A"/>
    <w:rsid w:val="00743EBC"/>
    <w:rsid w:val="00786EC2"/>
    <w:rsid w:val="007C36D5"/>
    <w:rsid w:val="007D6818"/>
    <w:rsid w:val="00826635"/>
    <w:rsid w:val="00886542"/>
    <w:rsid w:val="008A7E5F"/>
    <w:rsid w:val="008B7154"/>
    <w:rsid w:val="00912D61"/>
    <w:rsid w:val="009C509E"/>
    <w:rsid w:val="009C7BBD"/>
    <w:rsid w:val="009F39C8"/>
    <w:rsid w:val="00A66C0A"/>
    <w:rsid w:val="00A71FC4"/>
    <w:rsid w:val="00A906D8"/>
    <w:rsid w:val="00AB5A74"/>
    <w:rsid w:val="00B33BBC"/>
    <w:rsid w:val="00B43636"/>
    <w:rsid w:val="00BB1617"/>
    <w:rsid w:val="00BC753A"/>
    <w:rsid w:val="00BD55E0"/>
    <w:rsid w:val="00BF499E"/>
    <w:rsid w:val="00C05D0A"/>
    <w:rsid w:val="00C23545"/>
    <w:rsid w:val="00C440C0"/>
    <w:rsid w:val="00C75694"/>
    <w:rsid w:val="00CC5DBC"/>
    <w:rsid w:val="00CE0A2C"/>
    <w:rsid w:val="00D26645"/>
    <w:rsid w:val="00D31C17"/>
    <w:rsid w:val="00D3777C"/>
    <w:rsid w:val="00D72D44"/>
    <w:rsid w:val="00DB0582"/>
    <w:rsid w:val="00E41E55"/>
    <w:rsid w:val="00E42D22"/>
    <w:rsid w:val="00E83448"/>
    <w:rsid w:val="00E9458C"/>
    <w:rsid w:val="00F071AE"/>
    <w:rsid w:val="00FA40D7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98D7F-16B4-422A-8151-C68A4C8C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link w:val="10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7B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Ольга Леонидовна</dc:creator>
  <cp:lastModifiedBy>Носкова Ольга Леонидовна</cp:lastModifiedBy>
  <cp:revision>45</cp:revision>
  <dcterms:created xsi:type="dcterms:W3CDTF">2022-04-27T14:56:00Z</dcterms:created>
  <dcterms:modified xsi:type="dcterms:W3CDTF">2022-06-20T08:44:00Z</dcterms:modified>
</cp:coreProperties>
</file>