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8AE" w:rsidRPr="003837CE" w:rsidRDefault="004178AE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837CE">
        <w:rPr>
          <w:rFonts w:ascii="Times New Roman" w:hAnsi="Times New Roman" w:cs="Times New Roman"/>
          <w:sz w:val="28"/>
          <w:szCs w:val="28"/>
        </w:rPr>
        <w:t>Утвержден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приказом Министерства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здравоохранения Российской Федерации,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Министерства труда и социальной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защиты Российской Федерации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от 3 мая 2023 г. N 208н/432н</w:t>
      </w: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41"/>
      <w:bookmarkEnd w:id="1"/>
      <w:r w:rsidRPr="003837CE">
        <w:rPr>
          <w:rFonts w:ascii="Times New Roman" w:hAnsi="Times New Roman" w:cs="Times New Roman"/>
          <w:sz w:val="28"/>
          <w:szCs w:val="28"/>
        </w:rPr>
        <w:t>ПОРЯДОК</w:t>
      </w:r>
    </w:p>
    <w:p w:rsidR="004178AE" w:rsidRPr="003837CE" w:rsidRDefault="0041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ПРОХОЖДЕНИЯ БОЛЬНЫМИ НАРКОМАНИЕЙ МЕДИЦИНСКОЙ</w:t>
      </w:r>
    </w:p>
    <w:p w:rsidR="004178AE" w:rsidRPr="003837CE" w:rsidRDefault="0041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И СОЦИАЛЬНОЙ РЕАБИЛИТАЦИИ</w:t>
      </w: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1. Реабилитация больных наркоманией - комплекс мероприятий медицинского, психологического и социального характера,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(или) компенсацию утраченных функций, а также максимально возможное восстановление и (или) формирование социальных навыков и навык</w:t>
      </w:r>
      <w:r w:rsidR="003837CE" w:rsidRPr="003837CE">
        <w:rPr>
          <w:rFonts w:ascii="Times New Roman" w:hAnsi="Times New Roman" w:cs="Times New Roman"/>
          <w:sz w:val="28"/>
          <w:szCs w:val="28"/>
        </w:rPr>
        <w:t>ов психологической устойчивости.</w:t>
      </w:r>
    </w:p>
    <w:p w:rsidR="004178A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2. Медицинская реабилитация больных наркоманией (далее - медицинская реабилитация) - вид наркологической помощи, осуществляемой в соответствии с законодательством Российской Федерации о наркотических средствах и психотропных веществах и об охране здоровья граждан</w:t>
      </w:r>
      <w:r w:rsidR="003837CE">
        <w:rPr>
          <w:rFonts w:ascii="Times New Roman" w:hAnsi="Times New Roman" w:cs="Times New Roman"/>
          <w:sz w:val="28"/>
          <w:szCs w:val="28"/>
        </w:rPr>
        <w:t>.</w:t>
      </w:r>
    </w:p>
    <w:p w:rsidR="004178AE" w:rsidRPr="003837CE" w:rsidRDefault="0041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3. Социальная реабилитация больных наркоманией (далее - социальная реабилитация) - совокупность мероприятий социального и психологического характера, осуществляемых в соответствии с законодательством Российской Федерации о наркотических средствах и психотропных веществах, профилактике правонарушений и о социальной помощи и направленных на полное или частичное восстановление социальных связей и функций, утраченных вс</w:t>
      </w:r>
      <w:r w:rsidR="003837CE">
        <w:rPr>
          <w:rFonts w:ascii="Times New Roman" w:hAnsi="Times New Roman" w:cs="Times New Roman"/>
          <w:sz w:val="28"/>
          <w:szCs w:val="28"/>
        </w:rPr>
        <w:t>ледствие потребления наркотиков</w:t>
      </w:r>
      <w:r w:rsidRPr="003837CE">
        <w:rPr>
          <w:rFonts w:ascii="Times New Roman" w:hAnsi="Times New Roman" w:cs="Times New Roman"/>
          <w:sz w:val="28"/>
          <w:szCs w:val="28"/>
        </w:rPr>
        <w:t xml:space="preserve">, а также в соответствии </w:t>
      </w:r>
      <w:r w:rsidR="003837CE">
        <w:rPr>
          <w:rFonts w:ascii="Times New Roman" w:hAnsi="Times New Roman" w:cs="Times New Roman"/>
          <w:sz w:val="28"/>
          <w:szCs w:val="28"/>
        </w:rPr>
        <w:br/>
      </w:r>
      <w:r w:rsidRPr="003837CE">
        <w:rPr>
          <w:rFonts w:ascii="Times New Roman" w:hAnsi="Times New Roman" w:cs="Times New Roman"/>
          <w:sz w:val="28"/>
          <w:szCs w:val="28"/>
        </w:rPr>
        <w:t>с законодательством Российской Федерации о социальном обслуживании.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4. Медицинская реабилитация осуществляется в медицинских организациях, имеющих лицензию на осуществление медицинской деятельности, предусматривающую работы (услуги) по "психиатрии-наркологии" (далее - медицинские организации).</w:t>
      </w:r>
    </w:p>
    <w:p w:rsidR="004178A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5. Медицинская реабилитация осуществляется при наличии информированного добровольного согласия на медицинское вмешательство больных наркоманией, полученного в порядке, установленном законодательством в сфере охраны здоровья, а больным наркоманией несовершеннолетним - при наличии информированного добровольного согласия на медицинское вмешательство одного из родителей или иного законного представителя (за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</w:t>
      </w:r>
      <w:r w:rsidR="003837CE" w:rsidRPr="003837CE">
        <w:rPr>
          <w:rFonts w:ascii="Times New Roman" w:hAnsi="Times New Roman" w:cs="Times New Roman"/>
          <w:sz w:val="28"/>
          <w:szCs w:val="28"/>
        </w:rPr>
        <w:t>и восемнадцатилетнего возраста)</w:t>
      </w:r>
      <w:r w:rsidRPr="003837CE">
        <w:rPr>
          <w:rFonts w:ascii="Times New Roman" w:hAnsi="Times New Roman" w:cs="Times New Roman"/>
          <w:sz w:val="28"/>
          <w:szCs w:val="28"/>
        </w:rPr>
        <w:t>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6. Больные наркоманией направляются врачом-психиатром-наркологом на медицинскую реабилитацию по окончании лечения и при наличии медицинских показаний, определяемых врачом психиатром-наркологом.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lastRenderedPageBreak/>
        <w:t>7. Медицинские организации: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проводят мотивационное консультирование больных наркоманией в целях побуждения их к прохождению (завершению) медицинской реабилитации;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совместно с организациями социального обслуживания информируют больных наркоманией, прошедших или проходящих медицинскую реабилитацию, о возможности прохождения социальной реабилитации в организациях социального обслуживания;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обеспечивают взаимодействие с организациями социального обслуживания в части направления больных наркоманией, прошедших медицинскую реабилитацию и признанных нуждающимися в социальном обслуживании, для прохождения социальной реабилитации (далее - направление).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8. Признание больных наркоманией нуждающимися в социальном обслуживании осуществляется сотрудниками организаций социального обслуживания на этапе медицинской реабилитации в медицинских организациях.</w:t>
      </w:r>
    </w:p>
    <w:p w:rsidR="004178A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9. При направлении медицинские организации выдают больным наркоманией (одному из родителей или иному законному представителю больных наркоманией несовершеннолетних) выписной эпикриз.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10. Рекомендации, содержащиеся в выписном эпикризе, учитываются при разработке индивидуальной программы предоставления социальных услуг.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11. Социальная реабилитация осуществляется после получения больными наркоманией наркологической помощи и включает в себя:</w:t>
      </w:r>
      <w:bookmarkStart w:id="2" w:name="P74"/>
      <w:bookmarkEnd w:id="2"/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предоставление социально-психологических услуг, предусматривающих оказание помощи в коррекции психологического состояния больных наркоманией для адаптации в социальной среде, в том числе оказание психологической помощи анонимно с использованием телефона доверия;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предоставление социально-педагогических услуг, направленных на профилактику отклонений в поведении и развитии личности больных наркоманией, формирование у них позитивных интересов (в том числе в сфере досуга), организацию их досуга, оказание помощи семье в воспитании детей;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предоставление социально-трудовых услуг, направленных на оказание помощи в трудоустройстве больных наркоманией и в решении других проблем, связанных с их трудовой адаптацией;</w:t>
      </w:r>
      <w:bookmarkStart w:id="3" w:name="P77"/>
      <w:bookmarkEnd w:id="3"/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предоставление социально-правовых услуг, направленных на оказание помощи в получении юридических услуг, в том числе бесплатно, в защите прав и законных интересов получателей социальных услуг - больных наркоманией, в восстановлении и оформлении утраченных документов;</w:t>
      </w:r>
      <w:bookmarkStart w:id="4" w:name="P78"/>
      <w:bookmarkEnd w:id="4"/>
    </w:p>
    <w:p w:rsidR="004178A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оказание государственной социальной помощи больным наркоманией на основании социального контракта.</w:t>
      </w:r>
    </w:p>
    <w:p w:rsidR="004178AE" w:rsidRPr="003837CE" w:rsidRDefault="0041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 xml:space="preserve">12. Социальная реабилитация в формах, предусмотренных </w:t>
      </w:r>
      <w:hyperlink w:anchor="P74">
        <w:r w:rsidRPr="003837CE">
          <w:rPr>
            <w:rFonts w:ascii="Times New Roman" w:hAnsi="Times New Roman" w:cs="Times New Roman"/>
            <w:sz w:val="28"/>
            <w:szCs w:val="28"/>
          </w:rPr>
          <w:t>абзацами вторым</w:t>
        </w:r>
      </w:hyperlink>
      <w:r w:rsidRPr="003837C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7">
        <w:r w:rsidRPr="003837CE">
          <w:rPr>
            <w:rFonts w:ascii="Times New Roman" w:hAnsi="Times New Roman" w:cs="Times New Roman"/>
            <w:sz w:val="28"/>
            <w:szCs w:val="28"/>
          </w:rPr>
          <w:t>пятым пункта 11</w:t>
        </w:r>
      </w:hyperlink>
      <w:r w:rsidRPr="003837C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в соответствии с законодатель</w:t>
      </w:r>
      <w:r w:rsidR="003837CE" w:rsidRPr="003837CE">
        <w:rPr>
          <w:rFonts w:ascii="Times New Roman" w:hAnsi="Times New Roman" w:cs="Times New Roman"/>
          <w:sz w:val="28"/>
          <w:szCs w:val="28"/>
        </w:rPr>
        <w:t>ством о социальном обслуживании</w:t>
      </w:r>
      <w:r w:rsidRPr="003837CE">
        <w:rPr>
          <w:rFonts w:ascii="Times New Roman" w:hAnsi="Times New Roman" w:cs="Times New Roman"/>
          <w:sz w:val="28"/>
          <w:szCs w:val="28"/>
        </w:rPr>
        <w:t>.</w:t>
      </w:r>
    </w:p>
    <w:p w:rsidR="004178AE" w:rsidRPr="003837CE" w:rsidRDefault="0041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 xml:space="preserve">13. Социальная реабилитация в форме, предусмотренной </w:t>
      </w:r>
      <w:hyperlink w:anchor="P78">
        <w:r w:rsidRPr="003837CE">
          <w:rPr>
            <w:rFonts w:ascii="Times New Roman" w:hAnsi="Times New Roman" w:cs="Times New Roman"/>
            <w:sz w:val="28"/>
            <w:szCs w:val="28"/>
          </w:rPr>
          <w:t>абзацем шестым пункта 11</w:t>
        </w:r>
      </w:hyperlink>
      <w:r w:rsidRPr="003837CE">
        <w:rPr>
          <w:rFonts w:ascii="Times New Roman" w:hAnsi="Times New Roman" w:cs="Times New Roman"/>
          <w:sz w:val="28"/>
          <w:szCs w:val="28"/>
        </w:rPr>
        <w:t xml:space="preserve"> настоящего Порядка, осуществляется в соответствии с законодательством о государственной социальной помощи.</w:t>
      </w:r>
    </w:p>
    <w:p w:rsidR="004178AE" w:rsidRPr="003837CE" w:rsidRDefault="004178A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lastRenderedPageBreak/>
        <w:t xml:space="preserve">14. Услуги по социальной реабилитации, предусмотренные </w:t>
      </w:r>
      <w:hyperlink w:anchor="P74">
        <w:r w:rsidRPr="003837CE">
          <w:rPr>
            <w:rFonts w:ascii="Times New Roman" w:hAnsi="Times New Roman" w:cs="Times New Roman"/>
            <w:sz w:val="28"/>
            <w:szCs w:val="28"/>
          </w:rPr>
          <w:t>абзацами вторым</w:t>
        </w:r>
      </w:hyperlink>
      <w:r w:rsidRPr="003837CE">
        <w:rPr>
          <w:rFonts w:ascii="Times New Roman" w:hAnsi="Times New Roman" w:cs="Times New Roman"/>
          <w:sz w:val="28"/>
          <w:szCs w:val="28"/>
        </w:rPr>
        <w:t xml:space="preserve"> - </w:t>
      </w:r>
      <w:hyperlink w:anchor="P77">
        <w:r w:rsidRPr="003837CE">
          <w:rPr>
            <w:rFonts w:ascii="Times New Roman" w:hAnsi="Times New Roman" w:cs="Times New Roman"/>
            <w:sz w:val="28"/>
            <w:szCs w:val="28"/>
          </w:rPr>
          <w:t>пятым пункта 11</w:t>
        </w:r>
      </w:hyperlink>
      <w:r w:rsidRPr="003837CE">
        <w:rPr>
          <w:rFonts w:ascii="Times New Roman" w:hAnsi="Times New Roman" w:cs="Times New Roman"/>
          <w:sz w:val="28"/>
          <w:szCs w:val="28"/>
        </w:rPr>
        <w:t xml:space="preserve"> настоящего Порядка, предоставляются признанным нуждающимися в социальном обслуживании больным наркоманией в полустационарной форме социального обслуживания в соответствии с законодательством о социальном обслуживании.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15. Социальная реабилитация может осуществляться в полустационарной организации социального обслуживания или структурном подразделении полустационарной организации социального обслуживания, а также на базе профильных некоммерческих организаций, обладающих необходимыми материально-техническими и кадровыми ресурсами и включенных в реестр поставщиков социальных услуг субъекта Российской Федерации.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16. В структуру полустационарной организации социального обслуживания или структурного подразделения полустационарной организации социального обслуживания могут включаться:</w:t>
      </w:r>
    </w:p>
    <w:p w:rsidR="003837CE" w:rsidRPr="003837CE" w:rsidRDefault="003837C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п</w:t>
      </w:r>
      <w:r w:rsidR="004178AE" w:rsidRPr="003837CE">
        <w:rPr>
          <w:rFonts w:ascii="Times New Roman" w:hAnsi="Times New Roman" w:cs="Times New Roman"/>
          <w:sz w:val="28"/>
          <w:szCs w:val="28"/>
        </w:rPr>
        <w:t>омещения для проведения индивидуальных и групповых занятий;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библиотека;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зал лечебной физкультуры;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зал для занятий на тренажерах;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учебные классы, студии, досуговый комплекс для просмотра тематических фильмов, телепередач;</w:t>
      </w:r>
    </w:p>
    <w:p w:rsidR="003837C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лечебно-производственные (трудовые) мастерские.</w:t>
      </w:r>
    </w:p>
    <w:p w:rsidR="004178AE" w:rsidRPr="003837CE" w:rsidRDefault="004178AE" w:rsidP="003837C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 xml:space="preserve">17. Структура и штатная численность отделения социальной реабилитации устанавливаются руководителем организации, в которой оно создано, исходя из объема проводимой работы, а также с учетом рекомендуемых штатных </w:t>
      </w:r>
      <w:hyperlink w:anchor="P118">
        <w:r w:rsidRPr="003837CE">
          <w:rPr>
            <w:rFonts w:ascii="Times New Roman" w:hAnsi="Times New Roman" w:cs="Times New Roman"/>
            <w:sz w:val="28"/>
            <w:szCs w:val="28"/>
          </w:rPr>
          <w:t>нормативов</w:t>
        </w:r>
      </w:hyperlink>
      <w:r w:rsidRPr="003837CE">
        <w:rPr>
          <w:rFonts w:ascii="Times New Roman" w:hAnsi="Times New Roman" w:cs="Times New Roman"/>
          <w:sz w:val="28"/>
          <w:szCs w:val="28"/>
        </w:rPr>
        <w:t>, предусмотренных приложением к настоящему Порядку.</w:t>
      </w: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P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3837CE" w:rsidRDefault="003837C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85A" w:rsidRDefault="002638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85A" w:rsidRDefault="002638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85A" w:rsidRDefault="002638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85A" w:rsidRDefault="002638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85A" w:rsidRDefault="002638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6385A" w:rsidRPr="003837CE" w:rsidRDefault="0026385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к Порядку прохождения больными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наркоманией медицинской и социальной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реабилитации, утвержденному приказом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Министерства здравоохранения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Российской Федерации, Министерства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труда и социальной защиты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4178AE" w:rsidRPr="003837CE" w:rsidRDefault="004178A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 xml:space="preserve">от 3 мая 2023 г. </w:t>
      </w:r>
      <w:r w:rsidR="0026385A">
        <w:rPr>
          <w:rFonts w:ascii="Times New Roman" w:hAnsi="Times New Roman" w:cs="Times New Roman"/>
          <w:sz w:val="28"/>
          <w:szCs w:val="28"/>
        </w:rPr>
        <w:t>№</w:t>
      </w:r>
      <w:r w:rsidRPr="003837CE">
        <w:rPr>
          <w:rFonts w:ascii="Times New Roman" w:hAnsi="Times New Roman" w:cs="Times New Roman"/>
          <w:sz w:val="28"/>
          <w:szCs w:val="28"/>
        </w:rPr>
        <w:t xml:space="preserve"> 208н/432н</w:t>
      </w: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178AE" w:rsidRPr="003837CE" w:rsidRDefault="0041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5" w:name="P118"/>
      <w:bookmarkEnd w:id="5"/>
      <w:r w:rsidRPr="003837CE">
        <w:rPr>
          <w:rFonts w:ascii="Times New Roman" w:hAnsi="Times New Roman" w:cs="Times New Roman"/>
          <w:sz w:val="28"/>
          <w:szCs w:val="28"/>
        </w:rPr>
        <w:t>РЕКОМЕНДУЕМЫЕ ШТАТНЫЕ НОРМАТИВЫ</w:t>
      </w:r>
    </w:p>
    <w:p w:rsidR="004178AE" w:rsidRPr="003837CE" w:rsidRDefault="004178AE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837CE">
        <w:rPr>
          <w:rFonts w:ascii="Times New Roman" w:hAnsi="Times New Roman" w:cs="Times New Roman"/>
          <w:sz w:val="28"/>
          <w:szCs w:val="28"/>
        </w:rPr>
        <w:t>ОТДЕЛЕНИЯ СОЦИАЛЬНОЙ РЕАБИЛИТАЦИИ</w:t>
      </w:r>
    </w:p>
    <w:p w:rsidR="004178AE" w:rsidRPr="003837CE" w:rsidRDefault="004178A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4235"/>
        <w:gridCol w:w="4236"/>
      </w:tblGrid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N п/п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Наименование должности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Количество должностей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должность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Заместитель (помощник) руководителя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должность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Специалист по социальной работе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60 получателей социальных услуг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Социальный работник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60 получателей социальных услуг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Психолог (психолог в социальной сфере)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60 получателей социальных услуг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30 получателей социальных услуг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Инструктор по трудовой терапии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60 получателей социальных услуг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Инструктор по лечебной физкультуре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30 получателей социальных услуг, имеющих показания к данным занятиям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Юрисконсульт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на 60 получателей социальных услуг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Уборщик служебных помещений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должность</w:t>
            </w:r>
          </w:p>
        </w:tc>
      </w:tr>
      <w:tr w:rsidR="003837C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Кастелянша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должность</w:t>
            </w:r>
          </w:p>
        </w:tc>
      </w:tr>
      <w:tr w:rsidR="004178AE" w:rsidRPr="003837CE">
        <w:tc>
          <w:tcPr>
            <w:tcW w:w="567" w:type="dxa"/>
          </w:tcPr>
          <w:p w:rsidR="004178AE" w:rsidRPr="003837CE" w:rsidRDefault="004178A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5" w:type="dxa"/>
          </w:tcPr>
          <w:p w:rsidR="004178AE" w:rsidRPr="003837CE" w:rsidRDefault="004178A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Делопроизводитель</w:t>
            </w:r>
          </w:p>
        </w:tc>
        <w:tc>
          <w:tcPr>
            <w:tcW w:w="4236" w:type="dxa"/>
          </w:tcPr>
          <w:p w:rsidR="004178AE" w:rsidRPr="003837CE" w:rsidRDefault="004178A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837CE">
              <w:rPr>
                <w:rFonts w:ascii="Times New Roman" w:hAnsi="Times New Roman" w:cs="Times New Roman"/>
                <w:sz w:val="28"/>
                <w:szCs w:val="28"/>
              </w:rPr>
              <w:t>1 должность</w:t>
            </w:r>
          </w:p>
        </w:tc>
      </w:tr>
    </w:tbl>
    <w:p w:rsidR="00F11BB3" w:rsidRPr="003837CE" w:rsidRDefault="00F11BB3">
      <w:pPr>
        <w:rPr>
          <w:rFonts w:ascii="Times New Roman" w:hAnsi="Times New Roman" w:cs="Times New Roman"/>
          <w:sz w:val="28"/>
          <w:szCs w:val="28"/>
        </w:rPr>
      </w:pPr>
    </w:p>
    <w:sectPr w:rsidR="00F11BB3" w:rsidRPr="003837CE" w:rsidSect="0026385A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78AE"/>
    <w:rsid w:val="00064C41"/>
    <w:rsid w:val="0026385A"/>
    <w:rsid w:val="003837CE"/>
    <w:rsid w:val="004178AE"/>
    <w:rsid w:val="00F11BB3"/>
    <w:rsid w:val="00FD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B4E8E-2858-454B-8E0B-16990D9D3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78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178A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178A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1185</Words>
  <Characters>6759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Мильто Денис Геннадьевич</dc:creator>
  <cp:keywords/>
  <dc:description/>
  <cp:lastModifiedBy>Ушакова Мария Васильевна</cp:lastModifiedBy>
  <cp:revision>3</cp:revision>
  <dcterms:created xsi:type="dcterms:W3CDTF">2023-05-22T13:12:00Z</dcterms:created>
  <dcterms:modified xsi:type="dcterms:W3CDTF">2023-11-22T08:48:00Z</dcterms:modified>
</cp:coreProperties>
</file>