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bookmarkStart w:id="0" w:name="_GoBack"/>
      <w:bookmarkEnd w:id="0"/>
      <w:r w:rsidRPr="000C59DD">
        <w:rPr>
          <w:rFonts w:ascii="Times New Roman" w:hAnsi="Times New Roman" w:cs="Times New Roman"/>
          <w:bCs/>
        </w:rPr>
        <w:t>Утвержден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приказом Министерства труда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и социальной защиты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Российской Федерации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от 9 января 2023 г. N 1н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" w:name="Par28"/>
      <w:bookmarkEnd w:id="1"/>
      <w:r w:rsidRPr="000C59DD">
        <w:rPr>
          <w:rFonts w:ascii="Times New Roman" w:hAnsi="Times New Roman" w:cs="Times New Roman"/>
          <w:b/>
          <w:bCs/>
        </w:rPr>
        <w:t>Примерный порядок предоставления срочных социальных услуг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1. Примерный порядок предоставления срочных социальных услуг (далее - Примерный порядок) определяет правила предоставления срочных социальных услуг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срочных социальных услугах и которым предоставляется срочная социальная услуга или срочные социальные услуги (далее - получатели срочных социальных услуг).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2. Предоставление срочных социальных услуг осуществляется в целях оказания неотложной помощи, направленной на улучшение условий жизнедеятельности получателей срочных социальных услуг и (или) расширение их возможностей самостоятельно обеспечивать свои основные жизненные потребности.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3. При определении необходимых гражданину срочных социальных услуг учитывается нуждаемость получателя срочных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Срочные социальные услуги могут предоставляться одновременно с социальными услугами в форме социального обслуживания на дому, в полустационарной форме или в стационарной форме.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4. Основанием для предоставления срочных социальных услуг является поданное в письменной или электронной форме заявление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(зарегистрирован Министерством юстиции Российской Федерации 26 мая 2014 г., регистрационный N 32430), с изменениями, внесенными приказами Министерства труда и социальной защиты Российской Федерации от 28 ноября 2016 г. N 682н (зарегистрирован Министерством юстиции Российской Федерации 12 декабря 2016 г., регистрационный N 44675), от 30 марта 2018 г. N 202н (зарегистрирован Министерством юстиции Российской Федерации 20 апреля 2018 г., регистрационный N 50849), от 1 декабря 2020 г. N 846н (зарегистрирован Министерством юстиции Российской Федерации от 3 февраля 2021 г., регистрационный N 62363) и от 29 ноября 2022 г. N 758н (зарегистрирован Министерством юстиции Российской Федерации 29 декабря 2022 г. регистрационный N 71878) (далее - заявление),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Получатели срочных социальных услуг вправе обратиться за получением срочных социальных услуг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представитель). При этом личное участие получателей срочных социальных услуг не лишает их права иметь представителя, равно как и участие представителя не лишает получателей срочных социальных услуг права на получение срочных социальных услуг.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 xml:space="preserve">В случае поступления информации от медицинских, образовательных или иных организаций, не входящих в систему социального обслуживания, о гражданах, которые не могут самостоятельно обратиться с заявлением, орган государственной власти субъекта Российской Федерации, уполномоченный на признание граждан нуждающимися в социальном обслуживании (далее - уполномоченный орган), либо организация, которая находится в ведении уполномоченного органа, составляет акт опроса гражданина или его представителя при необходимости с выездом по месту нахождения гражданина, по итогам которого при наличии нуждаемости в срочной социальной услуге гражданин подает заявление в уполномоченный орган или организацию, которая находится </w:t>
      </w:r>
      <w:r w:rsidRPr="000C59DD">
        <w:rPr>
          <w:rFonts w:ascii="Times New Roman" w:hAnsi="Times New Roman" w:cs="Times New Roman"/>
          <w:bCs/>
        </w:rPr>
        <w:lastRenderedPageBreak/>
        <w:t>в ведении уполномоченного органа и которой предоставлены полномочия на признание граждан нуждающимися в социальном обслуживании.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5. Предоставление срочных социальных услуг включает следующие действия: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принятие заявления или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информирование о порядке предоставления срочных социальных услуг, перечне срочных социальных услуг, сроках, условиях их предоставления;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разъяснение получателю срочных социальных услуг или его представителю порядка приема документов, необходимых для принятия решения о предоставлении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4) анализ представленных документов, необходимых для принятия решения о предоставлении срочных социальных услуг, и принятие решения о предоставлении срочных социальных услуг получателю срочных социальных услуг либо решения об отказе в предоставлении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5) предоставление получателю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6) составление акта о предоставлении срочных социальных услуг, который подтверждается подписью получателя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7) прекращение предоставления срочных социальных услуг в связи с возникновением оснований, предусмотренных пунктом 19 Примерного порядка.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6. Предоставление получателю срочных социальных услуг, признанному нуждающимся в социальном обслуживании в связи с отсутствием определенного места жительства, может осуществляться как по месту нахождения поставщика социальных услуг, так и по месту нахождения получателя социальных услуг.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7. Решение о предоставлении срочных социальных услуг принимается на основании: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документа, удостоверяющего личность получателя срочных социальных услуг (представителя), при наличии;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документа, подтверждающего полномочия представителя (при обращении представителя);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документов (сведений), подтверждающих наличие у получателя срочных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срочных социальных услугах.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Решение об оказании срочных социальных услуг принимается немедленно.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В случае наличия обстоятельств, при которых существует угроза жизни и (или) здоровью гражданина, отсутствие паспорта либо иного документа, удостоверяющего личность гражданина, не может являться основанием для отказа в предоставлении срочной социальной услуги.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8. Документы, необходимые для принятия решения о предоставлении срочных социальных услуг, представляются получателем срочных социальных услуг лично либо подлежат представлению в рамках межведомственного информационного взаимодействия в соответствии с требованиями статьи 7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2021, N 1, ст. 48).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lastRenderedPageBreak/>
        <w:t>9. Получателю срочных социальных услуг предоставляются следующие срочные социальные услуги: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обеспечение бесплатным горячим питанием или наборами продуктов, удовлетворяющими потребности получателей срочных социальных услуг по калорийности, соответствующими установленным нормам питания, санитарно-гигиеническим требованиям и нормам;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обеспечение одеждой, обувью и другими предметами первой необходимости, соответствующими сезону и размеру в зависимости от даты обращения получателя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содействие в получении временного жилого помещения, которое по размерам и другим жизненным показателям (состояние зданий и помещений, их комфортность) должно обеспечивать удобство пребывания получателей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4) содействие в получении юридической помощи в целях защиты прав и законных интересов получателей срочных социальных услуг, направленное на консультирование по вопросам, связанным с правом граждан на социальное обслуживание и защиту своих интересов, решение вопросов, связанных с социальной реабилитацией, пенсионным обеспечением и другими социальными выплатами, информирование получателя срочных социальных услуг о путях реализации его законных прав, разъяснение права на получение бесплатной юридической помощи;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5) содействие в получении экстренной психологической помощи с привлечением к этой работе психологов и священнослужителей, направленное на помощь получателю срочных социальных услуг в раскрытии и мобилизации внутренних ресурсов, решении возникших социально-психологических проблем;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6) сопровождение получателей срочных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получателями, направленное на обеспечение ухода за получателем срочных социальных услуг в медицинской организации;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7) иные срочные социальные услуги, установленные законодательством Российской Федерации и (или) законодательством субъектов Российской Федерации.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10. Предоставление срочных социальных услуг обеспечивается в объеме услуг, включаемых в перечень срочных социальных услуг, предоставляемых поставщиками социальных услуг, утверждаемый законом субъекта Российской Федерации.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 xml:space="preserve">11. </w:t>
      </w:r>
      <w:proofErr w:type="spellStart"/>
      <w:r w:rsidRPr="000C59DD">
        <w:rPr>
          <w:rFonts w:ascii="Times New Roman" w:hAnsi="Times New Roman" w:cs="Times New Roman"/>
          <w:bCs/>
        </w:rPr>
        <w:t>Подушевой</w:t>
      </w:r>
      <w:proofErr w:type="spellEnd"/>
      <w:r w:rsidRPr="000C59DD">
        <w:rPr>
          <w:rFonts w:ascii="Times New Roman" w:hAnsi="Times New Roman" w:cs="Times New Roman"/>
          <w:bCs/>
        </w:rPr>
        <w:t xml:space="preserve"> норматив финансирования срочных социальных услуг устанавливается субъектом Российской Федерации в рамках реализации пункта 10 статьи 8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7007) (далее - Федеральный закон N 442-ФЗ) с учетом методических рекомендаций по его расчету, утверждаемых Правительством Российской Федерации в соответствии с пунктом 2 части 1 статьи 7 Федерального закона N 442-ФЗ.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12. Основными показателями, определяющими качество срочных социальных услуг, предоставляемых получателям срочных социальных услуг, являются: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показатели, характеризующие удовлетворенность срочными социальными услугами получателей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отсутствие обоснованных жалоб;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иные показатели, определяемые в порядке предоставления срочных социальных услуг в соответствии с пунктом 10 статьи 8 Федерального закона N 442-ФЗ.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13. При оценке качества срочных социальных услуг, предоставляемых получателям срочных социальных услуг, используются следующие критерии: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lastRenderedPageBreak/>
        <w:t>1) полнота предоставления срочной социальной услуги, в том числе с учетом объема предоставляемых срочных социальных услуг, сроков предоставления срочных социальных услуг, иных критериев, позволяющих оценить полноту предоставления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своевременность предоставления срочной социальной услуги, в том числе с учетом степени нуждаемости получателя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результативность (эффективность) предоставления срочной социальной услуги (улучшение условий жизнедеятельности получателя срочных социальных услуг).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14. При получении срочных социальных услуг получатели срочных социальных услуг имеют право на: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уважительное и гуманное отношение;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выбор поставщика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получение бесплатно в доступной форме информации о своих правах и обязанностях, перечне срочных социальных услуг, сроках, порядке и об условиях их предоставления;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4) отказ от предоставления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5) обеспечение условий пребывания в организациях социального обслуживания, соответствующих санитарно-гигиеническим требованиям;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6) конфиденциальность информации личного характера, ставшей известной при оказании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7) защиту своих прав и законных интересов, в том числе в судебном порядке.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15. Получатель срочных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срочных социальных услуг.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16. При предоставлении срочных социальных услуг поставщик социальных услуг обязан: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соблюдать права человека и гражданина;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обеспечивать неприкосновенность личности и безопасность получателей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обеспечить ознакомление получателей срочных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 и оказывает срочные социальные услуги;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4) обеспечить сохранность личных вещей и ценностей получателей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5) предоставлять получателям срочных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6) информировать получателей срочных социальных услуг о правилах пожарной безопасности, эксплуатации предоставляемых приборов и оборудования;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7) обеспечить получателям срочных социальных услуг условия пребывания, соответствующие санитарно-гигиеническим требованиям;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8) исполнять иные обязанности, связанные с реализацией прав получателей срочных социальных услуг на срочные социальные услуги.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lastRenderedPageBreak/>
        <w:t>17. Результатом предоставления срочных социальных услуг является улучшение условий жизнедеятельности получателя срочных социальных услуг.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18. Срочные социальные услуги предоставляются бесплатно.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bookmarkStart w:id="2" w:name="Par94"/>
      <w:bookmarkEnd w:id="2"/>
      <w:r w:rsidRPr="000C59DD">
        <w:rPr>
          <w:rFonts w:ascii="Times New Roman" w:hAnsi="Times New Roman" w:cs="Times New Roman"/>
          <w:bCs/>
        </w:rPr>
        <w:t>19. Основаниями прекращения предоставления срочных социальных услуг являются: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1) предоставление получателю срочных социальных услуг срочной социальной услуги в полном объеме;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2) письменное заявление получателя срочных социальных услуг об отказе в предоставлении срочных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3) изменение обстоятельств, на основании которых гражданин был признан нуждающимся в предоставлении срочных социальных услуг вследствие улучшения его жизнедеятельности и (или) расширения его возможностей самостоятельно обеспечивать свои основные жизненные потребности;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4) смерть получателя срочных социальных услуг или ликвидация (прекращение деятельности) поставщика социальных услуг;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5) решение суда о признании получателя срочных социальных услуг безвестно отсутствующим или умершим;</w:t>
      </w:r>
    </w:p>
    <w:p w:rsidR="000C59DD" w:rsidRPr="000C59DD" w:rsidRDefault="000C59DD" w:rsidP="000C59D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0C59DD">
        <w:rPr>
          <w:rFonts w:ascii="Times New Roman" w:hAnsi="Times New Roman" w:cs="Times New Roman"/>
          <w:bCs/>
        </w:rPr>
        <w:t>6) осуждение получателя срочных социальных услуг к отбыванию наказания в виде лишения свободы.</w:t>
      </w:r>
    </w:p>
    <w:p w:rsidR="000C59DD" w:rsidRPr="000C59DD" w:rsidRDefault="000C59DD" w:rsidP="000C5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C59DD" w:rsidRPr="000C59DD" w:rsidRDefault="000C59DD"/>
    <w:sectPr w:rsidR="000C59DD" w:rsidRPr="000C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DD"/>
    <w:rsid w:val="000C59DD"/>
    <w:rsid w:val="00247EE1"/>
    <w:rsid w:val="00271945"/>
    <w:rsid w:val="003B1E08"/>
    <w:rsid w:val="004C4188"/>
    <w:rsid w:val="00595B6F"/>
    <w:rsid w:val="00BA6636"/>
    <w:rsid w:val="00DB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C54FE-E375-4D1C-9283-662233AA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Мария Васильевна</dc:creator>
  <cp:keywords/>
  <dc:description/>
  <cp:lastModifiedBy>Ушакова Мария Васильевна</cp:lastModifiedBy>
  <cp:revision>2</cp:revision>
  <dcterms:created xsi:type="dcterms:W3CDTF">2023-11-23T11:57:00Z</dcterms:created>
  <dcterms:modified xsi:type="dcterms:W3CDTF">2023-11-23T12:12:00Z</dcterms:modified>
</cp:coreProperties>
</file>