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DB" w:rsidRPr="0041209E" w:rsidRDefault="00C93DDB" w:rsidP="00C93DDB">
      <w:pPr>
        <w:pStyle w:val="ConsPlusNormal"/>
        <w:spacing w:line="276" w:lineRule="auto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1209E">
        <w:rPr>
          <w:rFonts w:ascii="Times New Roman" w:hAnsi="Times New Roman" w:cs="Times New Roman"/>
          <w:sz w:val="28"/>
          <w:szCs w:val="28"/>
        </w:rPr>
        <w:t>Утвержден</w:t>
      </w:r>
    </w:p>
    <w:p w:rsidR="00C93DDB" w:rsidRPr="0041209E" w:rsidRDefault="00C93DDB" w:rsidP="00C93DDB">
      <w:pPr>
        <w:pStyle w:val="ConsPlusNormal"/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1209E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</w:p>
    <w:p w:rsidR="00C93DDB" w:rsidRPr="0041209E" w:rsidRDefault="00C93DDB" w:rsidP="00C93DDB">
      <w:pPr>
        <w:pStyle w:val="ConsPlusNormal"/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1209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93DDB" w:rsidRPr="0041209E" w:rsidRDefault="00C93DDB" w:rsidP="00C93DDB">
      <w:pPr>
        <w:pStyle w:val="ConsPlusNormal"/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1209E">
        <w:rPr>
          <w:rFonts w:ascii="Times New Roman" w:hAnsi="Times New Roman" w:cs="Times New Roman"/>
          <w:sz w:val="28"/>
          <w:szCs w:val="28"/>
        </w:rPr>
        <w:t>от 28 апреля 2023 г. № 1104-р</w:t>
      </w:r>
    </w:p>
    <w:p w:rsidR="00C93DDB" w:rsidRPr="0041209E" w:rsidRDefault="00C93DDB" w:rsidP="00C93DDB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DDB" w:rsidRPr="0041209E" w:rsidRDefault="00C93DDB" w:rsidP="00C93DDB">
      <w:pPr>
        <w:pStyle w:val="ConsPlusTitle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6"/>
      <w:bookmarkEnd w:id="0"/>
      <w:r w:rsidRPr="0041209E">
        <w:rPr>
          <w:rFonts w:ascii="Times New Roman" w:hAnsi="Times New Roman" w:cs="Times New Roman"/>
          <w:sz w:val="28"/>
          <w:szCs w:val="28"/>
        </w:rPr>
        <w:t>ПЛАН</w:t>
      </w:r>
    </w:p>
    <w:p w:rsidR="00C93DDB" w:rsidRPr="0041209E" w:rsidRDefault="00C93DDB" w:rsidP="00C93DDB">
      <w:pPr>
        <w:pStyle w:val="ConsPlusTitle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209E">
        <w:rPr>
          <w:rFonts w:ascii="Times New Roman" w:hAnsi="Times New Roman" w:cs="Times New Roman"/>
          <w:sz w:val="28"/>
          <w:szCs w:val="28"/>
        </w:rPr>
        <w:t>МЕРОПРИЯТИЙ ПО РЕАЛИЗАЦИИ В 2023 - 2026 ГОДАХ НАЦИОНАЛЬНОЙ</w:t>
      </w:r>
    </w:p>
    <w:p w:rsidR="00C93DDB" w:rsidRPr="0041209E" w:rsidRDefault="00C93DDB" w:rsidP="00C93DDB">
      <w:pPr>
        <w:pStyle w:val="ConsPlusTitle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209E">
        <w:rPr>
          <w:rFonts w:ascii="Times New Roman" w:hAnsi="Times New Roman" w:cs="Times New Roman"/>
          <w:sz w:val="28"/>
          <w:szCs w:val="28"/>
        </w:rPr>
        <w:t>СТРАТЕГИИ ДЕЙСТВИЙ В ИНТЕРЕСАХ ЖЕНЩИН НА 2023 - 2030 ГОДЫ</w:t>
      </w:r>
    </w:p>
    <w:p w:rsidR="00C93DDB" w:rsidRPr="0041209E" w:rsidRDefault="00C93DDB" w:rsidP="00C93DDB">
      <w:pPr>
        <w:pStyle w:val="ConsPlusNormal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3DDB" w:rsidRPr="0041209E" w:rsidRDefault="00C93DDB" w:rsidP="00C93DDB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849"/>
        <w:gridCol w:w="1417"/>
        <w:gridCol w:w="3402"/>
        <w:gridCol w:w="2127"/>
        <w:gridCol w:w="3198"/>
      </w:tblGrid>
      <w:tr w:rsidR="00C93DDB" w:rsidRPr="0041209E" w:rsidTr="00EB3365">
        <w:tc>
          <w:tcPr>
            <w:tcW w:w="5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 и соисполнители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C93DDB" w:rsidRPr="0041209E" w:rsidTr="00EB3365">
        <w:tc>
          <w:tcPr>
            <w:tcW w:w="15593" w:type="dxa"/>
            <w:gridSpan w:val="6"/>
            <w:tcBorders>
              <w:top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I. Профилактика социального неблагополучия женщин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сопровождения женщин, находящихся в трудной жизненной ситуации, в том числе в ситуации репродуктивного выбора, включая социальное сопровождение, предоставление социально-медицинских, социально-психологических, социально-правовых, социально-бытовых и иных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услуг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2023 - 2025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помощь женщинам в преодолении трудной жизненной ситуации, в том числе в ситуации репрод</w:t>
            </w:r>
            <w:bookmarkStart w:id="1" w:name="_GoBack"/>
            <w:bookmarkEnd w:id="1"/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уктивного выбора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Расширение сети семейных многофункциональных центров, предоставляющих комплексную помощь женщинам с детьми, находящимся в трудной жизненной ситуации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2023 - 2024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Фонд поддержки детей, находящихся в трудной жизненной ситуации,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охвата женщин с детьми, находящихся в трудной жизненной ситуации, которым оказана помощь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методических материалов по использованию интернет-технологий, направленных на мотивирование женщин, находящихся в трудной жизненной ситуации, включая женщин с социально значимыми заболеваниями, к обращению за помощью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март 2024 г.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Минцифры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охвата женщин, находящихся в трудной жизненной ситуации, включая женщин с социально значимыми заболеваниями, которым оказана помощь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организации ресоциализации, социальной адаптации и социальной реабилитации женщин, освободившихся из учреждений, исполняющих наказание в виде лишения свободы или принудительных работ, и оказавшихся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трудной жизненной ситуации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Минюст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ФСИН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рецидивов преступлений, совершенных женщинами, укрепление семейных связей женщин, освободившихся из мест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лишения свободы или принудительных работ, включение таких женщин в экономическую и социальную жизнь общества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предоставления профессионального обучения и дополнительного профессионального образования женщинам, находящимся в местах лишения свободы, по востребованным профессиям на рынке труда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ФСИН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Минобрнауки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Минпросвещения России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обучение женщин, находящихся в местах лишения свободы, востребованным на рынке труда профессиям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социальных услуг, оказание комплексной помощи и поддержки женщинам и девочкам, подвергшимся жестокому обращению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2023 - 2024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социальных услуг женщинам и девочкам, пострадавшим от насилия из числа наиболее уязвимых групп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образовательные программы для добровольцев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(волонтеров) и организаторов добровольческой (волонтерской) деятельности вопросов профилактики жестокого обращения с пожилыми людьми и совершаемых в отношении них правонарушений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2023 г.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Росмолодежь,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заинтересованные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в Минтруд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предупреждение случаев жестокого обращения и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 в отношении женщин из числа пожилых людей и инвалидов</w:t>
            </w:r>
          </w:p>
        </w:tc>
      </w:tr>
      <w:tr w:rsidR="00C93DDB" w:rsidRPr="0041209E" w:rsidTr="00EB3365">
        <w:tc>
          <w:tcPr>
            <w:tcW w:w="15593" w:type="dxa"/>
            <w:gridSpan w:val="6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II. Сохранение здоровья женщин всех возрастов.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роли женщин в формировании здорового общества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первичной медико-санитарной помощи для женщин и девочек независимо от места проживания, включая использование выездных форм работы, в том числе в сфере охраны репродуктивного здоровья;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открытие на базе центральных районных больниц (районных больниц) межрайонных (районных) медицинских подразделений (центров, кабинетов) по работе с женщинами, желающими иметь ребенка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первичной медико-санитарной помощи населению независимо от места проживания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программ медицинских профилактических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осмотров, диспансеризации, диспансерного наблюдения женщин и девочек, программ, направленных на снижение рисков для здоровья женщин и девочек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в Минтруд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охвата женщин и девочек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профилактическими осмотрами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Создание школ репродуктивного здоровья на базе центров охраны репродуктивного здоровья подростков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создание не менее 29 школ репродуктивного здоровья на базе центров охраны репродуктивного здоровья подростков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Обновление и внедрение клинических рекомендаций по искусственному прерыванию беременности, дополнение их информационным блоком о негативных последствиях прерывания беременности для пациентов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сентябрь 2023 г.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обновленные клинические рекомендации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абортов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консультирования женщин, находящихся в состоянии репродуктивного выбора, в том числе введение мотивационного анкетирования всех женщин, обратившихся за искусственным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прерыванием беременности;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адресное предоставление женщинам федеральных и региональных мер поддержки по результатам анкетирования;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внедрение в работу врачей женских консультаций речевых модулей для создания у женщин положительных установок на рождение детей в ситуации репродуктивного выбора;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усиление роли кризисных центров по прерыванию беременности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случаев искусственного прерывания беременности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населения о возможностях оказания медицинской помощи пациентам, страдающим бесплодием, путем применения вспомогательных репродуктивных технологий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населения о возможностях применения вспомогательных репродуктивных технологий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лучших практик по внедрению корпоративных программ, направленных на укрепление здоровья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исполнительные органы субъектов Российской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приверженности к ведению здорового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образа жизни среди работников, улучшение физического состояния и здоровья работающего населения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механизмов мотивации ответственного отношения женщин к своему здоровью и здоровью своих родственников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формирование приверженности населения к ведению здорового образа жизни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повышению уровня грамотности женщин и девочек в вопросах здоровья, в том числе в рамках дошкольного, начального общего, основного общего, среднего общего, среднего профессионального и высшего образования и на рабочих местах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Минпросвещения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Минобрнауки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формирование приверженности населения к ведению здорового образа жизни, повышение уровня грамотности женщин в вопросах здоровья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и качества медицинской помощи по профилю "гериатрия"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2023 - 2024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медицинской помощи по профилю "гериатрия"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охвата женщин пожилого возраста и инвалидов услугами в рамках системы долговременного ухода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2023 - 2024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доклад в Правительство Российской Федерации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обеспечение женщин, нуждающихся в уходе, поддержки их автономности, самореализации, здоровья, качества жизни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вовлеченности женщин пожилого возраста в мероприятия программ активного долголетия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Минспорт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Минкультуры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Минэкономразвития России (в части туризма),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доклад в Правительство Российской Федерации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числа женщин пожилого возраста, вовлеченных в культурные процессы, в занятия физической культурой и спортом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деловых мероприятий, направленных на освещение вопросов укрепления женского здоровья и повышение женского потенциала в развитии системы здравоохранения, в том числе в рамках форума "Здоровое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общество" и ежегодного Всероссийского конкурсного отбора лучших социальных проектов "Женщины за здоровое общество"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создание и продвижение женских социальных проектов, создание условий и возможностей для женщин по реализации бизнес-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в области здравоохранения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повышение осведомленности женщин о социально значимых заболеваниях и способах их профилактики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2024 - 2026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снижение распространения социально значимых заболеваний среди женщин и девочек</w:t>
            </w:r>
          </w:p>
        </w:tc>
      </w:tr>
      <w:tr w:rsidR="00C93DDB" w:rsidRPr="0041209E" w:rsidTr="00EB3365">
        <w:tc>
          <w:tcPr>
            <w:tcW w:w="15593" w:type="dxa"/>
            <w:gridSpan w:val="6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III. Повышение роли женщин в развитии общества, улучшение качества их жизни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профессионального обучения и дополнительного профессионального образования женщин, имеющих детей дошкольного возраста, в рамках федерального проекта "Содействие занятости" национального проекта "Демография"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2023 - 2024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предоставлена возможность женщинам, имеющим детей дошкольного возраста, пройти профессиональное обучение и получить дополнительное профессиональное образование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цифровой грамотности у девочек и женщин, совершенствование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цифровых навыков в сфере цифровой экономики и в сфере инвестиций в рамках федерального проекта "Информационная безопасность" национальной программы "Цифровая экономика Российской Федерации", в том числе посредством создания и развития онлайн-платформы для получения базового образования в области инвестиций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Минцифры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Минпросвещения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Минобрнауки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Минэкономразвития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в Минтруд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цифровой грамотности у девочек и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женщин, совершенствование цифровых навыков в сфере цифровой экономики и в сфере инвестиций не менее 1000 пользователей, посетивших онлайн-платформу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профилактики нарушений трудовых прав женщин, повышение их информированности о трудовых правах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Роструд,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трудовых прав женщин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практики включения в коллективные договоры положений, направленных на поддержку работников с семейными обязанностями и распространение лучших практик по применению компаниями корпоративных программ, направленных на поддержку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с семейными обязанностями, в том числе в рамках конкурсов по выявлению лучших корпоративных программ (проектов) по развитию женского лидерства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Роструд,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доклад в Правительство Российской Федерации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совмещения профессиональных и семейных обязанностей, профессиональный рост и карьерное продвижение работников с семейными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обязанностями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Поощрение организаций производственной сферы за создание лучших условий работникам с семейными обязанностями в рамках всероссийского конкурса "Российская организация высокой социальной эффективности"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доклад в Правительство Российской Федерации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совмещения профессиональных и семейных обязанностей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Развитие системы государственной поддержки семьи в связи с рождением и воспитанием детей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Минфин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Минэкономразвития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Минстрой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доклад в Правительство Российской Федерации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снижение риска бедности семей в связи с рождением детей</w:t>
            </w:r>
          </w:p>
        </w:tc>
      </w:tr>
      <w:tr w:rsidR="00C93DDB" w:rsidRPr="0041209E" w:rsidTr="00EB3365">
        <w:tc>
          <w:tcPr>
            <w:tcW w:w="15593" w:type="dxa"/>
            <w:gridSpan w:val="6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IV. Расширение участия женщин в приоритетных направлениях социально-экономического развития страны, включая формирование новых точек роста экономики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женщин и формирование у них новых компетенций и квалификаций в области предпринимательской деятельности и реализация мероприятий, направленных на расширение участия женщин в предпринимательской деятельности, в том числе путем участия в выставках, конкурсах, форумах, конференциях и др.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"Агентство стратегических инициатив по продвижению новых проектов",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числа женщин, являющихся учредителями или руководителями субъектов малого и среднего предпринимательства и самозанятых женщин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профессиональной ориентации девочек и женщин, в том числе с акцентом на образование и занятость по техническим специальностям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Минпросвещения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Минобрнауки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Минпромторг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Минцифры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Минэкономразвития России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численности девочек и женщин, проходящих профессиональную ориентацию с акцентом на образование и занятость по техническим специальностям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участия женщин-предпринимателей в экспортной деятельности и обеспечение их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доступа к международным рынкам сбыта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Минпромторг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женщин-предпринимателей,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участвующих в экспортной деятельности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Проведение международных конкурсов лучших женских предпринимательских проектов на площадках международных организаций и объединений (БРИКС, форум "Азиатско-Тихоокеанское экономическое сотрудничество" и др.)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Минэкономразвития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Минпромторг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предпринимательской активности женщин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Расширение участия женщин в проектах в области экологии, формирование в обществе приверженности к экологической культуре в целях создания экологически безопасной и комфортной среды проживания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Минприроды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"Агентство стратегических инициатив по продвижению новых проектов",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роли женщин в проектах, направленных на достижение экологической устойчивости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поддержки в форме наставничества талантливым девушкам - победительницам олимпиад, предоставление грантов на реализацию значимых проектов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молодых женщин-ученых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Минобрнауки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привлечение женщин к научной деятельности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вовлечению женщин в научные исследования и просветительскую деятельность в рамках проектов в сфере здравоохранения и развития биомедицинских технологий, в том числе в рамках конкурса Всероссийская научная школа "Медицина молодая" и форума "Здоровое общество"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Минздрав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развитие исследовательского потенциала и критического мышления женщин-ученых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Проведение в рамках Всероссийского конкурса "Молодой предприниматель России" номинации "Женский бизнес"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Росмолодежь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не менее 100 участников в номинации "Женский бизнес"</w:t>
            </w:r>
          </w:p>
        </w:tc>
      </w:tr>
      <w:tr w:rsidR="00C93DDB" w:rsidRPr="0041209E" w:rsidTr="00EB3365">
        <w:tc>
          <w:tcPr>
            <w:tcW w:w="15593" w:type="dxa"/>
            <w:gridSpan w:val="6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V. Укрепление позиций женщин в общественно-политической жизни страны.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их гражданской активности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 по увеличению доли женщин в общественных советах при федеральных органах исполнительной власти и исполнительных органах субъектов Российской Федерации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повышение социально-политической активности женщин и увеличение их представительства в общественных советах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развитию образовательных программ, проектов наставничества, просветительских проектов для женщин в целях повышения профессиональных компетенций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Минобрнауки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числа женщин, прошедших обучение и повысивших управленческие навыки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развитию благотворительной деятельности и добровольчества (волонтерства) женщин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Минэкономразвития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распространение практики женской благотворительности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расширению самостоятельного участия женских некоммерческих организаций в реализации международных проектов и в международных мероприятиях, в том числе во взаимодействии с государственными делегациями, включая площадки "Женской двадцатки" (W20), БРИКС, Шанхайской организации сотрудничества, форума "Азиатско-Тихоокеанское экономическое сотрудничество", Организации по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и сотрудничеству в Европе, Диалога женщин стран Центральной Азии и России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Минтруд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МИД России,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Россотрудничество,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доклад в Правительство Российской Федерации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увеличение числа женщин, принявших участие в реализации международных проектов и в международных мероприятиях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четвертого Евразийского женского форума, организация и проведение сессий Евразийского женского форума на крупных международных площадках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сентябрь 2024 г.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итоговый документ форума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распространение лучшего мирового опыта в реализации социальной и гендерной политики, продвижение женских социально-экономических инициатив</w:t>
            </w:r>
          </w:p>
        </w:tc>
      </w:tr>
      <w:tr w:rsidR="00C93DDB" w:rsidRPr="0041209E" w:rsidTr="00EB3365">
        <w:tc>
          <w:tcPr>
            <w:tcW w:w="15593" w:type="dxa"/>
            <w:gridSpan w:val="6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(в ред. распоряжения Правительства РФ от 22.02.2024 № 423-р)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кампаний, направленных на повышение роли женщин в социально-политической жизни общества и популяризацию и продвижение традиционных семейных ценностей, а также на защиту семьи, материнства, отцовства и детства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Фонд поддержки детей, находящихся в трудной жизненной ситуации,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исполнительные органы субъектов Российской Федерации,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популяризация и продвижение традиционных семейных ценностей, повышение престижа женщин, семьи и ответственного родительства</w:t>
            </w:r>
          </w:p>
        </w:tc>
      </w:tr>
      <w:tr w:rsidR="00C93DDB" w:rsidRPr="0041209E" w:rsidTr="00EB3365">
        <w:tc>
          <w:tcPr>
            <w:tcW w:w="600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849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проектов и программ по повышению гражданской активности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женщин и женских сообществ</w:t>
            </w:r>
          </w:p>
        </w:tc>
        <w:tc>
          <w:tcPr>
            <w:tcW w:w="141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2023 - 2026 годы</w:t>
            </w:r>
          </w:p>
        </w:tc>
        <w:tc>
          <w:tcPr>
            <w:tcW w:w="3402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общественно-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государственная просветительская организация "Российское общество "Знание",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в Минтруд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3198" w:type="dxa"/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расширение практики межрегионального </w:t>
            </w: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партнерства между женскими сообществами, ознакомление подрастающего поколения и молодежи с проектами женщин - гражданских активисток</w:t>
            </w:r>
          </w:p>
        </w:tc>
      </w:tr>
      <w:tr w:rsidR="00C93DDB" w:rsidRPr="0041209E" w:rsidTr="00EB3365">
        <w:tc>
          <w:tcPr>
            <w:tcW w:w="600" w:type="dxa"/>
            <w:tcBorders>
              <w:bottom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значимых проектов и программ по популяризации в современном обществе духовно-нравственных и традиционных семейных ценностей при участии объединений женщин в субъектах Российской Федерации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2023 - 2026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общественно-государственная просветительская организация "Российское общество "Знание",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Общероссийское общественно-государственное движение детей и молодежи "Движение первых",</w:t>
            </w:r>
          </w:p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организации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информация в Минтруд России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C93DDB" w:rsidRPr="0041209E" w:rsidRDefault="00C93DDB" w:rsidP="00EB336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1209E">
              <w:rPr>
                <w:rFonts w:ascii="Times New Roman" w:hAnsi="Times New Roman" w:cs="Times New Roman"/>
                <w:sz w:val="28"/>
                <w:szCs w:val="28"/>
              </w:rPr>
              <w:t>усиление роли женщин в продвижении духовно-нравственных и традиционных семейных ценностей</w:t>
            </w:r>
          </w:p>
        </w:tc>
      </w:tr>
    </w:tbl>
    <w:p w:rsidR="00FA38A8" w:rsidRDefault="00FA38A8"/>
    <w:sectPr w:rsidR="00FA38A8" w:rsidSect="00C93DD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141" w:rsidRDefault="00BF6141" w:rsidP="00C93DDB">
      <w:pPr>
        <w:spacing w:after="0" w:line="240" w:lineRule="auto"/>
      </w:pPr>
      <w:r>
        <w:separator/>
      </w:r>
    </w:p>
  </w:endnote>
  <w:endnote w:type="continuationSeparator" w:id="0">
    <w:p w:rsidR="00BF6141" w:rsidRDefault="00BF6141" w:rsidP="00C9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141" w:rsidRDefault="00BF6141" w:rsidP="00C93DDB">
      <w:pPr>
        <w:spacing w:after="0" w:line="240" w:lineRule="auto"/>
      </w:pPr>
      <w:r>
        <w:separator/>
      </w:r>
    </w:p>
  </w:footnote>
  <w:footnote w:type="continuationSeparator" w:id="0">
    <w:p w:rsidR="00BF6141" w:rsidRDefault="00BF6141" w:rsidP="00C93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2289987"/>
      <w:docPartObj>
        <w:docPartGallery w:val="Page Numbers (Top of Page)"/>
        <w:docPartUnique/>
      </w:docPartObj>
    </w:sdtPr>
    <w:sdtContent>
      <w:p w:rsidR="00C93DDB" w:rsidRDefault="00C93D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93DDB" w:rsidRDefault="00C93D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DB"/>
    <w:rsid w:val="00BF6141"/>
    <w:rsid w:val="00C93DDB"/>
    <w:rsid w:val="00FA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42586-3D1C-404B-B88F-08CECF69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DD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D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3D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DDB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9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DDB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2985</Words>
  <Characters>17020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Панца Екатерина Александровна</dc:creator>
  <cp:keywords/>
  <dc:description/>
  <cp:lastModifiedBy>Панца Екатерина Александровна</cp:lastModifiedBy>
  <cp:revision>1</cp:revision>
  <dcterms:created xsi:type="dcterms:W3CDTF">2024-04-04T15:33:00Z</dcterms:created>
  <dcterms:modified xsi:type="dcterms:W3CDTF">2024-04-04T15:35:00Z</dcterms:modified>
</cp:coreProperties>
</file>