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42E" w:rsidRDefault="004E742E" w:rsidP="004E742E">
      <w:pPr>
        <w:spacing w:after="0" w:line="240" w:lineRule="auto"/>
        <w:ind w:left="978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4E742E" w:rsidRDefault="004E742E" w:rsidP="004E742E">
      <w:pPr>
        <w:spacing w:after="0" w:line="240" w:lineRule="auto"/>
        <w:ind w:left="978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приказу Министерства труда и</w:t>
      </w:r>
    </w:p>
    <w:p w:rsidR="004E742E" w:rsidRDefault="004E742E" w:rsidP="004E742E">
      <w:pPr>
        <w:spacing w:after="0" w:line="240" w:lineRule="auto"/>
        <w:ind w:left="978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социальной защиты</w:t>
      </w:r>
    </w:p>
    <w:p w:rsidR="004E742E" w:rsidRDefault="004E742E" w:rsidP="004E742E">
      <w:pPr>
        <w:spacing w:after="0" w:line="240" w:lineRule="auto"/>
        <w:ind w:left="978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</w:p>
    <w:p w:rsidR="004E742E" w:rsidRDefault="00877BAA" w:rsidP="004E742E">
      <w:pPr>
        <w:spacing w:after="0" w:line="240" w:lineRule="auto"/>
        <w:ind w:left="978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E742E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06.02.2025</w:t>
      </w:r>
      <w:r w:rsidR="004E742E">
        <w:rPr>
          <w:rFonts w:ascii="Times New Roman" w:eastAsia="Calibri" w:hAnsi="Times New Roman" w:cs="Times New Roman"/>
          <w:sz w:val="28"/>
          <w:szCs w:val="28"/>
        </w:rPr>
        <w:t xml:space="preserve">  № </w:t>
      </w:r>
      <w:r>
        <w:rPr>
          <w:rFonts w:ascii="Times New Roman" w:eastAsia="Calibri" w:hAnsi="Times New Roman" w:cs="Times New Roman"/>
          <w:sz w:val="28"/>
          <w:szCs w:val="28"/>
        </w:rPr>
        <w:t>48</w:t>
      </w:r>
      <w:bookmarkStart w:id="0" w:name="_GoBack"/>
      <w:bookmarkEnd w:id="0"/>
    </w:p>
    <w:p w:rsidR="004E742E" w:rsidRDefault="004E742E" w:rsidP="004E742E">
      <w:pPr>
        <w:spacing w:after="0" w:line="240" w:lineRule="auto"/>
        <w:ind w:left="10206"/>
        <w:rPr>
          <w:rFonts w:ascii="Times New Roman" w:eastAsia="Calibri" w:hAnsi="Times New Roman" w:cs="Times New Roman"/>
          <w:sz w:val="28"/>
          <w:szCs w:val="28"/>
        </w:rPr>
      </w:pPr>
    </w:p>
    <w:p w:rsidR="004E742E" w:rsidRDefault="004E742E" w:rsidP="004E74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E742E" w:rsidRDefault="004E742E" w:rsidP="004E74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План мероприятий</w:t>
      </w:r>
    </w:p>
    <w:p w:rsidR="004E742E" w:rsidRDefault="004E742E" w:rsidP="004E74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снижению комплаенс-рисков в Министерстве труда и социальной защиты Российской Федерации на 2025 год</w:t>
      </w:r>
    </w:p>
    <w:p w:rsidR="004E742E" w:rsidRDefault="004E742E" w:rsidP="004E74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94"/>
        <w:gridCol w:w="2667"/>
        <w:gridCol w:w="2552"/>
        <w:gridCol w:w="1984"/>
        <w:gridCol w:w="2823"/>
        <w:gridCol w:w="2823"/>
        <w:gridCol w:w="2292"/>
      </w:tblGrid>
      <w:tr w:rsidR="004E742E" w:rsidTr="00E1093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Общие меры по минимизации и устранению комплаенс-рисков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выполнения мероприятия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Критерии качества выполненного мероприятия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Требования к обмену информацией и мониторингу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департамент и соисполнители</w:t>
            </w:r>
          </w:p>
        </w:tc>
      </w:tr>
      <w:tr w:rsidR="004E742E" w:rsidTr="00E1093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вновь принятых работников с приказом Минтруда России от 30 ноября 2018 г.  № 762 «Об организации системы внутреннего обеспечения соотве</w:t>
            </w:r>
            <w:r w:rsidR="00E1093A">
              <w:rPr>
                <w:rFonts w:ascii="Times New Roman" w:hAnsi="Times New Roman"/>
                <w:sz w:val="28"/>
                <w:szCs w:val="28"/>
              </w:rPr>
              <w:t>тствия требованиям антимонополь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законодательства Российской Федерации в Министерстве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труда и социальной защиты Российской Федерации» и изменениями к нему (далее – приказ Минтруда России № 762)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E109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Ознакомление</w:t>
            </w:r>
            <w:r w:rsidR="004E742E">
              <w:rPr>
                <w:rFonts w:ascii="Times New Roman" w:hAnsi="Times New Roman"/>
                <w:sz w:val="28"/>
                <w:szCs w:val="28"/>
              </w:rPr>
              <w:t xml:space="preserve"> под роспись в журнале вновь принятых работников с приказом Минтруда России № 762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вновь принятые работники ознакомлены с приказом Минтруда России № 762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Департамент управления делами направляет всех вновь принятых работников для ознакомления с приказом Минтруда России № 762 в Департамент правовой, законопроектной и международной деятельности. Департамент правовой, законопроектной и международной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 осуществляет ознакомление и сводит информацию для включения ее в доклад об организации антимонопольного комплаенса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Департамент правовой, законопроектной и международной деятельности, Департамент управления делами</w:t>
            </w:r>
          </w:p>
        </w:tc>
      </w:tr>
      <w:tr w:rsidR="004E742E" w:rsidTr="00E1093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 и консу</w:t>
            </w:r>
            <w:r w:rsidR="00E1093A">
              <w:rPr>
                <w:rFonts w:ascii="Times New Roman" w:hAnsi="Times New Roman"/>
                <w:sz w:val="28"/>
                <w:szCs w:val="28"/>
              </w:rPr>
              <w:t xml:space="preserve">льтирование работников </w:t>
            </w:r>
            <w:r>
              <w:rPr>
                <w:rFonts w:ascii="Times New Roman" w:hAnsi="Times New Roman"/>
                <w:sz w:val="28"/>
                <w:szCs w:val="28"/>
              </w:rPr>
              <w:t>Минтруда России об основа</w:t>
            </w:r>
            <w:r w:rsidR="00E1093A">
              <w:rPr>
                <w:rFonts w:ascii="Times New Roman" w:hAnsi="Times New Roman"/>
                <w:sz w:val="28"/>
                <w:szCs w:val="28"/>
              </w:rPr>
              <w:t>х антимонопольного законодательства и антимонополь</w:t>
            </w:r>
            <w:r>
              <w:rPr>
                <w:rFonts w:ascii="Times New Roman" w:hAnsi="Times New Roman"/>
                <w:sz w:val="28"/>
                <w:szCs w:val="28"/>
              </w:rPr>
              <w:t>ного комплаенса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Инструктаж работников, замещающих должности федеральной государственной гражданской службы, включенные в список должностей Минтруда России, в трудовые (должностные) обязанности которых входит выполнение функций, связанных с рисками нарушения антимонопольного законодательства.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Целевой (внеплановый) инструктаж осуществляется в форме доведения до профильных департаментов информационных сообщений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Проинструктированы все работники, замещающие должности федеральной государственной гражданской службы, включенные в список должностей Минтруда России. Проведение целевого инструктажа – не реже одного раза в год.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Свод информации по проделанной работе включается Департаментом правовой, законопроектной и международной деятельности в доклад об организации антимонопольного комплаенса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 правовой, законопроектной и международной деятельности</w:t>
            </w:r>
          </w:p>
        </w:tc>
      </w:tr>
      <w:tr w:rsidR="004E742E" w:rsidTr="00E1093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E109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Консультиро</w:t>
            </w:r>
            <w:r w:rsidR="004E742E">
              <w:rPr>
                <w:rFonts w:ascii="Times New Roman" w:hAnsi="Times New Roman"/>
                <w:sz w:val="28"/>
                <w:szCs w:val="28"/>
              </w:rPr>
              <w:t xml:space="preserve">вание по основам </w:t>
            </w:r>
            <w:r>
              <w:rPr>
                <w:rFonts w:ascii="Times New Roman" w:hAnsi="Times New Roman"/>
                <w:sz w:val="28"/>
                <w:szCs w:val="28"/>
              </w:rPr>
              <w:t>антимонополь</w:t>
            </w:r>
            <w:r w:rsidR="004E742E">
              <w:rPr>
                <w:rFonts w:ascii="Times New Roman" w:hAnsi="Times New Roman"/>
                <w:sz w:val="28"/>
                <w:szCs w:val="28"/>
              </w:rPr>
              <w:t xml:space="preserve">ного </w:t>
            </w:r>
            <w:r>
              <w:rPr>
                <w:rFonts w:ascii="Times New Roman" w:hAnsi="Times New Roman"/>
                <w:sz w:val="28"/>
                <w:szCs w:val="28"/>
              </w:rPr>
              <w:t>законодательства и антимонополь</w:t>
            </w:r>
            <w:r w:rsidR="004E742E">
              <w:rPr>
                <w:rFonts w:ascii="Times New Roman" w:hAnsi="Times New Roman"/>
                <w:sz w:val="28"/>
                <w:szCs w:val="28"/>
              </w:rPr>
              <w:t>ного комплаенса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года, </w:t>
            </w:r>
          </w:p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мере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необходи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-мости</w:t>
            </w:r>
            <w:proofErr w:type="gramEnd"/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получена всеми работниками Минтруда России, обратившимися в Департамент правовой, законопроектной и международной деятельности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Свод информации по проделанной работе включается Департаментом правовой, законопроектной и международной деятельности в доклад об организации антимонопольного комплаенса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 правовой, законопроектной и международной деятельности</w:t>
            </w:r>
          </w:p>
        </w:tc>
      </w:tr>
      <w:tr w:rsidR="004E742E" w:rsidTr="00E1093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нормативных правовых актов и проектов нормативных правовых актов Минтруда России на предмет выявления в них положений, </w:t>
            </w:r>
            <w:r w:rsidR="00E1093A"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r w:rsidR="00E1093A">
              <w:rPr>
                <w:rFonts w:ascii="Times New Roman" w:hAnsi="Times New Roman"/>
                <w:sz w:val="28"/>
                <w:szCs w:val="28"/>
              </w:rPr>
              <w:lastRenderedPageBreak/>
              <w:t>соответствующих антимонополь</w:t>
            </w:r>
            <w:r>
              <w:rPr>
                <w:rFonts w:ascii="Times New Roman" w:hAnsi="Times New Roman"/>
                <w:sz w:val="28"/>
                <w:szCs w:val="28"/>
              </w:rPr>
              <w:t>ному законодательству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Формирование и согласование перечней нормативных правовых актов (проектов нормативных правовых актов) Минтруда России для размещения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официальном сайте Минтруда России для сбора замечаний и предложений граждан и организаций в целях выявления положений, </w:t>
            </w:r>
            <w:r w:rsidR="00E1093A">
              <w:rPr>
                <w:rFonts w:ascii="Times New Roman" w:hAnsi="Times New Roman"/>
                <w:sz w:val="28"/>
                <w:szCs w:val="28"/>
              </w:rPr>
              <w:t>не соответствующих антимонополь</w:t>
            </w:r>
            <w:r>
              <w:rPr>
                <w:rFonts w:ascii="Times New Roman" w:hAnsi="Times New Roman"/>
                <w:sz w:val="28"/>
                <w:szCs w:val="28"/>
              </w:rPr>
              <w:t>ному законодательству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Июль и декабрь </w:t>
            </w:r>
          </w:p>
          <w:p w:rsidR="004E742E" w:rsidRDefault="004E742E" w:rsidP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Перечни нормативных правовых актов нормативных правовых актов (проектов нормативных правовых актов) Минтруда России для размещения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официальном сайте Минтруда России для сбора замечаний и предложений организаций в целях выявления положений, не соответствующих антимонопольному законодательству сформированы и согласованы профильными департаментами  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Перечни нормативных правовых актов нормативных правовых актов (проектов нормативных правовых актов) Минтруда России для размещения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официальном сайте Минтруда России для сбора замечаний и предложений организаций в целях выявления положений, не соответствующих антимонопольному законодательству, согласовываются профильными департаментами 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Департамент правовой, законопроектной и международной деятельности, профильные департаменты</w:t>
            </w:r>
          </w:p>
        </w:tc>
      </w:tr>
      <w:tr w:rsidR="004E742E" w:rsidTr="00E1093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перечней нормативных правовых актов (проектов нормативных правовых актов) Минтруда России на официальном сайте Минтруда России в разделе «Антимонопольный комплаенс» с уведомлением о сборе замечаний и предложений граждан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организаций на срок 10 календарных дней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Июль и декабрь </w:t>
            </w:r>
          </w:p>
          <w:p w:rsidR="004E742E" w:rsidRDefault="004E742E" w:rsidP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Перечни нормативных правовых актов (проектов нормативных правовых актов) Минтруда России в целях выявления положений, не соответствующих антимонопольному законодательству, размещены на официальном сайте Минтруда России в разделе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«Антимонопольный комплаенс» 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Департамент правовой, законопроектной и междунаро</w:t>
            </w:r>
            <w:r w:rsidR="00E1093A">
              <w:rPr>
                <w:rFonts w:ascii="Times New Roman" w:hAnsi="Times New Roman"/>
                <w:sz w:val="28"/>
                <w:szCs w:val="28"/>
              </w:rPr>
              <w:t xml:space="preserve">дной деятельности направляет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Департамент развития социального страхования перечни нормативных правовых актов (проектов нормативных правовых актов) Минтруда России, уведомление о сборе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замечаний и предложений граждан и форму представления замечаний и предложений.</w:t>
            </w:r>
          </w:p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 развития социального страхования обеспечивает размещение указанных документов на официальном сайте Минтруда России на срок 10 календарных дней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Департамент правовой, законопроектной и международной деятельности, Департамент развития социального страхования</w:t>
            </w:r>
          </w:p>
        </w:tc>
      </w:tr>
      <w:tr w:rsidR="004E742E" w:rsidTr="00E1093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и анализ представленных замечаний и предложений граждан и организаций по перечням нормативных правовых актов (проектов нормативных правовых актов) Минтруда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случае поступления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представленные замечания и предложений граждан и организаций рассмотрены, решения о целесообразности (нецелесообразности) внесения изменений в нормативные правовые акты (проекты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нормативных правовых актов) Минтруда России приняты. 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Департаме</w:t>
            </w:r>
            <w:r w:rsidR="00E1093A">
              <w:rPr>
                <w:rFonts w:ascii="Times New Roman" w:hAnsi="Times New Roman"/>
                <w:sz w:val="28"/>
                <w:szCs w:val="28"/>
              </w:rPr>
              <w:t xml:space="preserve">нт правовой, законопроектной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международной деятельности направляет поступившие замечания и предложений граждан и организаций на регистрацию в Департамент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управления делами. Профильные департамента по компетенции рассматривают замечания и предложения граждан и организаций и принимают решение о целесообразности (нецелесообразности) внесения изменений в нормативные правовые акты (проекты нормативных правовых актов) Минтруда России, о чем информируют Департамент правовой, законопроектной и международной деятельности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Департамент правовой, законопроектной и международной деятельности, Департамент управления делами, профильные департаменты</w:t>
            </w:r>
          </w:p>
        </w:tc>
      </w:tr>
      <w:tr w:rsidR="004E742E" w:rsidTr="00E1093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 w:rsidP="00E109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Доклад с обоснованием целесообразности (нецелесообразности) внесения изменений в </w:t>
            </w:r>
            <w:r w:rsidR="00E1093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нормативные правовые акты </w:t>
            </w:r>
            <w:r>
              <w:rPr>
                <w:rFonts w:ascii="Times New Roman" w:hAnsi="Times New Roman"/>
                <w:sz w:val="28"/>
                <w:szCs w:val="28"/>
              </w:rPr>
              <w:t>(проекты нормативных правовых актов) Минтруда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C5A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случае выявления в нормативных правовых актах (проектах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нормативных правовых актов) Минтруда России положений, не соответствующих антимонопольному законодательству, и принятия решения о целесообразности внесения изменений в нормативные правовые акты (проекты нормативных правовых актов) Минтруда России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Проведен анализ нормативных правовых актов (проектов нормативных правовых актов)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Минтруда России на предмет их соответствия антимонопольному законодательству. В случае выявления положений, не соответствующих антимонопольному законодательству, подготовлен доклад Министру труда и социальной защиты Российской Федерации о целесообразности внесения изменений в нормативные правовые акты (проекты нормативных правовых актов) Минтруда России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Мониторинг осуществляется Департаментом правовой, законопроектной и международной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 (запрос информации в профильные департаменты об исполнении указанного мероприятия). Доклад Министру труда и социальной защиты Российской Федерации подготавливается Департаментом правовой, законопроектной и международной деятельности и согласовывается профильными департаментами по компетенции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Департамент правовой, законопроектной и международной деятельности,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профильные департаменты</w:t>
            </w:r>
          </w:p>
        </w:tc>
      </w:tr>
      <w:tr w:rsidR="004E742E" w:rsidRPr="003A3870" w:rsidTr="00E1093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2E" w:rsidRPr="003A3870" w:rsidRDefault="004E742E" w:rsidP="003A3870">
            <w:pPr>
              <w:tabs>
                <w:tab w:val="left" w:pos="36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870">
              <w:rPr>
                <w:rFonts w:ascii="Times New Roman" w:hAnsi="Times New Roman"/>
                <w:sz w:val="28"/>
                <w:szCs w:val="28"/>
              </w:rPr>
              <w:t xml:space="preserve">Контроль за соблюдением порядка согласования проектов извещений и </w:t>
            </w:r>
            <w:r w:rsidRPr="003A3870">
              <w:rPr>
                <w:rFonts w:ascii="Times New Roman" w:hAnsi="Times New Roman"/>
                <w:sz w:val="28"/>
                <w:szCs w:val="28"/>
              </w:rPr>
              <w:lastRenderedPageBreak/>
              <w:t>контрактов</w:t>
            </w:r>
            <w:r w:rsidR="003A3870" w:rsidRPr="003A3870">
              <w:rPr>
                <w:rFonts w:ascii="Times New Roman" w:hAnsi="Times New Roman"/>
                <w:sz w:val="28"/>
                <w:szCs w:val="28"/>
              </w:rPr>
              <w:t xml:space="preserve"> (договоров, соглашений)</w:t>
            </w:r>
            <w:r w:rsidRPr="003A38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A3870">
              <w:rPr>
                <w:rFonts w:ascii="Times New Roman" w:hAnsi="Times New Roman"/>
                <w:sz w:val="28"/>
                <w:szCs w:val="28"/>
              </w:rPr>
              <w:t>Минтруда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2E" w:rsidRPr="003A3870" w:rsidRDefault="00045D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87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Визирование проектов после проверки порядка согласования (наличия всех виз ответственных </w:t>
            </w:r>
            <w:r w:rsidRPr="003A3870">
              <w:rPr>
                <w:rFonts w:ascii="Times New Roman" w:hAnsi="Times New Roman"/>
                <w:sz w:val="28"/>
                <w:szCs w:val="28"/>
              </w:rPr>
              <w:lastRenderedPageBreak/>
              <w:t>должностных лиц</w:t>
            </w:r>
            <w:r w:rsidR="003A3870">
              <w:rPr>
                <w:rFonts w:ascii="Times New Roman" w:hAnsi="Times New Roman"/>
                <w:sz w:val="28"/>
                <w:szCs w:val="28"/>
              </w:rPr>
              <w:t xml:space="preserve"> профильных департаментов</w:t>
            </w:r>
            <w:r w:rsidRPr="003A3870">
              <w:rPr>
                <w:rFonts w:ascii="Times New Roman" w:hAnsi="Times New Roman"/>
                <w:sz w:val="28"/>
                <w:szCs w:val="28"/>
              </w:rPr>
              <w:t xml:space="preserve">) перед представлением проектов на подпись уполномоченным лицам Минтруда России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2E" w:rsidRPr="003A3870" w:rsidRDefault="00045D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87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2E" w:rsidRPr="003A3870" w:rsidRDefault="00045DC7" w:rsidP="003A387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870">
              <w:rPr>
                <w:rFonts w:ascii="Times New Roman" w:hAnsi="Times New Roman"/>
                <w:sz w:val="28"/>
                <w:szCs w:val="28"/>
              </w:rPr>
              <w:t>Все проекты извещений, контрактов (договоров</w:t>
            </w:r>
            <w:r w:rsidR="003A3870">
              <w:rPr>
                <w:rFonts w:ascii="Times New Roman" w:hAnsi="Times New Roman"/>
                <w:sz w:val="28"/>
                <w:szCs w:val="28"/>
              </w:rPr>
              <w:t>, соглашений</w:t>
            </w:r>
            <w:r w:rsidRPr="003A3870">
              <w:rPr>
                <w:rFonts w:ascii="Times New Roman" w:hAnsi="Times New Roman"/>
                <w:sz w:val="28"/>
                <w:szCs w:val="28"/>
              </w:rPr>
              <w:t xml:space="preserve">) согласованы в </w:t>
            </w:r>
            <w:r w:rsidR="003A3870" w:rsidRPr="003A3870">
              <w:rPr>
                <w:rFonts w:ascii="Times New Roman" w:hAnsi="Times New Roman"/>
                <w:sz w:val="28"/>
                <w:szCs w:val="28"/>
              </w:rPr>
              <w:lastRenderedPageBreak/>
              <w:t>установленном порядке</w:t>
            </w:r>
            <w:r w:rsidRPr="003A387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2E" w:rsidRPr="003A3870" w:rsidRDefault="00045D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87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Департамент правовой, законопроектной и международной деятельности согласовывает </w:t>
            </w:r>
            <w:r w:rsidRPr="003A3870">
              <w:rPr>
                <w:rFonts w:ascii="Times New Roman" w:hAnsi="Times New Roman"/>
                <w:sz w:val="28"/>
                <w:szCs w:val="28"/>
              </w:rPr>
              <w:lastRenderedPageBreak/>
              <w:t>(визирует) проекты извещений, контрактов (договоров</w:t>
            </w:r>
            <w:r w:rsidR="003A3870" w:rsidRPr="003A3870">
              <w:rPr>
                <w:rFonts w:ascii="Times New Roman" w:hAnsi="Times New Roman"/>
                <w:sz w:val="28"/>
                <w:szCs w:val="28"/>
              </w:rPr>
              <w:t>, соглашений</w:t>
            </w:r>
            <w:r w:rsidRPr="003A3870">
              <w:rPr>
                <w:rFonts w:ascii="Times New Roman" w:hAnsi="Times New Roman"/>
                <w:sz w:val="28"/>
                <w:szCs w:val="28"/>
              </w:rPr>
              <w:t xml:space="preserve">) после всех ответственных исполнителей </w:t>
            </w:r>
            <w:r w:rsidR="003A3870">
              <w:rPr>
                <w:rFonts w:ascii="Times New Roman" w:hAnsi="Times New Roman"/>
                <w:sz w:val="28"/>
                <w:szCs w:val="28"/>
              </w:rPr>
              <w:t xml:space="preserve">профильных департаментов </w:t>
            </w:r>
            <w:r w:rsidRPr="003A3870">
              <w:rPr>
                <w:rFonts w:ascii="Times New Roman" w:hAnsi="Times New Roman"/>
                <w:sz w:val="28"/>
                <w:szCs w:val="28"/>
              </w:rPr>
              <w:t>по документам, непосредственно перед направлением документа на подпись уполномоченному лицу.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2E" w:rsidRPr="003A3870" w:rsidRDefault="00045DC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870">
              <w:rPr>
                <w:rFonts w:ascii="Times New Roman" w:hAnsi="Times New Roman"/>
                <w:sz w:val="28"/>
                <w:szCs w:val="28"/>
              </w:rPr>
              <w:lastRenderedPageBreak/>
              <w:t>Департамент правовой, законопроектной и международной деятельности</w:t>
            </w:r>
          </w:p>
        </w:tc>
      </w:tr>
      <w:tr w:rsidR="004E742E" w:rsidTr="00E1093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 w:rsidP="00C1137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мероприятий по организации антимонопольного комплаенса в подведомственных Минтруду России организациях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Запрос информации о работе системы антимонопольного комплаенса в подведомственных организациях, анализ представленных материалов, применение положительного опыта работы системы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антимонопольного комплаенса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Январь </w:t>
            </w:r>
          </w:p>
          <w:p w:rsidR="004E742E" w:rsidRDefault="004E742E" w:rsidP="00C1137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1137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лучших практик внедрения антимонопольного комплаенса, применение на практике положительного опыта работы антимонопольного комплаенса, выявление проблем и поиск их оптимальных решений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осуществляется Департаментом правовой, законопроектной и международной деятельности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 правовой, законопроектной и международной деятельности</w:t>
            </w:r>
          </w:p>
        </w:tc>
      </w:tr>
      <w:tr w:rsidR="004E742E" w:rsidTr="00E1093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вы</w:t>
            </w:r>
            <w:r w:rsidR="00C1137F">
              <w:rPr>
                <w:rFonts w:ascii="Times New Roman" w:hAnsi="Times New Roman"/>
                <w:sz w:val="28"/>
                <w:szCs w:val="28"/>
              </w:rPr>
              <w:t>явленных нарушений антимонопольного законодатель</w:t>
            </w:r>
            <w:r>
              <w:rPr>
                <w:rFonts w:ascii="Times New Roman" w:hAnsi="Times New Roman"/>
                <w:sz w:val="28"/>
                <w:szCs w:val="28"/>
              </w:rPr>
              <w:t>ства в деятельности Минтруда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Сбор информации о наличии антимонопольных нарушений в деятельности Минтруда </w:t>
            </w:r>
            <w:r w:rsidR="00E1093A">
              <w:rPr>
                <w:rFonts w:ascii="Times New Roman" w:hAnsi="Times New Roman"/>
                <w:sz w:val="28"/>
                <w:szCs w:val="28"/>
              </w:rPr>
              <w:t>России (предостереже</w:t>
            </w:r>
            <w:r>
              <w:rPr>
                <w:rFonts w:ascii="Times New Roman" w:hAnsi="Times New Roman"/>
                <w:sz w:val="28"/>
                <w:szCs w:val="28"/>
              </w:rPr>
              <w:t>ний, штрафов, жалоб, возбужде</w:t>
            </w:r>
            <w:r w:rsidR="00E1093A">
              <w:rPr>
                <w:rFonts w:ascii="Times New Roman" w:hAnsi="Times New Roman"/>
                <w:sz w:val="28"/>
                <w:szCs w:val="28"/>
              </w:rPr>
              <w:t>нии дел в связи с административным правонаруше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нием, в том числе в связи с нарушением сроков исполнения документов (поручений) за отчетный год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4E742E" w:rsidRDefault="004E742E" w:rsidP="00C1137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1137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и анализ выявленный нарушений антимонопольного законодательства за отчетный год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осуществляется Департаментом правовой, законопроектной и международной деятельности (запрос информации в профильные департаменты об исполнении указанного мероприятия)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 правовой, законопроектной и международной деятельности, профильные департаменты</w:t>
            </w:r>
          </w:p>
        </w:tc>
      </w:tr>
      <w:tr w:rsidR="004E742E" w:rsidTr="00E1093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 уровней риска вы</w:t>
            </w:r>
            <w:r w:rsidR="00E1093A">
              <w:rPr>
                <w:rFonts w:ascii="Times New Roman" w:hAnsi="Times New Roman"/>
                <w:sz w:val="28"/>
                <w:szCs w:val="28"/>
              </w:rPr>
              <w:t>явленных нарушений антимонополь</w:t>
            </w:r>
            <w:r>
              <w:rPr>
                <w:rFonts w:ascii="Times New Roman" w:hAnsi="Times New Roman"/>
                <w:sz w:val="28"/>
                <w:szCs w:val="28"/>
              </w:rPr>
              <w:t>ного законодательства в деятельности Минтруда России за отчетный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Принятие решения о целесообразности (нецелесообразности) проведения целевого (внепланового) инструктажа, в том числе в форме доведения до профильных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департаментов информационных сообщений и иных материалов для сведения и использования в работе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профессиональных знаний и навыков работников Минтруда России в сфере применения ими норм антимонопольного законодательства.</w:t>
            </w:r>
          </w:p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Исключение случаев принятия приказов,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наделяющих Минтруд России избыточными полномочиями, предоставляющих отдельным организациям преимущественные права, тем самым приводя к недопущению, ограничению, устранению конкуренции, описание объекта закупки, влекущее ограничение количества участников закупки, нарушение порядка определения обоснования начальной (максимальной) цены контракта, принятие решения о допуске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недопуске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участников к участию в конкурентных процедурах,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повлекших нарушение антимонопольного законодательства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Мониторинг осуществляется </w:t>
            </w:r>
          </w:p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Департаментом правовой, законопроектной и международной деятельности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 правовой, законопроектной и международной деятельности</w:t>
            </w:r>
          </w:p>
        </w:tc>
      </w:tr>
      <w:tr w:rsidR="004E742E" w:rsidTr="00E1093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Рассмотрение воп</w:t>
            </w:r>
            <w:r w:rsidR="00E1093A">
              <w:rPr>
                <w:rFonts w:ascii="Times New Roman" w:hAnsi="Times New Roman"/>
                <w:sz w:val="28"/>
                <w:szCs w:val="28"/>
              </w:rPr>
              <w:t>росов организации и функционирования антимонополь</w:t>
            </w:r>
            <w:r>
              <w:rPr>
                <w:rFonts w:ascii="Times New Roman" w:hAnsi="Times New Roman"/>
                <w:sz w:val="28"/>
                <w:szCs w:val="28"/>
              </w:rPr>
              <w:t>ного комплаенса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 достижения ключевых показател</w:t>
            </w:r>
            <w:r w:rsidR="00E1093A">
              <w:rPr>
                <w:rFonts w:ascii="Times New Roman" w:hAnsi="Times New Roman"/>
                <w:sz w:val="28"/>
                <w:szCs w:val="28"/>
              </w:rPr>
              <w:t>ей эффективности функционирован</w:t>
            </w:r>
            <w:r>
              <w:rPr>
                <w:rFonts w:ascii="Times New Roman" w:hAnsi="Times New Roman"/>
                <w:sz w:val="28"/>
                <w:szCs w:val="28"/>
              </w:rPr>
              <w:t>ия</w:t>
            </w:r>
            <w:r w:rsidR="00E1093A">
              <w:rPr>
                <w:rFonts w:ascii="Times New Roman" w:hAnsi="Times New Roman"/>
                <w:sz w:val="28"/>
                <w:szCs w:val="28"/>
              </w:rPr>
              <w:t xml:space="preserve"> в Минтруде России антимонополь</w:t>
            </w:r>
            <w:r>
              <w:rPr>
                <w:rFonts w:ascii="Times New Roman" w:hAnsi="Times New Roman"/>
                <w:sz w:val="28"/>
                <w:szCs w:val="28"/>
              </w:rPr>
              <w:t>ного комплаенса в 2024 году. Принятие решения о целесообразности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нецел</w:t>
            </w:r>
            <w:r w:rsidR="00E1093A">
              <w:rPr>
                <w:rFonts w:ascii="Times New Roman" w:hAnsi="Times New Roman"/>
                <w:sz w:val="28"/>
                <w:szCs w:val="28"/>
              </w:rPr>
              <w:t>есообраз</w:t>
            </w:r>
            <w:r>
              <w:rPr>
                <w:rFonts w:ascii="Times New Roman" w:hAnsi="Times New Roman"/>
                <w:sz w:val="28"/>
                <w:szCs w:val="28"/>
              </w:rPr>
              <w:t>нос</w:t>
            </w:r>
            <w:r w:rsidR="00E1093A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ти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 внесения изменений в карту комплаенс-рисков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  <w:p w:rsidR="004E742E" w:rsidRDefault="004E742E" w:rsidP="00C1137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1137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 w:rsidP="00D83A4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Достижение утвержденных целевых значений ключевых показателей эффективности функционирования в Минтруде России антимонопольного комплаенса в 202</w:t>
            </w:r>
            <w:r w:rsidR="00D83A4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Свод информации и мониторинг осуществляется Департаментом правовой, законопроектной и международной деятельности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Комиссия по внутреннему контролю за соблюдением соответствия деятельности Минтруда </w:t>
            </w:r>
            <w:r w:rsidR="00E1093A">
              <w:rPr>
                <w:rFonts w:ascii="Times New Roman" w:hAnsi="Times New Roman"/>
                <w:sz w:val="28"/>
                <w:szCs w:val="28"/>
              </w:rPr>
              <w:t xml:space="preserve">России требованиям </w:t>
            </w:r>
            <w:proofErr w:type="spellStart"/>
            <w:proofErr w:type="gramStart"/>
            <w:r w:rsidR="00E1093A">
              <w:rPr>
                <w:rFonts w:ascii="Times New Roman" w:hAnsi="Times New Roman"/>
                <w:sz w:val="28"/>
                <w:szCs w:val="28"/>
              </w:rPr>
              <w:t>антимонополь-</w:t>
            </w:r>
            <w:r>
              <w:rPr>
                <w:rFonts w:ascii="Times New Roman" w:hAnsi="Times New Roman"/>
                <w:sz w:val="28"/>
                <w:szCs w:val="28"/>
              </w:rPr>
              <w:t>но</w:t>
            </w:r>
            <w:r w:rsidR="00E1093A">
              <w:rPr>
                <w:rFonts w:ascii="Times New Roman" w:hAnsi="Times New Roman"/>
                <w:sz w:val="28"/>
                <w:szCs w:val="28"/>
              </w:rPr>
              <w:t>го</w:t>
            </w:r>
            <w:proofErr w:type="spellEnd"/>
            <w:proofErr w:type="gramEnd"/>
            <w:r w:rsidR="00E109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1093A">
              <w:rPr>
                <w:rFonts w:ascii="Times New Roman" w:hAnsi="Times New Roman"/>
                <w:sz w:val="28"/>
                <w:szCs w:val="28"/>
              </w:rPr>
              <w:t>законодательс-</w:t>
            </w:r>
            <w:r>
              <w:rPr>
                <w:rFonts w:ascii="Times New Roman" w:hAnsi="Times New Roman"/>
                <w:sz w:val="28"/>
                <w:szCs w:val="28"/>
              </w:rPr>
              <w:t>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Российской Федерации (далее – Комиссия), Департамент правовой, законопроектной и международной деятельности</w:t>
            </w:r>
          </w:p>
        </w:tc>
      </w:tr>
      <w:tr w:rsidR="004E742E" w:rsidTr="00E1093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 w:rsidP="00C1137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и утверждение доклада об организации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антимонополь-ного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комплаенса в Минтруде России в 202</w:t>
            </w:r>
            <w:r w:rsidR="00C1137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Рассмотрение и утверждение доклада об антимонопольном комплаенсе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Минтруде России, его направление в ФАС России и размещение на официальном сайте Минтруда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7E374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  <w:p w:rsidR="004E742E" w:rsidRDefault="004E742E" w:rsidP="00C1137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1137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Доклад об антимонопольном комплаенсе в Минтруде России рассмотрен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утвержден Комиссией, направлен в ФАС России, размещен на официальном сайте Минтруда России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Подготовка проекта доклада об антимонопольном комплаенсе в Минтруде России,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рассмотрения и утверждения указанного доклада Комиссией и направление в ФАС России осуществляется Департаментом правовой, законопроектной и международной деятельности. Размещение доклада на сайте Минтруда России осуществляется Департаментом развития социального страхования.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Департамент правовой, законопроектной и международной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деятельности, Департамент развития социального страхования</w:t>
            </w:r>
          </w:p>
        </w:tc>
      </w:tr>
      <w:tr w:rsidR="004E742E" w:rsidTr="00E1093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 w:rsidP="00BA45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плана мероприятий по снижению комплаенс-рисков в Минтруде России на 202</w:t>
            </w:r>
            <w:r w:rsidR="00BA4514" w:rsidRPr="00BA4514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 w:rsidP="00C1137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основании анализа и оценк</w:t>
            </w:r>
            <w:r w:rsidR="00726682">
              <w:rPr>
                <w:rFonts w:ascii="Times New Roman" w:hAnsi="Times New Roman"/>
                <w:sz w:val="28"/>
                <w:szCs w:val="28"/>
              </w:rPr>
              <w:t>и рисков нарушения антимонополь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законодательства, их причин и условий возникновения подготовка и издание приказа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Минтруда России об утверждении плана мероприятий по снижению комплаенс-рисков в Минтруде России на 202</w:t>
            </w:r>
            <w:r w:rsidR="00C1137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7E374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  <w:p w:rsidR="004E742E" w:rsidRDefault="004E742E" w:rsidP="00C1137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1137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 w:rsidP="00C1137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Издание приказа Минтруда России об утверждении плана мероприятий по снижению комплаенс-рисков в Минтруде России на 202</w:t>
            </w:r>
            <w:r w:rsidR="00C1137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приказа осуществляется Департаментом правовой, законопроектной и международной деятельности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42E" w:rsidRDefault="004E742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 правовой, законопроектной и международной деятельности</w:t>
            </w:r>
          </w:p>
        </w:tc>
      </w:tr>
    </w:tbl>
    <w:p w:rsidR="004E742E" w:rsidRDefault="004E742E" w:rsidP="007D7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42E" w:rsidRDefault="004E742E" w:rsidP="004E742E"/>
    <w:p w:rsidR="009A270F" w:rsidRDefault="009A270F"/>
    <w:sectPr w:rsidR="009A270F" w:rsidSect="007D7C5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42E"/>
    <w:rsid w:val="00010C0D"/>
    <w:rsid w:val="00045DC7"/>
    <w:rsid w:val="002C042E"/>
    <w:rsid w:val="003A3870"/>
    <w:rsid w:val="004E742E"/>
    <w:rsid w:val="00726682"/>
    <w:rsid w:val="007D7C5A"/>
    <w:rsid w:val="007E3749"/>
    <w:rsid w:val="00877BAA"/>
    <w:rsid w:val="009A270F"/>
    <w:rsid w:val="00BA4514"/>
    <w:rsid w:val="00C1137F"/>
    <w:rsid w:val="00D83A42"/>
    <w:rsid w:val="00E1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22185-056D-4B5C-A376-CED10249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42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74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0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0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8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Бондаш Татьяна Николаевна</dc:creator>
  <cp:keywords/>
  <dc:description/>
  <cp:lastModifiedBy>Бондаш Татьяна Николаевна</cp:lastModifiedBy>
  <cp:revision>12</cp:revision>
  <cp:lastPrinted>2024-12-26T08:01:00Z</cp:lastPrinted>
  <dcterms:created xsi:type="dcterms:W3CDTF">2024-08-07T12:11:00Z</dcterms:created>
  <dcterms:modified xsi:type="dcterms:W3CDTF">2025-02-11T10:44:00Z</dcterms:modified>
</cp:coreProperties>
</file>