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CF" w:rsidRDefault="00A708CF" w:rsidP="00A708CF">
      <w:pPr>
        <w:ind w:left="450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303F97" w:rsidRDefault="00A708CF" w:rsidP="00A708CF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6142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D614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</w:p>
    <w:p w:rsidR="00303F97" w:rsidRDefault="00A708CF" w:rsidP="00A708CF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труда и социальной защиты </w:t>
      </w:r>
    </w:p>
    <w:p w:rsidR="00A708CF" w:rsidRDefault="00A708CF" w:rsidP="00A708CF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708CF" w:rsidRDefault="00A708CF" w:rsidP="00A708CF">
      <w:pPr>
        <w:ind w:left="4500"/>
        <w:jc w:val="center"/>
        <w:rPr>
          <w:sz w:val="28"/>
          <w:szCs w:val="28"/>
        </w:rPr>
      </w:pPr>
    </w:p>
    <w:p w:rsidR="00A708CF" w:rsidRPr="00D61428" w:rsidRDefault="00A708CF" w:rsidP="00A708CF">
      <w:pPr>
        <w:ind w:left="4500"/>
        <w:jc w:val="center"/>
        <w:rPr>
          <w:sz w:val="28"/>
          <w:szCs w:val="28"/>
        </w:rPr>
      </w:pPr>
      <w:r w:rsidRPr="00D61428">
        <w:rPr>
          <w:sz w:val="28"/>
          <w:szCs w:val="28"/>
        </w:rPr>
        <w:t>от «__» ______ 20</w:t>
      </w:r>
      <w:r w:rsidR="00303F97">
        <w:rPr>
          <w:sz w:val="28"/>
          <w:szCs w:val="28"/>
        </w:rPr>
        <w:t>2</w:t>
      </w:r>
      <w:r w:rsidR="00420A7A">
        <w:rPr>
          <w:sz w:val="28"/>
          <w:szCs w:val="28"/>
        </w:rPr>
        <w:t>5</w:t>
      </w:r>
      <w:r w:rsidRPr="00D61428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</w:t>
      </w:r>
    </w:p>
    <w:p w:rsidR="00A708CF" w:rsidRDefault="00A708CF" w:rsidP="00A708CF">
      <w:pPr>
        <w:jc w:val="center"/>
        <w:rPr>
          <w:b/>
          <w:sz w:val="28"/>
          <w:szCs w:val="28"/>
        </w:rPr>
      </w:pPr>
    </w:p>
    <w:p w:rsidR="007C1846" w:rsidRDefault="007C1846" w:rsidP="00A708CF">
      <w:pPr>
        <w:jc w:val="center"/>
        <w:rPr>
          <w:b/>
          <w:sz w:val="28"/>
          <w:szCs w:val="28"/>
        </w:rPr>
      </w:pPr>
    </w:p>
    <w:p w:rsidR="007C1846" w:rsidRDefault="007C1846" w:rsidP="00A708CF">
      <w:pPr>
        <w:jc w:val="center"/>
        <w:rPr>
          <w:b/>
          <w:sz w:val="28"/>
          <w:szCs w:val="28"/>
        </w:rPr>
      </w:pPr>
    </w:p>
    <w:p w:rsidR="00F0629C" w:rsidRDefault="00F0629C" w:rsidP="00A708CF">
      <w:pPr>
        <w:jc w:val="center"/>
        <w:rPr>
          <w:b/>
          <w:sz w:val="28"/>
          <w:szCs w:val="28"/>
        </w:rPr>
      </w:pPr>
    </w:p>
    <w:p w:rsidR="00FA5750" w:rsidRPr="00074574" w:rsidRDefault="00420A7A" w:rsidP="00447B76">
      <w:pPr>
        <w:jc w:val="center"/>
        <w:rPr>
          <w:b/>
          <w:sz w:val="28"/>
          <w:szCs w:val="28"/>
        </w:rPr>
      </w:pPr>
      <w:r w:rsidRPr="00074574">
        <w:rPr>
          <w:b/>
          <w:sz w:val="28"/>
          <w:szCs w:val="28"/>
        </w:rPr>
        <w:t>ИЗМЕНЕНИЯ</w:t>
      </w:r>
      <w:r w:rsidR="00074574" w:rsidRPr="00074574">
        <w:rPr>
          <w:b/>
          <w:sz w:val="28"/>
          <w:szCs w:val="28"/>
        </w:rPr>
        <w:t>,</w:t>
      </w:r>
    </w:p>
    <w:p w:rsidR="00A708CF" w:rsidRPr="00074574" w:rsidRDefault="00FA5750" w:rsidP="00447B76">
      <w:pPr>
        <w:jc w:val="center"/>
        <w:rPr>
          <w:b/>
          <w:sz w:val="28"/>
          <w:szCs w:val="28"/>
        </w:rPr>
      </w:pPr>
      <w:r w:rsidRPr="00074574">
        <w:rPr>
          <w:b/>
          <w:sz w:val="28"/>
          <w:szCs w:val="28"/>
        </w:rPr>
        <w:t>которые вносятся</w:t>
      </w:r>
      <w:r w:rsidR="00A708CF" w:rsidRPr="00074574">
        <w:rPr>
          <w:b/>
          <w:sz w:val="28"/>
          <w:szCs w:val="28"/>
        </w:rPr>
        <w:t xml:space="preserve"> в </w:t>
      </w:r>
      <w:r w:rsidR="00447B76" w:rsidRPr="00074574">
        <w:rPr>
          <w:b/>
          <w:sz w:val="28"/>
          <w:szCs w:val="28"/>
        </w:rPr>
        <w:t xml:space="preserve">приказ Министерства труда и социальной защиты Российской Федерации </w:t>
      </w:r>
      <w:r w:rsidR="000E0624">
        <w:rPr>
          <w:b/>
          <w:sz w:val="28"/>
          <w:szCs w:val="28"/>
        </w:rPr>
        <w:t xml:space="preserve">от </w:t>
      </w:r>
      <w:r w:rsidR="00B30605" w:rsidRPr="00074574">
        <w:rPr>
          <w:b/>
          <w:sz w:val="28"/>
          <w:szCs w:val="28"/>
        </w:rPr>
        <w:t xml:space="preserve">23 июня 2022 г. № 372 </w:t>
      </w:r>
      <w:r w:rsidR="00955D1A" w:rsidRPr="00074574">
        <w:rPr>
          <w:b/>
          <w:sz w:val="28"/>
          <w:szCs w:val="28"/>
        </w:rPr>
        <w:t>«</w:t>
      </w:r>
      <w:r w:rsidR="00B30605" w:rsidRPr="00074574">
        <w:rPr>
          <w:b/>
          <w:sz w:val="28"/>
          <w:szCs w:val="28"/>
        </w:rPr>
        <w:t>О межведомственной</w:t>
      </w:r>
      <w:r w:rsidR="00074574">
        <w:rPr>
          <w:b/>
          <w:sz w:val="28"/>
          <w:szCs w:val="28"/>
        </w:rPr>
        <w:br/>
      </w:r>
      <w:r w:rsidR="00B30605" w:rsidRPr="00074574">
        <w:rPr>
          <w:b/>
          <w:sz w:val="28"/>
          <w:szCs w:val="28"/>
        </w:rPr>
        <w:t xml:space="preserve">комиссии по согласованию проектов решений территориальных органов Фонда </w:t>
      </w:r>
      <w:r w:rsidR="00420A7A" w:rsidRPr="00074574">
        <w:rPr>
          <w:b/>
          <w:sz w:val="28"/>
          <w:szCs w:val="28"/>
        </w:rPr>
        <w:t xml:space="preserve">пенсионного и </w:t>
      </w:r>
      <w:r w:rsidR="00B30605" w:rsidRPr="00074574">
        <w:rPr>
          <w:b/>
          <w:sz w:val="28"/>
          <w:szCs w:val="28"/>
        </w:rPr>
        <w:t>социального страхования Российской Федерац</w:t>
      </w:r>
      <w:r w:rsidR="00074574">
        <w:rPr>
          <w:b/>
          <w:sz w:val="28"/>
          <w:szCs w:val="28"/>
        </w:rPr>
        <w:t>ии</w:t>
      </w:r>
      <w:r w:rsidR="00074574">
        <w:rPr>
          <w:b/>
          <w:sz w:val="28"/>
          <w:szCs w:val="28"/>
        </w:rPr>
        <w:br/>
      </w:r>
      <w:r w:rsidR="00B30605" w:rsidRPr="00074574">
        <w:rPr>
          <w:b/>
          <w:sz w:val="28"/>
          <w:szCs w:val="28"/>
        </w:rPr>
        <w:t xml:space="preserve">о финансовом обеспечении предупредительных мер </w:t>
      </w:r>
      <w:r w:rsidR="00B30605" w:rsidRPr="00074574">
        <w:rPr>
          <w:b/>
          <w:bCs/>
          <w:sz w:val="28"/>
          <w:szCs w:val="28"/>
        </w:rPr>
        <w:t>по сокращению производственного травматизма и профессиональных заболеваний работников и санаторно-курортного лечения работников</w:t>
      </w:r>
      <w:r w:rsidR="00074574">
        <w:rPr>
          <w:b/>
          <w:bCs/>
          <w:sz w:val="28"/>
          <w:szCs w:val="28"/>
        </w:rPr>
        <w:t>, занятых на работах с вредными</w:t>
      </w:r>
      <w:r w:rsidR="00074574">
        <w:rPr>
          <w:b/>
          <w:bCs/>
          <w:sz w:val="28"/>
          <w:szCs w:val="28"/>
        </w:rPr>
        <w:br/>
      </w:r>
      <w:r w:rsidR="00B30605" w:rsidRPr="00074574">
        <w:rPr>
          <w:b/>
          <w:bCs/>
          <w:sz w:val="28"/>
          <w:szCs w:val="28"/>
        </w:rPr>
        <w:t xml:space="preserve">и (или) опасными производственными факторами, </w:t>
      </w:r>
      <w:r w:rsidR="00B30605" w:rsidRPr="00074574">
        <w:rPr>
          <w:b/>
          <w:sz w:val="28"/>
          <w:szCs w:val="28"/>
        </w:rPr>
        <w:t>в части приобретения приборов, устройств, оборудования (пр</w:t>
      </w:r>
      <w:r w:rsidR="00074574">
        <w:rPr>
          <w:b/>
          <w:sz w:val="28"/>
          <w:szCs w:val="28"/>
        </w:rPr>
        <w:t>иборы, устройства, оборудование</w:t>
      </w:r>
      <w:r w:rsidR="00074574">
        <w:rPr>
          <w:b/>
          <w:sz w:val="28"/>
          <w:szCs w:val="28"/>
        </w:rPr>
        <w:br/>
      </w:r>
      <w:r w:rsidR="00B30605" w:rsidRPr="00074574">
        <w:rPr>
          <w:b/>
          <w:sz w:val="28"/>
          <w:szCs w:val="28"/>
        </w:rPr>
        <w:t>стран – членов Евразийского экономического союза, при отсутствии отечественных аналогов – импортных пр</w:t>
      </w:r>
      <w:r w:rsidR="00074574">
        <w:rPr>
          <w:b/>
          <w:sz w:val="28"/>
          <w:szCs w:val="28"/>
        </w:rPr>
        <w:t>иборов, устройств, оборудования</w:t>
      </w:r>
      <w:r w:rsidR="00074574">
        <w:rPr>
          <w:b/>
          <w:sz w:val="28"/>
          <w:szCs w:val="28"/>
        </w:rPr>
        <w:br/>
      </w:r>
      <w:r w:rsidR="00B30605" w:rsidRPr="00074574">
        <w:rPr>
          <w:b/>
          <w:sz w:val="28"/>
          <w:szCs w:val="28"/>
        </w:rPr>
        <w:t>при условии включения соответствующих мероприятий в отраслевые планы импортозамещения), обеспечивающих б</w:t>
      </w:r>
      <w:r w:rsidR="00074574">
        <w:rPr>
          <w:b/>
          <w:sz w:val="28"/>
          <w:szCs w:val="28"/>
        </w:rPr>
        <w:t>езопасное ведение горных работ,</w:t>
      </w:r>
      <w:r w:rsidR="00074574">
        <w:rPr>
          <w:b/>
          <w:sz w:val="28"/>
          <w:szCs w:val="28"/>
        </w:rPr>
        <w:br/>
      </w:r>
      <w:r w:rsidR="00B30605" w:rsidRPr="00074574">
        <w:rPr>
          <w:b/>
          <w:sz w:val="28"/>
          <w:szCs w:val="28"/>
        </w:rPr>
        <w:t>в рамках модернизации основных производств</w:t>
      </w:r>
      <w:r w:rsidR="00955D1A" w:rsidRPr="00074574">
        <w:rPr>
          <w:b/>
          <w:bCs/>
          <w:sz w:val="28"/>
          <w:szCs w:val="28"/>
        </w:rPr>
        <w:t>»</w:t>
      </w:r>
    </w:p>
    <w:p w:rsidR="00A708CF" w:rsidRDefault="00A708CF" w:rsidP="00A708CF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</w:p>
    <w:p w:rsidR="00B30605" w:rsidRDefault="0077415E" w:rsidP="0007457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4C01">
        <w:rPr>
          <w:sz w:val="28"/>
          <w:szCs w:val="28"/>
        </w:rPr>
        <w:t> </w:t>
      </w:r>
      <w:r w:rsidR="00C42DAC">
        <w:rPr>
          <w:sz w:val="28"/>
          <w:szCs w:val="28"/>
        </w:rPr>
        <w:t xml:space="preserve">В </w:t>
      </w:r>
      <w:r w:rsidR="00AC3607">
        <w:rPr>
          <w:sz w:val="28"/>
          <w:szCs w:val="28"/>
        </w:rPr>
        <w:t>приказе:</w:t>
      </w:r>
    </w:p>
    <w:p w:rsidR="00AC3607" w:rsidRPr="008509B7" w:rsidRDefault="00AC3607" w:rsidP="00074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преамбулу</w:t>
      </w:r>
      <w:r w:rsidRPr="008509B7">
        <w:rPr>
          <w:sz w:val="28"/>
          <w:szCs w:val="28"/>
        </w:rPr>
        <w:t xml:space="preserve"> изложить в следующей редакции:</w:t>
      </w:r>
    </w:p>
    <w:p w:rsidR="00AC3607" w:rsidRDefault="00420A7A" w:rsidP="00074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3607" w:rsidRPr="00AC360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65BD4" w:rsidRPr="00A65BD4">
        <w:rPr>
          <w:rFonts w:ascii="Times New Roman" w:hAnsi="Times New Roman" w:cs="Times New Roman"/>
          <w:sz w:val="28"/>
          <w:szCs w:val="28"/>
        </w:rPr>
        <w:t xml:space="preserve">с подпунктом 6.4 Положения о </w:t>
      </w:r>
      <w:r w:rsidR="00074574">
        <w:rPr>
          <w:rFonts w:ascii="Times New Roman" w:hAnsi="Times New Roman" w:cs="Times New Roman"/>
          <w:sz w:val="28"/>
          <w:szCs w:val="28"/>
        </w:rPr>
        <w:t>Министерстве труда</w:t>
      </w:r>
      <w:r w:rsidR="00074574">
        <w:rPr>
          <w:rFonts w:ascii="Times New Roman" w:hAnsi="Times New Roman" w:cs="Times New Roman"/>
          <w:sz w:val="28"/>
          <w:szCs w:val="28"/>
        </w:rPr>
        <w:br/>
      </w:r>
      <w:r w:rsidR="00A65BD4" w:rsidRPr="00A65BD4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утвержденного постановлением Правительства Российской Федерации от 19 июня 2012 г. № 610,</w:t>
      </w:r>
      <w:r w:rsidR="00F94E3D">
        <w:rPr>
          <w:rFonts w:ascii="Times New Roman" w:hAnsi="Times New Roman" w:cs="Times New Roman"/>
          <w:sz w:val="28"/>
          <w:szCs w:val="28"/>
        </w:rPr>
        <w:t xml:space="preserve"> подпунктом «п» пункта 2 и абзацем вторым подпункта «б» </w:t>
      </w:r>
      <w:r w:rsidR="00F94E3D" w:rsidRPr="00AC3607">
        <w:rPr>
          <w:rFonts w:ascii="Times New Roman" w:hAnsi="Times New Roman" w:cs="Times New Roman"/>
          <w:sz w:val="28"/>
          <w:szCs w:val="28"/>
        </w:rPr>
        <w:t>пункт</w:t>
      </w:r>
      <w:r w:rsidR="00F94E3D">
        <w:rPr>
          <w:rFonts w:ascii="Times New Roman" w:hAnsi="Times New Roman" w:cs="Times New Roman"/>
          <w:sz w:val="28"/>
          <w:szCs w:val="28"/>
        </w:rPr>
        <w:t>а</w:t>
      </w:r>
      <w:r w:rsidR="00074574">
        <w:rPr>
          <w:rFonts w:ascii="Times New Roman" w:hAnsi="Times New Roman" w:cs="Times New Roman"/>
          <w:sz w:val="28"/>
          <w:szCs w:val="28"/>
        </w:rPr>
        <w:t xml:space="preserve"> 5 Правил финансового</w:t>
      </w:r>
      <w:r w:rsidR="00074574">
        <w:rPr>
          <w:rFonts w:ascii="Times New Roman" w:hAnsi="Times New Roman" w:cs="Times New Roman"/>
          <w:sz w:val="28"/>
          <w:szCs w:val="28"/>
        </w:rPr>
        <w:br/>
      </w:r>
      <w:r w:rsidR="00F94E3D" w:rsidRPr="00AC3607">
        <w:rPr>
          <w:rFonts w:ascii="Times New Roman" w:hAnsi="Times New Roman" w:cs="Times New Roman"/>
          <w:sz w:val="28"/>
          <w:szCs w:val="28"/>
        </w:rPr>
        <w:t>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Министерства труд</w:t>
      </w:r>
      <w:r w:rsidR="00074574">
        <w:rPr>
          <w:rFonts w:ascii="Times New Roman" w:hAnsi="Times New Roman" w:cs="Times New Roman"/>
          <w:sz w:val="28"/>
          <w:szCs w:val="28"/>
        </w:rPr>
        <w:t>а</w:t>
      </w:r>
      <w:r w:rsidR="00074574">
        <w:rPr>
          <w:rFonts w:ascii="Times New Roman" w:hAnsi="Times New Roman" w:cs="Times New Roman"/>
          <w:sz w:val="28"/>
          <w:szCs w:val="28"/>
        </w:rPr>
        <w:br/>
      </w:r>
      <w:r w:rsidR="00F94E3D" w:rsidRPr="00AC3607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 от 11 июля 2024 г. № 347н,</w:t>
      </w:r>
      <w:r w:rsidR="00074574">
        <w:rPr>
          <w:rFonts w:ascii="Times New Roman" w:hAnsi="Times New Roman" w:cs="Times New Roman"/>
          <w:sz w:val="28"/>
          <w:szCs w:val="28"/>
        </w:rPr>
        <w:br/>
        <w:t>пунктами 15 и 16 п</w:t>
      </w:r>
      <w:r w:rsidR="00AC3607" w:rsidRPr="00AC3607">
        <w:rPr>
          <w:rFonts w:ascii="Times New Roman" w:hAnsi="Times New Roman" w:cs="Times New Roman"/>
          <w:sz w:val="28"/>
          <w:szCs w:val="28"/>
        </w:rPr>
        <w:t xml:space="preserve">лана мероприятий по модернизации и повышению технического уровня производства в организациях угольной промышленности, обеспечивающих повышение уровня промышленной безопасности и охраны труда, утвержденного Заместителем Председателя Правительства Российской Федерации Ю.И. Борисовым </w:t>
      </w:r>
      <w:r w:rsidR="00074574">
        <w:rPr>
          <w:rFonts w:ascii="Times New Roman" w:hAnsi="Times New Roman" w:cs="Times New Roman"/>
          <w:sz w:val="28"/>
          <w:szCs w:val="28"/>
        </w:rPr>
        <w:t xml:space="preserve">от </w:t>
      </w:r>
      <w:r w:rsidR="00AC3607" w:rsidRPr="00AC3607">
        <w:rPr>
          <w:rFonts w:ascii="Times New Roman" w:hAnsi="Times New Roman" w:cs="Times New Roman"/>
          <w:sz w:val="28"/>
          <w:szCs w:val="28"/>
        </w:rPr>
        <w:t xml:space="preserve">27 мая 2020 г. </w:t>
      </w:r>
      <w:r w:rsidR="00F94E3D">
        <w:rPr>
          <w:rFonts w:ascii="Times New Roman" w:hAnsi="Times New Roman" w:cs="Times New Roman"/>
          <w:sz w:val="28"/>
          <w:szCs w:val="28"/>
        </w:rPr>
        <w:t>№</w:t>
      </w:r>
      <w:r w:rsidR="00AC3607" w:rsidRPr="00AC3607">
        <w:rPr>
          <w:rFonts w:ascii="Times New Roman" w:hAnsi="Times New Roman" w:cs="Times New Roman"/>
          <w:sz w:val="28"/>
          <w:szCs w:val="28"/>
        </w:rPr>
        <w:t xml:space="preserve"> 4522п-П9, </w:t>
      </w:r>
      <w:r w:rsidR="00AC3607" w:rsidRPr="00A65BD4">
        <w:rPr>
          <w:rFonts w:ascii="Times New Roman" w:hAnsi="Times New Roman" w:cs="Times New Roman"/>
          <w:sz w:val="28"/>
          <w:szCs w:val="28"/>
        </w:rPr>
        <w:t>п р и к а з ы в а ю:</w:t>
      </w:r>
      <w:r w:rsidR="00AC3607" w:rsidRPr="00AC3607">
        <w:rPr>
          <w:rFonts w:ascii="Times New Roman" w:hAnsi="Times New Roman" w:cs="Times New Roman"/>
          <w:sz w:val="28"/>
          <w:szCs w:val="28"/>
        </w:rPr>
        <w:t>»;</w:t>
      </w:r>
    </w:p>
    <w:p w:rsidR="00AC3607" w:rsidRPr="00CD59CF" w:rsidRDefault="00AC3607" w:rsidP="00074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9CF">
        <w:rPr>
          <w:rFonts w:ascii="Times New Roman" w:hAnsi="Times New Roman" w:cs="Times New Roman"/>
          <w:sz w:val="28"/>
          <w:szCs w:val="28"/>
        </w:rPr>
        <w:t xml:space="preserve">б) пункт 2 дополнить </w:t>
      </w:r>
      <w:r w:rsidR="00CD59CF" w:rsidRPr="00CD59CF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CD59CF" w:rsidRPr="00CD59CF" w:rsidRDefault="00CD59CF" w:rsidP="00074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59CF">
        <w:rPr>
          <w:rFonts w:ascii="Times New Roman" w:hAnsi="Times New Roman" w:cs="Times New Roman"/>
          <w:sz w:val="28"/>
          <w:szCs w:val="28"/>
        </w:rPr>
        <w:t xml:space="preserve">перечень рекомендуемых приборов, устройств, оборудования (приборы, </w:t>
      </w:r>
      <w:r w:rsidR="00074574">
        <w:rPr>
          <w:rFonts w:ascii="Times New Roman" w:hAnsi="Times New Roman" w:cs="Times New Roman"/>
          <w:sz w:val="28"/>
          <w:szCs w:val="28"/>
        </w:rPr>
        <w:t>устройства, оборудование стран –</w:t>
      </w:r>
      <w:r w:rsidRPr="00CD59CF">
        <w:rPr>
          <w:rFonts w:ascii="Times New Roman" w:hAnsi="Times New Roman" w:cs="Times New Roman"/>
          <w:sz w:val="28"/>
          <w:szCs w:val="28"/>
        </w:rPr>
        <w:t xml:space="preserve"> членов Евр</w:t>
      </w:r>
      <w:r w:rsidR="00074574">
        <w:rPr>
          <w:rFonts w:ascii="Times New Roman" w:hAnsi="Times New Roman" w:cs="Times New Roman"/>
          <w:sz w:val="28"/>
          <w:szCs w:val="28"/>
        </w:rPr>
        <w:t>азийского экономического союза,</w:t>
      </w:r>
      <w:r w:rsidR="00074574">
        <w:rPr>
          <w:rFonts w:ascii="Times New Roman" w:hAnsi="Times New Roman" w:cs="Times New Roman"/>
          <w:sz w:val="28"/>
          <w:szCs w:val="28"/>
        </w:rPr>
        <w:br/>
      </w:r>
      <w:r w:rsidRPr="00CD59CF">
        <w:rPr>
          <w:rFonts w:ascii="Times New Roman" w:hAnsi="Times New Roman" w:cs="Times New Roman"/>
          <w:sz w:val="28"/>
          <w:szCs w:val="28"/>
        </w:rPr>
        <w:lastRenderedPageBreak/>
        <w:t>при отс</w:t>
      </w:r>
      <w:r w:rsidR="00074574">
        <w:rPr>
          <w:rFonts w:ascii="Times New Roman" w:hAnsi="Times New Roman" w:cs="Times New Roman"/>
          <w:sz w:val="28"/>
          <w:szCs w:val="28"/>
        </w:rPr>
        <w:t>утствии отечественных аналогов –</w:t>
      </w:r>
      <w:r w:rsidRPr="00CD59CF">
        <w:rPr>
          <w:rFonts w:ascii="Times New Roman" w:hAnsi="Times New Roman" w:cs="Times New Roman"/>
          <w:sz w:val="28"/>
          <w:szCs w:val="28"/>
        </w:rPr>
        <w:t xml:space="preserve">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расходы на приобретение которых в рамках модернизации основных производств могут быть возмещены за счет средств бюджета Фонда пенсионного и социального страхования Российской Федерации, согласно приложению № 3.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299C">
        <w:rPr>
          <w:rFonts w:ascii="Times New Roman" w:hAnsi="Times New Roman" w:cs="Times New Roman"/>
          <w:sz w:val="28"/>
          <w:szCs w:val="28"/>
        </w:rPr>
        <w:t>.</w:t>
      </w:r>
    </w:p>
    <w:p w:rsidR="008509B7" w:rsidRDefault="00DC4C01" w:rsidP="00074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приложении № 1 к </w:t>
      </w:r>
      <w:r w:rsidR="00155FEF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приказу:</w:t>
      </w:r>
    </w:p>
    <w:p w:rsidR="00DC4C01" w:rsidRDefault="00DC4C01" w:rsidP="0007457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а) </w:t>
      </w:r>
      <w:r w:rsidR="00155FEF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155FEF">
        <w:rPr>
          <w:sz w:val="28"/>
          <w:szCs w:val="28"/>
        </w:rPr>
        <w:t>е</w:t>
      </w:r>
      <w:r>
        <w:rPr>
          <w:sz w:val="28"/>
          <w:szCs w:val="28"/>
        </w:rPr>
        <w:t xml:space="preserve"> 1 слова </w:t>
      </w:r>
      <w:r w:rsidRPr="00523E98">
        <w:rPr>
          <w:rFonts w:eastAsia="Calibri"/>
          <w:sz w:val="28"/>
          <w:szCs w:val="28"/>
        </w:rPr>
        <w:t>«</w:t>
      </w:r>
      <w:r w:rsidR="00523E98" w:rsidRPr="00523E98">
        <w:rPr>
          <w:sz w:val="28"/>
          <w:szCs w:val="28"/>
        </w:rPr>
        <w:t xml:space="preserve">14 июля 2021 г. </w:t>
      </w:r>
      <w:r w:rsidR="00ED001C">
        <w:rPr>
          <w:sz w:val="28"/>
          <w:szCs w:val="28"/>
        </w:rPr>
        <w:t>№</w:t>
      </w:r>
      <w:r w:rsidR="00523E98" w:rsidRPr="00523E98">
        <w:rPr>
          <w:sz w:val="28"/>
          <w:szCs w:val="28"/>
        </w:rPr>
        <w:t xml:space="preserve"> 467н</w:t>
      </w:r>
      <w:r w:rsidRPr="00523E98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="00523E98">
        <w:rPr>
          <w:rFonts w:eastAsia="Calibri"/>
          <w:sz w:val="28"/>
          <w:szCs w:val="28"/>
        </w:rPr>
        <w:t>заменить</w:t>
      </w:r>
      <w:r>
        <w:rPr>
          <w:rFonts w:eastAsia="Calibri"/>
          <w:sz w:val="28"/>
          <w:szCs w:val="28"/>
        </w:rPr>
        <w:t xml:space="preserve"> словами </w:t>
      </w:r>
      <w:r w:rsidRPr="00523E98">
        <w:rPr>
          <w:rFonts w:eastAsia="Calibri"/>
          <w:sz w:val="28"/>
          <w:szCs w:val="28"/>
        </w:rPr>
        <w:t>«</w:t>
      </w:r>
      <w:r w:rsidR="00523E98" w:rsidRPr="00523E98">
        <w:rPr>
          <w:sz w:val="28"/>
          <w:szCs w:val="28"/>
        </w:rPr>
        <w:t xml:space="preserve">11 июля </w:t>
      </w:r>
      <w:r w:rsidR="00523E98">
        <w:rPr>
          <w:sz w:val="28"/>
          <w:szCs w:val="28"/>
        </w:rPr>
        <w:br/>
      </w:r>
      <w:r w:rsidR="00523E98" w:rsidRPr="00523E98">
        <w:rPr>
          <w:sz w:val="28"/>
          <w:szCs w:val="28"/>
        </w:rPr>
        <w:t>2024 г. № 347н</w:t>
      </w:r>
      <w:r w:rsidRPr="00523E98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DC4C01" w:rsidRDefault="00DC4C01" w:rsidP="0007457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155FEF">
        <w:rPr>
          <w:rFonts w:eastAsia="Calibri"/>
          <w:sz w:val="28"/>
          <w:szCs w:val="28"/>
        </w:rPr>
        <w:t xml:space="preserve">в </w:t>
      </w:r>
      <w:r w:rsidR="00523E98">
        <w:rPr>
          <w:rFonts w:eastAsia="Calibri"/>
          <w:sz w:val="28"/>
          <w:szCs w:val="28"/>
        </w:rPr>
        <w:t xml:space="preserve">пунктах 3 и 7 </w:t>
      </w:r>
      <w:r>
        <w:rPr>
          <w:sz w:val="28"/>
          <w:szCs w:val="28"/>
        </w:rPr>
        <w:t xml:space="preserve">слова </w:t>
      </w:r>
      <w:r>
        <w:rPr>
          <w:rFonts w:eastAsia="Calibri"/>
          <w:sz w:val="28"/>
          <w:szCs w:val="28"/>
        </w:rPr>
        <w:t>«</w:t>
      </w:r>
      <w:r w:rsidR="00C76615">
        <w:rPr>
          <w:rFonts w:eastAsia="Calibri"/>
          <w:sz w:val="28"/>
          <w:szCs w:val="28"/>
        </w:rPr>
        <w:t>пункта 10</w:t>
      </w:r>
      <w:r>
        <w:rPr>
          <w:rFonts w:eastAsia="Calibri"/>
          <w:sz w:val="28"/>
          <w:szCs w:val="28"/>
        </w:rPr>
        <w:t xml:space="preserve">» </w:t>
      </w:r>
      <w:r w:rsidR="00C76615">
        <w:rPr>
          <w:rFonts w:eastAsia="Calibri"/>
          <w:sz w:val="28"/>
          <w:szCs w:val="28"/>
        </w:rPr>
        <w:t>заменить</w:t>
      </w:r>
      <w:r>
        <w:rPr>
          <w:rFonts w:eastAsia="Calibri"/>
          <w:sz w:val="28"/>
          <w:szCs w:val="28"/>
        </w:rPr>
        <w:t xml:space="preserve"> словами «</w:t>
      </w:r>
      <w:r w:rsidR="00C76615">
        <w:rPr>
          <w:rFonts w:eastAsia="Calibri"/>
          <w:sz w:val="28"/>
          <w:szCs w:val="28"/>
        </w:rPr>
        <w:t>пункта 5</w:t>
      </w:r>
      <w:r>
        <w:rPr>
          <w:rFonts w:eastAsia="Calibri"/>
          <w:sz w:val="28"/>
          <w:szCs w:val="28"/>
        </w:rPr>
        <w:t>».</w:t>
      </w:r>
    </w:p>
    <w:p w:rsidR="001E5F95" w:rsidRDefault="00DC4C01" w:rsidP="0007457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CF6AFF">
        <w:rPr>
          <w:sz w:val="28"/>
          <w:szCs w:val="28"/>
        </w:rPr>
        <w:t> </w:t>
      </w:r>
      <w:r w:rsidR="00AC2EF1">
        <w:rPr>
          <w:sz w:val="28"/>
          <w:szCs w:val="28"/>
        </w:rPr>
        <w:t>П</w:t>
      </w:r>
      <w:r w:rsidR="001E5F95">
        <w:rPr>
          <w:sz w:val="28"/>
          <w:szCs w:val="28"/>
        </w:rPr>
        <w:t>риложени</w:t>
      </w:r>
      <w:r w:rsidR="006A0905">
        <w:rPr>
          <w:sz w:val="28"/>
          <w:szCs w:val="28"/>
        </w:rPr>
        <w:t>е</w:t>
      </w:r>
      <w:r w:rsidR="001E5F95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844927">
        <w:rPr>
          <w:sz w:val="28"/>
          <w:szCs w:val="28"/>
        </w:rPr>
        <w:t xml:space="preserve"> </w:t>
      </w:r>
      <w:r w:rsidR="00C375F0">
        <w:rPr>
          <w:sz w:val="28"/>
          <w:szCs w:val="28"/>
        </w:rPr>
        <w:t xml:space="preserve">к </w:t>
      </w:r>
      <w:r w:rsidR="00155FEF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приказу</w:t>
      </w:r>
      <w:r w:rsidR="00C375F0">
        <w:rPr>
          <w:sz w:val="28"/>
          <w:szCs w:val="28"/>
        </w:rPr>
        <w:t xml:space="preserve"> </w:t>
      </w:r>
      <w:r w:rsidR="006A0905">
        <w:rPr>
          <w:sz w:val="28"/>
          <w:szCs w:val="28"/>
        </w:rPr>
        <w:t>изложить в следующей редакции</w:t>
      </w:r>
      <w:r w:rsidR="001E5F95">
        <w:rPr>
          <w:sz w:val="28"/>
          <w:szCs w:val="28"/>
        </w:rPr>
        <w:t>:</w:t>
      </w:r>
    </w:p>
    <w:p w:rsidR="00F0629C" w:rsidRPr="00DC3506" w:rsidRDefault="00F0629C" w:rsidP="00447B7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17"/>
        <w:gridCol w:w="5480"/>
      </w:tblGrid>
      <w:tr w:rsidR="00F0629C" w:rsidRPr="00BE73B3" w:rsidTr="00F0629C">
        <w:tc>
          <w:tcPr>
            <w:tcW w:w="4677" w:type="dxa"/>
          </w:tcPr>
          <w:p w:rsidR="00F0629C" w:rsidRPr="00BE73B3" w:rsidRDefault="00F0629C" w:rsidP="00155F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position w:val="6"/>
                <w:sz w:val="28"/>
              </w:rPr>
            </w:pPr>
          </w:p>
        </w:tc>
        <w:tc>
          <w:tcPr>
            <w:tcW w:w="5529" w:type="dxa"/>
          </w:tcPr>
          <w:p w:rsidR="00F0629C" w:rsidRPr="00BE73B3" w:rsidRDefault="00F0629C" w:rsidP="00155FE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>«</w:t>
            </w:r>
            <w:r w:rsidRPr="00BE73B3"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>№ 2</w:t>
            </w:r>
          </w:p>
        </w:tc>
      </w:tr>
      <w:tr w:rsidR="00F0629C" w:rsidRPr="00BE73B3" w:rsidTr="00F0629C">
        <w:tc>
          <w:tcPr>
            <w:tcW w:w="4677" w:type="dxa"/>
          </w:tcPr>
          <w:p w:rsidR="00F0629C" w:rsidRPr="00BE73B3" w:rsidRDefault="00F0629C" w:rsidP="00155FEF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position w:val="6"/>
                <w:sz w:val="28"/>
                <w:highlight w:val="lightGray"/>
              </w:rPr>
            </w:pPr>
          </w:p>
        </w:tc>
        <w:tc>
          <w:tcPr>
            <w:tcW w:w="5529" w:type="dxa"/>
          </w:tcPr>
          <w:p w:rsidR="00F0629C" w:rsidRPr="00BE73B3" w:rsidRDefault="00F0629C" w:rsidP="00155F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>к приказу Министерства труда</w:t>
            </w:r>
            <w:r>
              <w:rPr>
                <w:rFonts w:ascii="Times New Roman" w:hAnsi="Times New Roman" w:cs="Times New Roman"/>
                <w:position w:val="6"/>
                <w:sz w:val="28"/>
                <w:szCs w:val="28"/>
              </w:rPr>
              <w:br/>
            </w:r>
            <w:r w:rsidRPr="00BE73B3"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 xml:space="preserve">и социальной защиты </w:t>
            </w:r>
            <w:r>
              <w:rPr>
                <w:rFonts w:ascii="Times New Roman" w:hAnsi="Times New Roman" w:cs="Times New Roman"/>
                <w:position w:val="6"/>
                <w:sz w:val="28"/>
                <w:szCs w:val="28"/>
              </w:rPr>
              <w:br/>
            </w:r>
            <w:r w:rsidRPr="00BE73B3">
              <w:rPr>
                <w:rFonts w:ascii="Times New Roman" w:hAnsi="Times New Roman" w:cs="Times New Roman"/>
                <w:position w:val="6"/>
                <w:sz w:val="28"/>
                <w:szCs w:val="28"/>
              </w:rPr>
              <w:t>Российской Федерации</w:t>
            </w:r>
          </w:p>
          <w:p w:rsidR="00F0629C" w:rsidRPr="00BE73B3" w:rsidRDefault="00F0629C" w:rsidP="00155FEF">
            <w:pPr>
              <w:jc w:val="center"/>
              <w:rPr>
                <w:position w:val="6"/>
                <w:sz w:val="28"/>
                <w:szCs w:val="28"/>
              </w:rPr>
            </w:pPr>
            <w:r w:rsidRPr="00BE73B3">
              <w:rPr>
                <w:position w:val="6"/>
                <w:sz w:val="28"/>
                <w:szCs w:val="28"/>
              </w:rPr>
              <w:t xml:space="preserve">от </w:t>
            </w:r>
            <w:r>
              <w:rPr>
                <w:position w:val="6"/>
                <w:sz w:val="28"/>
                <w:szCs w:val="28"/>
              </w:rPr>
              <w:t>«</w:t>
            </w:r>
            <w:r w:rsidR="002E7A78">
              <w:rPr>
                <w:position w:val="6"/>
                <w:sz w:val="28"/>
                <w:szCs w:val="28"/>
              </w:rPr>
              <w:t>23</w:t>
            </w:r>
            <w:r>
              <w:rPr>
                <w:position w:val="6"/>
                <w:sz w:val="28"/>
                <w:szCs w:val="28"/>
              </w:rPr>
              <w:t>»</w:t>
            </w:r>
            <w:r w:rsidRPr="00BE73B3">
              <w:rPr>
                <w:position w:val="6"/>
                <w:sz w:val="28"/>
                <w:szCs w:val="28"/>
              </w:rPr>
              <w:t xml:space="preserve"> </w:t>
            </w:r>
            <w:r w:rsidR="002E7A78">
              <w:rPr>
                <w:position w:val="6"/>
                <w:sz w:val="28"/>
                <w:szCs w:val="28"/>
              </w:rPr>
              <w:t>июня</w:t>
            </w:r>
            <w:r>
              <w:rPr>
                <w:position w:val="6"/>
                <w:sz w:val="28"/>
                <w:szCs w:val="28"/>
              </w:rPr>
              <w:t xml:space="preserve"> 2022 г.</w:t>
            </w:r>
            <w:r w:rsidRPr="00BE73B3">
              <w:rPr>
                <w:position w:val="6"/>
                <w:sz w:val="28"/>
                <w:szCs w:val="28"/>
              </w:rPr>
              <w:t xml:space="preserve"> № </w:t>
            </w:r>
            <w:r w:rsidR="002E7A78">
              <w:rPr>
                <w:position w:val="6"/>
                <w:sz w:val="28"/>
                <w:szCs w:val="28"/>
              </w:rPr>
              <w:t>372</w:t>
            </w:r>
          </w:p>
          <w:p w:rsidR="00F0629C" w:rsidRPr="00BE73B3" w:rsidRDefault="00F0629C" w:rsidP="00155FEF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position w:val="6"/>
                <w:sz w:val="28"/>
                <w:szCs w:val="28"/>
              </w:rPr>
            </w:pPr>
          </w:p>
        </w:tc>
      </w:tr>
    </w:tbl>
    <w:p w:rsidR="00F0629C" w:rsidRDefault="00F0629C" w:rsidP="00F0629C">
      <w:pPr>
        <w:jc w:val="center"/>
        <w:rPr>
          <w:b/>
          <w:sz w:val="28"/>
          <w:szCs w:val="28"/>
        </w:rPr>
      </w:pPr>
    </w:p>
    <w:p w:rsidR="0020299C" w:rsidRPr="0020299C" w:rsidRDefault="0020299C" w:rsidP="00F0629C">
      <w:pPr>
        <w:jc w:val="center"/>
        <w:rPr>
          <w:b/>
          <w:sz w:val="28"/>
          <w:szCs w:val="28"/>
        </w:rPr>
      </w:pPr>
    </w:p>
    <w:p w:rsidR="00F0629C" w:rsidRPr="00CD6D0A" w:rsidRDefault="00F0629C" w:rsidP="00F0629C">
      <w:pPr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CD6D0A">
        <w:rPr>
          <w:rFonts w:ascii="Times New Roman Полужирный" w:hAnsi="Times New Roman Полужирный"/>
          <w:b/>
          <w:sz w:val="28"/>
          <w:szCs w:val="28"/>
        </w:rPr>
        <w:t>Состав</w:t>
      </w:r>
    </w:p>
    <w:p w:rsidR="00F0629C" w:rsidRPr="00CD6D0A" w:rsidRDefault="00F0629C" w:rsidP="00F0629C">
      <w:pPr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CD6D0A">
        <w:rPr>
          <w:rFonts w:ascii="Times New Roman Полужирный" w:hAnsi="Times New Roman Полужирный"/>
          <w:b/>
          <w:sz w:val="28"/>
          <w:szCs w:val="28"/>
        </w:rPr>
        <w:t xml:space="preserve">межведомственной комиссии по согласованию проектов решений территориальных органов </w:t>
      </w:r>
      <w:r>
        <w:rPr>
          <w:rFonts w:ascii="Times New Roman Полужирный" w:hAnsi="Times New Roman Полужирный"/>
          <w:b/>
          <w:sz w:val="28"/>
          <w:szCs w:val="28"/>
        </w:rPr>
        <w:t xml:space="preserve">Фонда </w:t>
      </w:r>
      <w:r w:rsidRPr="00F0629C">
        <w:rPr>
          <w:b/>
          <w:sz w:val="28"/>
          <w:szCs w:val="28"/>
        </w:rPr>
        <w:t>пенсионного и</w:t>
      </w: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Times New Roman Полужирный" w:hAnsi="Times New Roman Полужирный"/>
          <w:b/>
          <w:sz w:val="28"/>
          <w:szCs w:val="28"/>
        </w:rPr>
        <w:t>социального страхования</w:t>
      </w:r>
      <w:r>
        <w:rPr>
          <w:rFonts w:ascii="Times New Roman Полужирный" w:hAnsi="Times New Roman Полужирный"/>
          <w:b/>
          <w:sz w:val="28"/>
          <w:szCs w:val="28"/>
        </w:rPr>
        <w:br/>
      </w:r>
      <w:r w:rsidRPr="00CD6D0A">
        <w:rPr>
          <w:rFonts w:ascii="Times New Roman Полужирный" w:hAnsi="Times New Roman Полужирный"/>
          <w:b/>
          <w:sz w:val="28"/>
          <w:szCs w:val="28"/>
        </w:rPr>
        <w:t>Российской Федерации о финансовом об</w:t>
      </w:r>
      <w:r>
        <w:rPr>
          <w:rFonts w:ascii="Times New Roman Полужирный" w:hAnsi="Times New Roman Полужирный"/>
          <w:b/>
          <w:sz w:val="28"/>
          <w:szCs w:val="28"/>
        </w:rPr>
        <w:t>еспечении предупредительных мер</w:t>
      </w:r>
      <w:r>
        <w:rPr>
          <w:rFonts w:ascii="Times New Roman Полужирный" w:hAnsi="Times New Roman Полужирный"/>
          <w:b/>
          <w:sz w:val="28"/>
          <w:szCs w:val="28"/>
        </w:rPr>
        <w:br/>
      </w:r>
      <w:r w:rsidRPr="00CD6D0A">
        <w:rPr>
          <w:rFonts w:ascii="Times New Roman Полужирный" w:hAnsi="Times New Roman Полужирный"/>
          <w:b/>
          <w:sz w:val="28"/>
          <w:szCs w:val="28"/>
        </w:rPr>
        <w:t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</w:t>
      </w:r>
      <w:r>
        <w:rPr>
          <w:rFonts w:ascii="Times New Roman Полужирный" w:hAnsi="Times New Roman Полужирный"/>
          <w:b/>
          <w:sz w:val="28"/>
          <w:szCs w:val="28"/>
        </w:rPr>
        <w:br/>
      </w:r>
      <w:r w:rsidRPr="00CD6D0A">
        <w:rPr>
          <w:rFonts w:ascii="Times New Roman Полужирный" w:hAnsi="Times New Roman Полужирный"/>
          <w:b/>
          <w:sz w:val="28"/>
          <w:szCs w:val="28"/>
        </w:rPr>
        <w:t>в части приобретения приборов, устройств, оборудования (приборы,</w:t>
      </w:r>
      <w:r>
        <w:rPr>
          <w:rFonts w:ascii="Times New Roman Полужирный" w:hAnsi="Times New Roman Полужирный"/>
          <w:b/>
          <w:sz w:val="28"/>
          <w:szCs w:val="28"/>
        </w:rPr>
        <w:t xml:space="preserve"> устройства, оборудование </w:t>
      </w:r>
      <w:r w:rsidRPr="00CD6D0A">
        <w:rPr>
          <w:b/>
          <w:sz w:val="28"/>
          <w:szCs w:val="28"/>
        </w:rPr>
        <w:t>стран – членов</w:t>
      </w:r>
      <w:r w:rsidRPr="00CD6D0A">
        <w:rPr>
          <w:rFonts w:ascii="Times New Roman Полужирный" w:hAnsi="Times New Roman Полужирный"/>
          <w:b/>
          <w:sz w:val="28"/>
          <w:szCs w:val="28"/>
        </w:rPr>
        <w:t xml:space="preserve"> Евразийского экономического союза, при отсутствии отечественных аналогов – импортных приборов, устройств, оборудования при условии включе</w:t>
      </w:r>
      <w:r>
        <w:rPr>
          <w:rFonts w:ascii="Times New Roman Полужирный" w:hAnsi="Times New Roman Полужирный"/>
          <w:b/>
          <w:sz w:val="28"/>
          <w:szCs w:val="28"/>
        </w:rPr>
        <w:t>ния соответствующих мероприятий</w:t>
      </w:r>
      <w:r>
        <w:rPr>
          <w:rFonts w:ascii="Times New Roman Полужирный" w:hAnsi="Times New Roman Полужирный"/>
          <w:b/>
          <w:sz w:val="28"/>
          <w:szCs w:val="28"/>
        </w:rPr>
        <w:br/>
      </w:r>
      <w:r w:rsidRPr="00CD6D0A">
        <w:rPr>
          <w:rFonts w:ascii="Times New Roman Полужирный" w:hAnsi="Times New Roman Полужирный"/>
          <w:b/>
          <w:sz w:val="28"/>
          <w:szCs w:val="28"/>
        </w:rPr>
        <w:t>в отраслевые планы импортозамещения), обеспечивающих безопасное ведение горных работ, в рамках модернизации основных производств</w:t>
      </w:r>
    </w:p>
    <w:p w:rsidR="00B405CC" w:rsidRDefault="00B405CC" w:rsidP="00F062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794"/>
        <w:gridCol w:w="6379"/>
      </w:tblGrid>
      <w:tr w:rsidR="00F0629C" w:rsidRPr="00F0629C" w:rsidTr="00155FEF">
        <w:trPr>
          <w:trHeight w:val="1339"/>
        </w:trPr>
        <w:tc>
          <w:tcPr>
            <w:tcW w:w="3794" w:type="dxa"/>
          </w:tcPr>
          <w:p w:rsidR="00F0629C" w:rsidRPr="00F0629C" w:rsidRDefault="00F0629C" w:rsidP="00155FE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Сидорова</w:t>
            </w:r>
          </w:p>
          <w:p w:rsidR="00F0629C" w:rsidRPr="00F0629C" w:rsidRDefault="00F0629C" w:rsidP="00155FEF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Наталья Сергеевна</w:t>
            </w:r>
          </w:p>
        </w:tc>
        <w:tc>
          <w:tcPr>
            <w:tcW w:w="6379" w:type="dxa"/>
          </w:tcPr>
          <w:p w:rsidR="00F0629C" w:rsidRPr="00F0629C" w:rsidRDefault="00F0629C" w:rsidP="00155FE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r w:rsidR="000745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председателя Фонда пенсионного</w:t>
            </w:r>
            <w:r w:rsidR="00074574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и социального страхования Российской Федерации (руководи</w:t>
            </w:r>
            <w:r w:rsidR="004B477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тель межведомственной комиссии)</w:t>
            </w:r>
            <w:r w:rsidR="004B477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(по согласованию) </w:t>
            </w:r>
          </w:p>
          <w:p w:rsidR="00F0629C" w:rsidRPr="00F0629C" w:rsidRDefault="00F0629C" w:rsidP="00155FE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</w:p>
        </w:tc>
      </w:tr>
      <w:tr w:rsidR="00155FEF" w:rsidRPr="00F0629C" w:rsidTr="00155FEF">
        <w:tc>
          <w:tcPr>
            <w:tcW w:w="3794" w:type="dxa"/>
          </w:tcPr>
          <w:p w:rsidR="00155FEF" w:rsidRDefault="00155FEF" w:rsidP="00155FE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Давлетчин</w:t>
            </w:r>
          </w:p>
          <w:p w:rsidR="00155FEF" w:rsidRPr="00F0629C" w:rsidRDefault="00155FEF" w:rsidP="00155FEF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Рамил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Мухамедович</w:t>
            </w:r>
          </w:p>
        </w:tc>
        <w:tc>
          <w:tcPr>
            <w:tcW w:w="6379" w:type="dxa"/>
          </w:tcPr>
          <w:p w:rsidR="00155FEF" w:rsidRDefault="00155FEF" w:rsidP="00155FEF">
            <w:pPr>
              <w:jc w:val="both"/>
              <w:rPr>
                <w:sz w:val="28"/>
                <w:szCs w:val="28"/>
              </w:rPr>
            </w:pPr>
            <w:r w:rsidRPr="00F0629C">
              <w:rPr>
                <w:sz w:val="28"/>
                <w:szCs w:val="28"/>
              </w:rPr>
              <w:t>начальник Департамента организации страхования профессион</w:t>
            </w:r>
            <w:r w:rsidR="004B4772">
              <w:rPr>
                <w:sz w:val="28"/>
                <w:szCs w:val="28"/>
              </w:rPr>
              <w:t>альных рисков Фонда пенсионного</w:t>
            </w:r>
            <w:r w:rsidR="004B4772">
              <w:rPr>
                <w:sz w:val="28"/>
                <w:szCs w:val="28"/>
              </w:rPr>
              <w:br/>
            </w:r>
            <w:r w:rsidRPr="00F0629C">
              <w:rPr>
                <w:sz w:val="28"/>
                <w:szCs w:val="28"/>
              </w:rPr>
              <w:t>и социального страхования Российской Федерации (заместитель руководителя межведомственной комиссии) (по согласованию)</w:t>
            </w:r>
          </w:p>
          <w:p w:rsidR="004B4772" w:rsidRPr="00420A7A" w:rsidRDefault="004B4772" w:rsidP="00155FEF">
            <w:pPr>
              <w:jc w:val="both"/>
              <w:rPr>
                <w:sz w:val="28"/>
                <w:szCs w:val="28"/>
              </w:rPr>
            </w:pPr>
          </w:p>
        </w:tc>
      </w:tr>
      <w:tr w:rsidR="00155FEF" w:rsidRPr="00F0629C" w:rsidTr="00155FEF">
        <w:tc>
          <w:tcPr>
            <w:tcW w:w="3794" w:type="dxa"/>
          </w:tcPr>
          <w:p w:rsidR="00155FEF" w:rsidRPr="00F0629C" w:rsidRDefault="00155FEF" w:rsidP="00155FEF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lastRenderedPageBreak/>
              <w:t>Беляк</w:t>
            </w:r>
          </w:p>
          <w:p w:rsidR="00155FEF" w:rsidRPr="00F0629C" w:rsidRDefault="00155FEF" w:rsidP="00155FEF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Валерий Леонидович</w:t>
            </w:r>
          </w:p>
        </w:tc>
        <w:tc>
          <w:tcPr>
            <w:tcW w:w="6379" w:type="dxa"/>
          </w:tcPr>
          <w:p w:rsidR="00155FEF" w:rsidRPr="00F0629C" w:rsidRDefault="00155FEF" w:rsidP="00155FEF">
            <w:pPr>
              <w:jc w:val="both"/>
              <w:rPr>
                <w:position w:val="6"/>
                <w:sz w:val="28"/>
                <w:szCs w:val="28"/>
              </w:rPr>
            </w:pPr>
            <w:r w:rsidRPr="00F0629C">
              <w:rPr>
                <w:position w:val="6"/>
                <w:sz w:val="28"/>
                <w:szCs w:val="28"/>
              </w:rPr>
              <w:t xml:space="preserve">ведущий консультант </w:t>
            </w:r>
            <w:r w:rsidR="008A531A">
              <w:rPr>
                <w:position w:val="6"/>
                <w:sz w:val="28"/>
                <w:szCs w:val="28"/>
              </w:rPr>
              <w:t xml:space="preserve">отдела </w:t>
            </w:r>
            <w:r w:rsidRPr="00F0629C">
              <w:rPr>
                <w:position w:val="6"/>
                <w:sz w:val="28"/>
                <w:szCs w:val="28"/>
              </w:rPr>
              <w:t xml:space="preserve">по </w:t>
            </w:r>
            <w:r w:rsidR="004B4772">
              <w:rPr>
                <w:position w:val="6"/>
                <w:sz w:val="28"/>
                <w:szCs w:val="28"/>
              </w:rPr>
              <w:t>надзору</w:t>
            </w:r>
            <w:r w:rsidR="004B4772">
              <w:rPr>
                <w:position w:val="6"/>
                <w:sz w:val="28"/>
                <w:szCs w:val="28"/>
              </w:rPr>
              <w:br/>
            </w:r>
            <w:r w:rsidRPr="00F0629C">
              <w:rPr>
                <w:position w:val="6"/>
                <w:sz w:val="28"/>
                <w:szCs w:val="28"/>
              </w:rPr>
              <w:t>за подземной угледобычей Управления по надзору в угольной промышленности Федеральной службы по экологическому, технологическому и атомному надзору (по согласованию)</w:t>
            </w:r>
          </w:p>
          <w:p w:rsidR="00155FEF" w:rsidRPr="004B4772" w:rsidRDefault="00155FEF" w:rsidP="00155FEF">
            <w:pPr>
              <w:jc w:val="both"/>
              <w:rPr>
                <w:position w:val="6"/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Верзилов</w:t>
            </w:r>
          </w:p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Михаил Михайлович</w:t>
            </w:r>
          </w:p>
        </w:tc>
        <w:tc>
          <w:tcPr>
            <w:tcW w:w="6379" w:type="dxa"/>
          </w:tcPr>
          <w:p w:rsidR="00420A7A" w:rsidRDefault="00420A7A" w:rsidP="00420A7A">
            <w:pPr>
              <w:jc w:val="both"/>
              <w:rPr>
                <w:sz w:val="28"/>
                <w:szCs w:val="28"/>
              </w:rPr>
            </w:pPr>
            <w:r w:rsidRPr="00F0629C">
              <w:rPr>
                <w:sz w:val="28"/>
                <w:szCs w:val="28"/>
              </w:rPr>
              <w:t>заместитель директора Департамента угольной промышленности Министерства энергетики Российской Федерации (по согласованию)</w:t>
            </w:r>
          </w:p>
          <w:p w:rsidR="00420A7A" w:rsidRPr="004B4772" w:rsidRDefault="00420A7A" w:rsidP="00420A7A">
            <w:pPr>
              <w:jc w:val="both"/>
              <w:rPr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Данилова</w:t>
            </w:r>
          </w:p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Ольга Николаевна</w:t>
            </w:r>
          </w:p>
        </w:tc>
        <w:tc>
          <w:tcPr>
            <w:tcW w:w="6379" w:type="dxa"/>
          </w:tcPr>
          <w:p w:rsidR="00420A7A" w:rsidRPr="00F0629C" w:rsidRDefault="00420A7A" w:rsidP="00420A7A">
            <w:pPr>
              <w:jc w:val="both"/>
              <w:rPr>
                <w:sz w:val="28"/>
                <w:szCs w:val="28"/>
              </w:rPr>
            </w:pPr>
            <w:r w:rsidRPr="00F0629C">
              <w:rPr>
                <w:sz w:val="28"/>
                <w:szCs w:val="28"/>
              </w:rPr>
              <w:t>заместитель начальника Департамента организации страхования профессиональных рисков Фонда пенсионного и социального страхования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F0629C">
              <w:rPr>
                <w:sz w:val="28"/>
                <w:szCs w:val="28"/>
              </w:rPr>
              <w:t>(по согласованию)</w:t>
            </w:r>
          </w:p>
          <w:p w:rsidR="00420A7A" w:rsidRPr="004B4772" w:rsidRDefault="00420A7A" w:rsidP="00420A7A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Марченко</w:t>
            </w:r>
          </w:p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Юрий Анатольевич</w:t>
            </w:r>
          </w:p>
        </w:tc>
        <w:tc>
          <w:tcPr>
            <w:tcW w:w="6379" w:type="dxa"/>
          </w:tcPr>
          <w:p w:rsidR="00420A7A" w:rsidRPr="00F0629C" w:rsidRDefault="00420A7A" w:rsidP="00420A7A">
            <w:pPr>
              <w:jc w:val="both"/>
              <w:rPr>
                <w:position w:val="6"/>
                <w:sz w:val="28"/>
                <w:szCs w:val="28"/>
              </w:rPr>
            </w:pPr>
            <w:r w:rsidRPr="00F0629C">
              <w:rPr>
                <w:position w:val="6"/>
                <w:sz w:val="28"/>
                <w:szCs w:val="28"/>
              </w:rPr>
              <w:t>начальник отдела профилактики и расследования несчастных случаев на производстве, мониторинга условий и ох</w:t>
            </w:r>
            <w:r w:rsidR="004B4772">
              <w:rPr>
                <w:position w:val="6"/>
                <w:sz w:val="28"/>
                <w:szCs w:val="28"/>
              </w:rPr>
              <w:t>раны труда Департамента условий</w:t>
            </w:r>
            <w:r w:rsidR="004B4772">
              <w:rPr>
                <w:position w:val="6"/>
                <w:sz w:val="28"/>
                <w:szCs w:val="28"/>
              </w:rPr>
              <w:br/>
            </w:r>
            <w:r w:rsidRPr="00F0629C">
              <w:rPr>
                <w:position w:val="6"/>
                <w:sz w:val="28"/>
                <w:szCs w:val="28"/>
              </w:rPr>
              <w:t>и охраны труда Министерства труда и социальной защиты Российской Федерации</w:t>
            </w:r>
          </w:p>
          <w:p w:rsidR="00420A7A" w:rsidRPr="004B4772" w:rsidRDefault="00420A7A" w:rsidP="00420A7A">
            <w:pPr>
              <w:jc w:val="both"/>
              <w:rPr>
                <w:position w:val="6"/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4B4772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4B4772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Мохначук</w:t>
            </w:r>
          </w:p>
          <w:p w:rsidR="00420A7A" w:rsidRPr="004B4772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4B4772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Иван Иванович</w:t>
            </w:r>
          </w:p>
        </w:tc>
        <w:tc>
          <w:tcPr>
            <w:tcW w:w="6379" w:type="dxa"/>
          </w:tcPr>
          <w:p w:rsidR="00420A7A" w:rsidRPr="004B4772" w:rsidRDefault="00420A7A" w:rsidP="00420A7A">
            <w:pPr>
              <w:jc w:val="both"/>
              <w:rPr>
                <w:rFonts w:eastAsia="Calibri"/>
                <w:sz w:val="28"/>
                <w:szCs w:val="28"/>
              </w:rPr>
            </w:pPr>
            <w:r w:rsidRPr="004B4772">
              <w:rPr>
                <w:rFonts w:eastAsia="Calibri"/>
                <w:sz w:val="28"/>
                <w:szCs w:val="28"/>
              </w:rPr>
              <w:t>председатель Российского независимого профсоюза работников угольной промышленности (по согласованию)</w:t>
            </w:r>
          </w:p>
          <w:p w:rsidR="00420A7A" w:rsidRPr="004B4772" w:rsidRDefault="00420A7A" w:rsidP="00420A7A">
            <w:pPr>
              <w:jc w:val="both"/>
              <w:rPr>
                <w:position w:val="6"/>
                <w:sz w:val="24"/>
                <w:szCs w:val="28"/>
              </w:rPr>
            </w:pPr>
          </w:p>
        </w:tc>
      </w:tr>
      <w:tr w:rsidR="006D4C91" w:rsidRPr="00F0629C" w:rsidTr="00155FEF">
        <w:tc>
          <w:tcPr>
            <w:tcW w:w="3794" w:type="dxa"/>
          </w:tcPr>
          <w:p w:rsidR="006D4C91" w:rsidRDefault="006D4C91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Новгородцев</w:t>
            </w:r>
          </w:p>
          <w:p w:rsidR="006D4C91" w:rsidRPr="00F0629C" w:rsidRDefault="006D4C91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379" w:type="dxa"/>
          </w:tcPr>
          <w:p w:rsidR="006D4C91" w:rsidRDefault="006D4C91" w:rsidP="00420A7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развития горного оборудования Департамента станкостроения и тяжелого машиностроения Министерства промышленности</w:t>
            </w:r>
            <w:r w:rsidR="004B4772">
              <w:rPr>
                <w:rFonts w:eastAsia="Calibri"/>
                <w:sz w:val="28"/>
                <w:szCs w:val="28"/>
              </w:rPr>
              <w:br/>
            </w:r>
            <w:r w:rsidRPr="004B4772">
              <w:rPr>
                <w:rFonts w:eastAsia="Calibri"/>
                <w:spacing w:val="-6"/>
                <w:sz w:val="28"/>
                <w:szCs w:val="28"/>
              </w:rPr>
              <w:t>и торговли Российской Федерации (по согласованию)</w:t>
            </w:r>
          </w:p>
          <w:p w:rsidR="006D4C91" w:rsidRPr="004B4772" w:rsidRDefault="006D4C91" w:rsidP="00420A7A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Нургалиев</w:t>
            </w:r>
          </w:p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Зуфир Анасович</w:t>
            </w:r>
          </w:p>
        </w:tc>
        <w:tc>
          <w:tcPr>
            <w:tcW w:w="6379" w:type="dxa"/>
          </w:tcPr>
          <w:p w:rsidR="00420A7A" w:rsidRPr="00F0629C" w:rsidRDefault="00420A7A" w:rsidP="00420A7A">
            <w:pPr>
              <w:jc w:val="both"/>
              <w:rPr>
                <w:rFonts w:eastAsia="Calibri"/>
                <w:sz w:val="28"/>
                <w:szCs w:val="28"/>
              </w:rPr>
            </w:pPr>
            <w:r w:rsidRPr="00F0629C">
              <w:rPr>
                <w:rFonts w:eastAsia="Calibri"/>
                <w:sz w:val="28"/>
                <w:szCs w:val="28"/>
              </w:rPr>
              <w:t>исполнительный директор Ассоциации «Общероссийское отраслевое объединение работодателей угольной промышленности»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F0629C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420A7A" w:rsidRPr="004B4772" w:rsidRDefault="00420A7A" w:rsidP="00420A7A">
            <w:pPr>
              <w:jc w:val="both"/>
              <w:rPr>
                <w:position w:val="6"/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Симинченко</w:t>
            </w:r>
          </w:p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Елена Ивановна</w:t>
            </w:r>
          </w:p>
        </w:tc>
        <w:tc>
          <w:tcPr>
            <w:tcW w:w="6379" w:type="dxa"/>
          </w:tcPr>
          <w:p w:rsidR="00420A7A" w:rsidRPr="00F0629C" w:rsidRDefault="00420A7A" w:rsidP="00420A7A">
            <w:pPr>
              <w:jc w:val="both"/>
              <w:rPr>
                <w:sz w:val="28"/>
                <w:szCs w:val="28"/>
              </w:rPr>
            </w:pPr>
            <w:r w:rsidRPr="00F0629C">
              <w:rPr>
                <w:sz w:val="28"/>
                <w:szCs w:val="28"/>
              </w:rPr>
              <w:t xml:space="preserve">начальник отдела организации профилактики </w:t>
            </w:r>
            <w:r w:rsidRPr="004B4772">
              <w:rPr>
                <w:spacing w:val="-4"/>
                <w:sz w:val="28"/>
                <w:szCs w:val="28"/>
              </w:rPr>
              <w:t>производственного травматизма и</w:t>
            </w:r>
            <w:r w:rsidR="006D4C91" w:rsidRPr="004B4772">
              <w:rPr>
                <w:spacing w:val="-4"/>
                <w:sz w:val="28"/>
                <w:szCs w:val="28"/>
              </w:rPr>
              <w:t xml:space="preserve"> </w:t>
            </w:r>
            <w:r w:rsidRPr="004B4772">
              <w:rPr>
                <w:spacing w:val="-4"/>
                <w:sz w:val="28"/>
                <w:szCs w:val="28"/>
              </w:rPr>
              <w:t>профзаболеваний</w:t>
            </w:r>
            <w:r w:rsidRPr="00F0629C">
              <w:rPr>
                <w:sz w:val="28"/>
                <w:szCs w:val="28"/>
              </w:rPr>
              <w:t xml:space="preserve"> Департамента организации страхования профессиональных </w:t>
            </w:r>
            <w:r w:rsidR="004B4772">
              <w:rPr>
                <w:sz w:val="28"/>
                <w:szCs w:val="28"/>
              </w:rPr>
              <w:t>рисков Фонда пенсионного</w:t>
            </w:r>
            <w:r w:rsidR="004B4772">
              <w:rPr>
                <w:sz w:val="28"/>
                <w:szCs w:val="28"/>
              </w:rPr>
              <w:br/>
            </w:r>
            <w:r w:rsidRPr="00F0629C">
              <w:rPr>
                <w:sz w:val="28"/>
                <w:szCs w:val="28"/>
              </w:rPr>
              <w:t>и социального страхования Российской Федерации (секретарь межведомственной комиссии</w:t>
            </w:r>
            <w:r w:rsidR="005C3919">
              <w:rPr>
                <w:sz w:val="28"/>
                <w:szCs w:val="28"/>
              </w:rPr>
              <w:t>)</w:t>
            </w:r>
            <w:r w:rsidR="004B4772">
              <w:rPr>
                <w:sz w:val="28"/>
                <w:szCs w:val="28"/>
              </w:rPr>
              <w:br/>
            </w:r>
            <w:r w:rsidR="005C3919">
              <w:rPr>
                <w:sz w:val="28"/>
                <w:szCs w:val="28"/>
              </w:rPr>
              <w:t>(</w:t>
            </w:r>
            <w:r w:rsidRPr="00F0629C">
              <w:rPr>
                <w:sz w:val="28"/>
                <w:szCs w:val="28"/>
              </w:rPr>
              <w:t>по согласованию)</w:t>
            </w:r>
          </w:p>
          <w:p w:rsidR="00420A7A" w:rsidRPr="004B4772" w:rsidRDefault="00420A7A" w:rsidP="00420A7A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</w:tr>
      <w:tr w:rsidR="00420A7A" w:rsidRPr="00F0629C" w:rsidTr="00155FEF">
        <w:tc>
          <w:tcPr>
            <w:tcW w:w="3794" w:type="dxa"/>
          </w:tcPr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Турков</w:t>
            </w:r>
          </w:p>
          <w:p w:rsidR="00420A7A" w:rsidRPr="00F0629C" w:rsidRDefault="00420A7A" w:rsidP="00420A7A">
            <w:pPr>
              <w:pStyle w:val="ConsPlusTitle"/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</w:pPr>
            <w:r w:rsidRPr="00F0629C">
              <w:rPr>
                <w:rFonts w:ascii="Times New Roman" w:hAnsi="Times New Roman" w:cs="Times New Roman"/>
                <w:b w:val="0"/>
                <w:position w:val="6"/>
                <w:sz w:val="28"/>
                <w:szCs w:val="28"/>
              </w:rPr>
              <w:t>Александр Юрьевич</w:t>
            </w:r>
          </w:p>
        </w:tc>
        <w:tc>
          <w:tcPr>
            <w:tcW w:w="6379" w:type="dxa"/>
          </w:tcPr>
          <w:p w:rsidR="00420A7A" w:rsidRPr="00F0629C" w:rsidRDefault="00420A7A" w:rsidP="00420A7A">
            <w:pPr>
              <w:jc w:val="both"/>
              <w:rPr>
                <w:sz w:val="28"/>
                <w:szCs w:val="28"/>
              </w:rPr>
            </w:pPr>
            <w:r w:rsidRPr="004B4772">
              <w:rPr>
                <w:spacing w:val="-4"/>
                <w:sz w:val="28"/>
                <w:szCs w:val="28"/>
              </w:rPr>
              <w:t>заместитель начальника Управления осуществления</w:t>
            </w:r>
            <w:r w:rsidRPr="00F0629C">
              <w:rPr>
                <w:sz w:val="28"/>
                <w:szCs w:val="28"/>
              </w:rPr>
              <w:t xml:space="preserve"> федерального надзора в сфере труда Федеральной службы по труду и занятости (по согласованию)</w:t>
            </w:r>
            <w:r w:rsidR="004B477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»</w:t>
            </w:r>
            <w:r w:rsidR="00E53EB9">
              <w:rPr>
                <w:sz w:val="28"/>
                <w:szCs w:val="28"/>
              </w:rPr>
              <w:t>.</w:t>
            </w:r>
          </w:p>
        </w:tc>
      </w:tr>
    </w:tbl>
    <w:p w:rsidR="000B6E70" w:rsidRDefault="0020299C" w:rsidP="000B6E7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Дополнить </w:t>
      </w:r>
      <w:r w:rsidRPr="0020299C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B4772">
        <w:rPr>
          <w:rFonts w:ascii="Times New Roman" w:hAnsi="Times New Roman" w:cs="Times New Roman"/>
          <w:sz w:val="28"/>
          <w:szCs w:val="28"/>
        </w:rPr>
        <w:t xml:space="preserve"> приказ п</w:t>
      </w:r>
      <w:r w:rsidRPr="0020299C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299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C3919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BD0C97" w:rsidRDefault="00BD0C97" w:rsidP="00BD0C97">
      <w:pPr>
        <w:ind w:left="5103"/>
        <w:jc w:val="center"/>
        <w:rPr>
          <w:sz w:val="28"/>
          <w:szCs w:val="28"/>
        </w:rPr>
      </w:pPr>
    </w:p>
    <w:p w:rsidR="00BD0C97" w:rsidRDefault="00E53EB9" w:rsidP="00BD0C9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D0C97">
        <w:rPr>
          <w:sz w:val="28"/>
          <w:szCs w:val="28"/>
        </w:rPr>
        <w:t>Приложение № 3</w:t>
      </w:r>
    </w:p>
    <w:p w:rsidR="00BD0C97" w:rsidRDefault="00BD0C97" w:rsidP="00BD0C9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6142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D614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</w:p>
    <w:p w:rsidR="00BD0C97" w:rsidRDefault="00BD0C97" w:rsidP="00BD0C9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труда и социальной защиты </w:t>
      </w:r>
    </w:p>
    <w:p w:rsidR="00BD0C97" w:rsidRDefault="00BD0C97" w:rsidP="00BD0C9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BD0C97" w:rsidRPr="00D61428" w:rsidRDefault="00BD0C97" w:rsidP="00BD0C97">
      <w:pPr>
        <w:ind w:left="5103"/>
        <w:jc w:val="center"/>
        <w:rPr>
          <w:sz w:val="28"/>
          <w:szCs w:val="28"/>
        </w:rPr>
      </w:pPr>
      <w:r w:rsidRPr="00D61428">
        <w:rPr>
          <w:sz w:val="28"/>
          <w:szCs w:val="28"/>
        </w:rPr>
        <w:t xml:space="preserve">от </w:t>
      </w:r>
      <w:r>
        <w:rPr>
          <w:sz w:val="28"/>
          <w:szCs w:val="28"/>
        </w:rPr>
        <w:t>«23»</w:t>
      </w:r>
      <w:r w:rsidRPr="00D6142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D61428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61428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37</w:t>
      </w:r>
      <w:r w:rsidR="009502E1">
        <w:rPr>
          <w:sz w:val="28"/>
          <w:szCs w:val="28"/>
        </w:rPr>
        <w:t>2</w:t>
      </w:r>
    </w:p>
    <w:p w:rsidR="00BD0C97" w:rsidRDefault="00BD0C97" w:rsidP="00BD0C97">
      <w:pPr>
        <w:jc w:val="center"/>
        <w:rPr>
          <w:b/>
          <w:sz w:val="28"/>
          <w:szCs w:val="28"/>
        </w:rPr>
      </w:pPr>
    </w:p>
    <w:p w:rsidR="00BD0C97" w:rsidRDefault="00BD0C97" w:rsidP="00BD0C97">
      <w:pPr>
        <w:jc w:val="center"/>
        <w:rPr>
          <w:b/>
          <w:sz w:val="28"/>
          <w:szCs w:val="28"/>
        </w:rPr>
      </w:pPr>
    </w:p>
    <w:p w:rsidR="00BD0C97" w:rsidRDefault="00BD0C97" w:rsidP="00BD0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BD0C97" w:rsidRDefault="00BD0C97" w:rsidP="00BD0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рекомендуемых </w:t>
      </w:r>
      <w:r w:rsidRPr="00C31F04">
        <w:rPr>
          <w:b/>
          <w:sz w:val="28"/>
          <w:szCs w:val="28"/>
        </w:rPr>
        <w:t>приборов, устройств, оборудования</w:t>
      </w:r>
      <w:r>
        <w:rPr>
          <w:b/>
          <w:sz w:val="28"/>
          <w:szCs w:val="28"/>
        </w:rPr>
        <w:t xml:space="preserve"> (приборы, устройства, оборудование стран</w:t>
      </w:r>
      <w:r w:rsidR="00733EDB">
        <w:rPr>
          <w:b/>
          <w:sz w:val="28"/>
          <w:szCs w:val="28"/>
        </w:rPr>
        <w:t xml:space="preserve"> </w:t>
      </w:r>
      <w:r w:rsidR="00733EDB" w:rsidRPr="00CD6D0A">
        <w:rPr>
          <w:b/>
          <w:sz w:val="28"/>
          <w:szCs w:val="28"/>
        </w:rPr>
        <w:t>–</w:t>
      </w:r>
      <w:r w:rsidR="00733E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членов Евразийского экономического союза, при отсутствии отечественных аналогов – импортных приборов, устройств, оборудования при условии включения соответствующих мероприятий в отраслевые планы импортозамещения)</w:t>
      </w:r>
      <w:r w:rsidRPr="008E7B58">
        <w:rPr>
          <w:b/>
          <w:sz w:val="28"/>
          <w:szCs w:val="28"/>
        </w:rPr>
        <w:t>, обеспечивающ</w:t>
      </w:r>
      <w:r>
        <w:rPr>
          <w:b/>
          <w:sz w:val="28"/>
          <w:szCs w:val="28"/>
        </w:rPr>
        <w:t>их</w:t>
      </w:r>
      <w:r w:rsidRPr="008E7B58">
        <w:rPr>
          <w:b/>
          <w:sz w:val="28"/>
          <w:szCs w:val="28"/>
        </w:rPr>
        <w:t xml:space="preserve"> безопасное ведение горных работ,</w:t>
      </w:r>
      <w:r>
        <w:rPr>
          <w:b/>
          <w:sz w:val="28"/>
          <w:szCs w:val="28"/>
        </w:rPr>
        <w:t xml:space="preserve"> расходы на </w:t>
      </w:r>
      <w:r w:rsidRPr="008E7B58">
        <w:rPr>
          <w:b/>
          <w:sz w:val="28"/>
          <w:szCs w:val="28"/>
        </w:rPr>
        <w:t>приобретен</w:t>
      </w:r>
      <w:r>
        <w:rPr>
          <w:b/>
          <w:sz w:val="28"/>
          <w:szCs w:val="28"/>
        </w:rPr>
        <w:t xml:space="preserve">ие которых </w:t>
      </w:r>
      <w:r w:rsidRPr="00126512">
        <w:rPr>
          <w:b/>
          <w:sz w:val="28"/>
          <w:szCs w:val="28"/>
        </w:rPr>
        <w:t>в рамках модернизации основных производств</w:t>
      </w:r>
      <w:r w:rsidRPr="008E7B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могут быть возмещены </w:t>
      </w:r>
      <w:r w:rsidRPr="008E7B58">
        <w:rPr>
          <w:b/>
          <w:sz w:val="28"/>
          <w:szCs w:val="28"/>
        </w:rPr>
        <w:t xml:space="preserve">за счет средств </w:t>
      </w:r>
      <w:r>
        <w:rPr>
          <w:b/>
          <w:sz w:val="28"/>
          <w:szCs w:val="28"/>
        </w:rPr>
        <w:t xml:space="preserve">бюджета </w:t>
      </w:r>
      <w:r w:rsidRPr="008E7B58">
        <w:rPr>
          <w:b/>
          <w:sz w:val="28"/>
          <w:szCs w:val="28"/>
        </w:rPr>
        <w:t xml:space="preserve">Фонда </w:t>
      </w:r>
      <w:r w:rsidR="005C3919">
        <w:rPr>
          <w:b/>
          <w:sz w:val="28"/>
          <w:szCs w:val="28"/>
        </w:rPr>
        <w:t xml:space="preserve">пенсионного и </w:t>
      </w:r>
      <w:r w:rsidRPr="008E7B58">
        <w:rPr>
          <w:b/>
          <w:sz w:val="28"/>
          <w:szCs w:val="28"/>
        </w:rPr>
        <w:t>социального страхования Российской Федерации</w:t>
      </w:r>
    </w:p>
    <w:p w:rsidR="00BD0C97" w:rsidRDefault="00BD0C97" w:rsidP="00BD0C97">
      <w:pPr>
        <w:jc w:val="center"/>
        <w:rPr>
          <w:b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281"/>
      </w:tblGrid>
      <w:tr w:rsidR="00BD0C97" w:rsidTr="004B4772">
        <w:tc>
          <w:tcPr>
            <w:tcW w:w="671" w:type="dxa"/>
            <w:vAlign w:val="center"/>
          </w:tcPr>
          <w:p w:rsidR="00BD0C97" w:rsidRPr="00A96E56" w:rsidRDefault="00BD0C97" w:rsidP="007075F8">
            <w:pPr>
              <w:jc w:val="center"/>
              <w:rPr>
                <w:b/>
                <w:sz w:val="28"/>
                <w:szCs w:val="28"/>
              </w:rPr>
            </w:pPr>
            <w:r w:rsidRPr="00A96E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81" w:type="dxa"/>
            <w:vAlign w:val="center"/>
          </w:tcPr>
          <w:p w:rsidR="00BD0C97" w:rsidRPr="00A96E56" w:rsidRDefault="00BD0C97" w:rsidP="004B4772">
            <w:pPr>
              <w:jc w:val="center"/>
              <w:rPr>
                <w:b/>
                <w:sz w:val="28"/>
                <w:szCs w:val="28"/>
              </w:rPr>
            </w:pPr>
            <w:r w:rsidRPr="00A96E56">
              <w:rPr>
                <w:b/>
                <w:sz w:val="28"/>
                <w:szCs w:val="28"/>
              </w:rPr>
              <w:t>Наименование приборов, устройств, оборудования</w:t>
            </w:r>
          </w:p>
        </w:tc>
      </w:tr>
      <w:tr w:rsidR="00BD0C97" w:rsidTr="004B4772">
        <w:trPr>
          <w:trHeight w:val="480"/>
        </w:trPr>
        <w:tc>
          <w:tcPr>
            <w:tcW w:w="671" w:type="dxa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1.</w:t>
            </w:r>
          </w:p>
        </w:tc>
        <w:tc>
          <w:tcPr>
            <w:tcW w:w="9281" w:type="dxa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Газоанализаторы или дымоанализаторы</w:t>
            </w:r>
          </w:p>
        </w:tc>
      </w:tr>
      <w:tr w:rsidR="00BD0C97" w:rsidRPr="0021178A" w:rsidTr="004B4772">
        <w:trPr>
          <w:trHeight w:val="714"/>
        </w:trPr>
        <w:tc>
          <w:tcPr>
            <w:tcW w:w="671" w:type="dxa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2.</w:t>
            </w:r>
          </w:p>
        </w:tc>
        <w:tc>
          <w:tcPr>
            <w:tcW w:w="9281" w:type="dxa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аспирации и</w:t>
            </w:r>
            <w:r w:rsidR="005C3919">
              <w:rPr>
                <w:sz w:val="28"/>
                <w:szCs w:val="28"/>
              </w:rPr>
              <w:t xml:space="preserve"> (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или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>)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 xml:space="preserve"> элементы систем</w:t>
            </w:r>
            <w:r w:rsidR="004B4772">
              <w:rPr>
                <w:sz w:val="28"/>
                <w:szCs w:val="28"/>
              </w:rPr>
              <w:t xml:space="preserve"> вентиляции помещений</w:t>
            </w:r>
            <w:r w:rsidR="004B4772">
              <w:rPr>
                <w:sz w:val="28"/>
                <w:szCs w:val="28"/>
              </w:rPr>
              <w:br/>
            </w:r>
            <w:r w:rsidRPr="00A96E56">
              <w:rPr>
                <w:sz w:val="28"/>
                <w:szCs w:val="28"/>
              </w:rPr>
              <w:t>для удаления взвешенных частиц в воздушной среде</w:t>
            </w:r>
          </w:p>
        </w:tc>
      </w:tr>
      <w:tr w:rsidR="00BD0C97" w:rsidRPr="0021178A" w:rsidTr="004B4772">
        <w:trPr>
          <w:trHeight w:val="1108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3.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rStyle w:val="CharStyle43"/>
                <w:color w:val="000000"/>
                <w:sz w:val="28"/>
                <w:szCs w:val="28"/>
              </w:rPr>
              <w:t xml:space="preserve">Газоотсасывающее </w:t>
            </w:r>
            <w:r w:rsidRPr="00A96E56">
              <w:rPr>
                <w:rStyle w:val="CharStyle40"/>
                <w:b w:val="0"/>
                <w:color w:val="000000"/>
                <w:sz w:val="28"/>
                <w:szCs w:val="28"/>
              </w:rPr>
              <w:t xml:space="preserve">и дымоотсасывающее 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оборудование</w:t>
            </w:r>
            <w:r w:rsidRPr="00A96E56">
              <w:rPr>
                <w:sz w:val="28"/>
                <w:szCs w:val="28"/>
              </w:rPr>
              <w:t xml:space="preserve"> с шумопоглотителями и огнепреградите</w:t>
            </w:r>
            <w:r w:rsidR="004B4772">
              <w:rPr>
                <w:sz w:val="28"/>
                <w:szCs w:val="28"/>
              </w:rPr>
              <w:t>лями для удаления газовоздушной</w:t>
            </w:r>
            <w:r w:rsidR="004B4772">
              <w:rPr>
                <w:sz w:val="28"/>
                <w:szCs w:val="28"/>
              </w:rPr>
              <w:br/>
            </w:r>
            <w:r w:rsidRPr="00A96E56">
              <w:rPr>
                <w:rStyle w:val="CharStyle40"/>
                <w:b w:val="0"/>
                <w:color w:val="000000"/>
                <w:sz w:val="28"/>
                <w:szCs w:val="28"/>
              </w:rPr>
              <w:t>и дымовоздушной</w:t>
            </w:r>
            <w:r w:rsidRPr="00A96E56">
              <w:rPr>
                <w:rStyle w:val="CharStyle40"/>
                <w:color w:val="000000"/>
                <w:sz w:val="28"/>
                <w:szCs w:val="28"/>
              </w:rPr>
              <w:t xml:space="preserve"> </w:t>
            </w:r>
            <w:r w:rsidRPr="00A96E56">
              <w:rPr>
                <w:sz w:val="28"/>
                <w:szCs w:val="28"/>
              </w:rPr>
              <w:t>среды из горных выработок</w:t>
            </w:r>
          </w:p>
        </w:tc>
      </w:tr>
      <w:tr w:rsidR="00BD0C97" w:rsidRPr="0021178A" w:rsidTr="004B4772">
        <w:trPr>
          <w:trHeight w:val="557"/>
        </w:trPr>
        <w:tc>
          <w:tcPr>
            <w:tcW w:w="671" w:type="dxa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4.</w:t>
            </w:r>
          </w:p>
        </w:tc>
        <w:tc>
          <w:tcPr>
            <w:tcW w:w="9281" w:type="dxa"/>
            <w:vAlign w:val="center"/>
          </w:tcPr>
          <w:p w:rsidR="00BD0C97" w:rsidRPr="00A96E56" w:rsidRDefault="00BD0C97" w:rsidP="004B4772">
            <w:pPr>
              <w:jc w:val="both"/>
              <w:rPr>
                <w:strike/>
                <w:sz w:val="28"/>
                <w:szCs w:val="28"/>
              </w:rPr>
            </w:pPr>
            <w:r w:rsidRPr="00A96E56">
              <w:rPr>
                <w:rStyle w:val="CharStyle43"/>
                <w:color w:val="000000"/>
                <w:sz w:val="28"/>
                <w:szCs w:val="28"/>
              </w:rPr>
              <w:t>Многофункциональные системы безопасности (единые диспетчерские автоматизированные центры), включающие систему определения местоположения людей в горных выработках (позиционирование персонала); систему поиска и обнаружения персонала, застигнутого аварией, в течение не менее тридцати шести часов от начала возникновения аварии, через слой породы толщиной не менее 20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 xml:space="preserve"> </w:t>
            </w:r>
            <w:r w:rsidR="004B4772">
              <w:rPr>
                <w:rStyle w:val="CharStyle43"/>
                <w:color w:val="000000"/>
                <w:sz w:val="28"/>
                <w:szCs w:val="28"/>
              </w:rPr>
              <w:t>м</w:t>
            </w:r>
            <w:r w:rsidR="004B4772">
              <w:rPr>
                <w:rStyle w:val="CharStyle43"/>
                <w:color w:val="000000"/>
                <w:sz w:val="28"/>
                <w:szCs w:val="28"/>
              </w:rPr>
              <w:br/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и разрешением не менее 2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 xml:space="preserve"> 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м</w:t>
            </w:r>
          </w:p>
        </w:tc>
      </w:tr>
      <w:tr w:rsidR="00BD0C97" w:rsidRPr="000C6105" w:rsidTr="004B4772">
        <w:trPr>
          <w:trHeight w:val="846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  <w:highlight w:val="cyan"/>
              </w:rPr>
            </w:pPr>
            <w:r w:rsidRPr="0010071C">
              <w:rPr>
                <w:sz w:val="28"/>
                <w:szCs w:val="28"/>
              </w:rPr>
              <w:t>5.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i/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и</w:t>
            </w:r>
            <w:r w:rsidR="005C3919">
              <w:rPr>
                <w:rStyle w:val="CharStyle43"/>
                <w:color w:val="000000"/>
              </w:rPr>
              <w:t xml:space="preserve"> (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или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>)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 xml:space="preserve"> элементы систем</w:t>
            </w:r>
            <w:r w:rsidRPr="00A96E56">
              <w:rPr>
                <w:sz w:val="28"/>
                <w:szCs w:val="28"/>
              </w:rPr>
              <w:t xml:space="preserve"> контроля усталости водителей (операторов) тяжелой техники и грузовых транспортных средств</w:t>
            </w:r>
          </w:p>
        </w:tc>
      </w:tr>
      <w:tr w:rsidR="00BD0C97" w:rsidRPr="0021178A" w:rsidTr="004B4772">
        <w:trPr>
          <w:trHeight w:val="405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6.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и</w:t>
            </w:r>
            <w:r w:rsidR="005C3919">
              <w:rPr>
                <w:sz w:val="28"/>
                <w:szCs w:val="28"/>
              </w:rPr>
              <w:t xml:space="preserve"> (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или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>)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 xml:space="preserve"> элементы систем</w:t>
            </w:r>
            <w:r w:rsidRPr="00A96E56">
              <w:rPr>
                <w:sz w:val="28"/>
                <w:szCs w:val="28"/>
              </w:rPr>
              <w:t xml:space="preserve"> аэрогазового контроля</w:t>
            </w:r>
          </w:p>
        </w:tc>
      </w:tr>
      <w:tr w:rsidR="00BD0C97" w:rsidRPr="0021178A" w:rsidTr="004B4772">
        <w:trPr>
          <w:trHeight w:val="410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7.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 xml:space="preserve"> (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или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>)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 xml:space="preserve"> элементы систем</w:t>
            </w:r>
            <w:r w:rsidR="004B4772">
              <w:rPr>
                <w:sz w:val="28"/>
                <w:szCs w:val="28"/>
              </w:rPr>
              <w:t xml:space="preserve"> контроля запыленности воздуха</w:t>
            </w:r>
            <w:r w:rsidR="004B4772">
              <w:rPr>
                <w:sz w:val="28"/>
                <w:szCs w:val="28"/>
              </w:rPr>
              <w:br/>
            </w:r>
            <w:r w:rsidRPr="00A96E56">
              <w:rPr>
                <w:sz w:val="28"/>
                <w:szCs w:val="28"/>
              </w:rPr>
              <w:t>и пылевых отложений</w:t>
            </w:r>
          </w:p>
        </w:tc>
      </w:tr>
      <w:tr w:rsidR="00BD0C97" w:rsidRPr="0021178A" w:rsidTr="004B4772">
        <w:trPr>
          <w:trHeight w:val="700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8.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определения местоположения персонала в горных выработках шахты</w:t>
            </w:r>
          </w:p>
        </w:tc>
      </w:tr>
      <w:tr w:rsidR="00BD0C97" w:rsidRPr="0021178A" w:rsidTr="004B4772">
        <w:trPr>
          <w:trHeight w:val="426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9.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поиска и обнаружения людей, застигнутых аварией</w:t>
            </w:r>
          </w:p>
        </w:tc>
      </w:tr>
      <w:tr w:rsidR="00BD0C97" w:rsidRPr="0021178A" w:rsidTr="004B4772">
        <w:trPr>
          <w:trHeight w:val="425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z w:val="28"/>
                <w:szCs w:val="28"/>
              </w:rPr>
            </w:pPr>
            <w:r w:rsidRPr="00A96E56">
              <w:rPr>
                <w:sz w:val="28"/>
                <w:szCs w:val="28"/>
              </w:rPr>
              <w:t>Системы 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 xml:space="preserve"> (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>или</w:t>
            </w:r>
            <w:r w:rsidR="005C3919">
              <w:rPr>
                <w:rStyle w:val="CharStyle43"/>
                <w:color w:val="000000"/>
                <w:sz w:val="28"/>
                <w:szCs w:val="28"/>
              </w:rPr>
              <w:t>)</w:t>
            </w:r>
            <w:r w:rsidRPr="00A96E56">
              <w:rPr>
                <w:rStyle w:val="CharStyle43"/>
                <w:color w:val="000000"/>
                <w:sz w:val="28"/>
                <w:szCs w:val="28"/>
              </w:rPr>
              <w:t xml:space="preserve"> элементы систем</w:t>
            </w:r>
            <w:r w:rsidRPr="00A96E56">
              <w:rPr>
                <w:sz w:val="28"/>
                <w:szCs w:val="28"/>
              </w:rPr>
              <w:t xml:space="preserve"> контроля параметров состояния здоровья работников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11.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trike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позиционирования технических устройств и персонала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12.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сигнализации и аварийного оповещения персонала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13.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sz w:val="28"/>
                <w:szCs w:val="28"/>
              </w:rPr>
            </w:pPr>
            <w:r w:rsidRPr="00A96E56">
              <w:rPr>
                <w:rStyle w:val="CharStyle43"/>
                <w:color w:val="000000"/>
                <w:sz w:val="28"/>
                <w:szCs w:val="28"/>
              </w:rPr>
              <w:t>Пневмо-воздушный транспорт для подачи инертной пыли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14.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trike/>
                <w:sz w:val="28"/>
                <w:szCs w:val="28"/>
              </w:rPr>
            </w:pPr>
            <w:r w:rsidRPr="00A96E56">
              <w:rPr>
                <w:rStyle w:val="CharStyle43"/>
                <w:sz w:val="28"/>
                <w:szCs w:val="28"/>
              </w:rPr>
              <w:t>Модульные дегазационные установки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15.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strike/>
                <w:sz w:val="28"/>
                <w:szCs w:val="28"/>
              </w:rPr>
            </w:pPr>
            <w:r w:rsidRPr="00A96E56">
              <w:rPr>
                <w:rStyle w:val="CharStyle43"/>
                <w:sz w:val="28"/>
                <w:szCs w:val="28"/>
              </w:rPr>
              <w:t xml:space="preserve">Компакт-станции для проходческих </w:t>
            </w:r>
            <w:r w:rsidR="005C3919">
              <w:rPr>
                <w:rStyle w:val="CharStyle43"/>
                <w:sz w:val="28"/>
                <w:szCs w:val="28"/>
              </w:rPr>
              <w:t>и (</w:t>
            </w:r>
            <w:r w:rsidRPr="00A96E56">
              <w:rPr>
                <w:rStyle w:val="CharStyle43"/>
                <w:sz w:val="28"/>
                <w:szCs w:val="28"/>
              </w:rPr>
              <w:t>или</w:t>
            </w:r>
            <w:r w:rsidR="005C3919">
              <w:rPr>
                <w:rStyle w:val="CharStyle43"/>
                <w:sz w:val="28"/>
                <w:szCs w:val="28"/>
              </w:rPr>
              <w:t>)</w:t>
            </w:r>
            <w:r w:rsidRPr="00A96E56">
              <w:rPr>
                <w:rStyle w:val="CharStyle43"/>
                <w:sz w:val="28"/>
                <w:szCs w:val="28"/>
              </w:rPr>
              <w:t xml:space="preserve"> очистных забоев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16.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sz w:val="28"/>
                <w:szCs w:val="28"/>
              </w:rPr>
            </w:pPr>
            <w:r w:rsidRPr="00A96E56">
              <w:rPr>
                <w:rStyle w:val="CharStyle43"/>
                <w:sz w:val="28"/>
                <w:szCs w:val="28"/>
              </w:rPr>
              <w:t>Многофункциональные системы контроля газодинамических явлений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17.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sz w:val="28"/>
                <w:szCs w:val="28"/>
              </w:rPr>
            </w:pPr>
            <w:r w:rsidRPr="00A96E56">
              <w:rPr>
                <w:rStyle w:val="CharStyle43"/>
                <w:sz w:val="28"/>
                <w:szCs w:val="28"/>
              </w:rPr>
              <w:t>Мобильное вентиляционное оборудование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18.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для удаления метана и других горючих и вредных газов из горных выработок, выработанных пространств, угольного массива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19.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осланцевания горных выработок для обеспечения пыле/взрывобезопасности горных выработок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20.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взрывозащиты горных выработок и локализации взрывов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7075F8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21.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контроля и прогноза газодинамических явлений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5C3919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2</w:t>
            </w:r>
            <w:r w:rsidR="005C3919">
              <w:rPr>
                <w:sz w:val="28"/>
                <w:szCs w:val="28"/>
              </w:rPr>
              <w:t>2</w:t>
            </w:r>
            <w:r w:rsidRPr="0010071C">
              <w:rPr>
                <w:sz w:val="28"/>
                <w:szCs w:val="28"/>
              </w:rPr>
              <w:t>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Системы и средства дистанционного контроля устойчивости откосов бортов и отвалов, включая систему деформационного контроля и систему дистанционного гидрогеологического контроля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5C3919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2</w:t>
            </w:r>
            <w:r w:rsidR="005C3919">
              <w:rPr>
                <w:sz w:val="28"/>
                <w:szCs w:val="28"/>
              </w:rPr>
              <w:t>3</w:t>
            </w:r>
            <w:r w:rsidRPr="0010071C">
              <w:rPr>
                <w:sz w:val="28"/>
                <w:szCs w:val="28"/>
              </w:rPr>
              <w:t>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Буровые станки для бурения дегазационных скважин</w:t>
            </w:r>
          </w:p>
        </w:tc>
      </w:tr>
      <w:tr w:rsidR="00BD0C97" w:rsidRPr="0021178A" w:rsidTr="004B4772">
        <w:trPr>
          <w:trHeight w:val="417"/>
        </w:trPr>
        <w:tc>
          <w:tcPr>
            <w:tcW w:w="671" w:type="dxa"/>
            <w:shd w:val="clear" w:color="auto" w:fill="auto"/>
            <w:vAlign w:val="center"/>
          </w:tcPr>
          <w:p w:rsidR="00BD0C97" w:rsidRPr="0010071C" w:rsidRDefault="00BD0C97" w:rsidP="005C3919">
            <w:pPr>
              <w:jc w:val="center"/>
              <w:rPr>
                <w:sz w:val="28"/>
                <w:szCs w:val="28"/>
              </w:rPr>
            </w:pPr>
            <w:r w:rsidRPr="0010071C">
              <w:rPr>
                <w:sz w:val="28"/>
                <w:szCs w:val="28"/>
              </w:rPr>
              <w:t>2</w:t>
            </w:r>
            <w:r w:rsidR="005C3919">
              <w:rPr>
                <w:sz w:val="28"/>
                <w:szCs w:val="28"/>
              </w:rPr>
              <w:t>4</w:t>
            </w:r>
            <w:r w:rsidRPr="0010071C">
              <w:rPr>
                <w:sz w:val="28"/>
                <w:szCs w:val="28"/>
              </w:rPr>
              <w:t>.</w:t>
            </w:r>
          </w:p>
        </w:tc>
        <w:tc>
          <w:tcPr>
            <w:tcW w:w="9281" w:type="dxa"/>
            <w:shd w:val="clear" w:color="auto" w:fill="auto"/>
            <w:vAlign w:val="center"/>
          </w:tcPr>
          <w:p w:rsidR="00BD0C97" w:rsidRPr="00A96E56" w:rsidRDefault="00BD0C97" w:rsidP="004B4772">
            <w:pPr>
              <w:jc w:val="both"/>
              <w:rPr>
                <w:rStyle w:val="CharStyle43"/>
                <w:color w:val="000000"/>
                <w:sz w:val="28"/>
                <w:szCs w:val="28"/>
              </w:rPr>
            </w:pPr>
            <w:r w:rsidRPr="00A96E56">
              <w:rPr>
                <w:rStyle w:val="CharStyle7"/>
                <w:color w:val="000000"/>
                <w:sz w:val="28"/>
                <w:szCs w:val="28"/>
              </w:rPr>
              <w:t>Средства освещения горных выработок</w:t>
            </w:r>
          </w:p>
        </w:tc>
      </w:tr>
    </w:tbl>
    <w:p w:rsidR="00BD0C97" w:rsidRDefault="0003035C" w:rsidP="000B6E7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AE5D2" wp14:editId="10DF8767">
                <wp:simplePos x="0" y="0"/>
                <wp:positionH relativeFrom="margin">
                  <wp:posOffset>6357510</wp:posOffset>
                </wp:positionH>
                <wp:positionV relativeFrom="paragraph">
                  <wp:posOffset>-246810</wp:posOffset>
                </wp:positionV>
                <wp:extent cx="367200" cy="280800"/>
                <wp:effectExtent l="0" t="0" r="13970" b="24130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35C" w:rsidRPr="0003035C" w:rsidRDefault="0003035C" w:rsidP="000303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035C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AE5D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00.6pt;margin-top:-19.45pt;width:28.9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" fillcolor="white [3201]" strokecolor="white [3212]" strokeweight=".5pt">
                <v:textbox>
                  <w:txbxContent>
                    <w:p w:rsidR="0003035C" w:rsidRPr="0003035C" w:rsidRDefault="0003035C" w:rsidP="0003035C">
                      <w:pPr>
                        <w:rPr>
                          <w:sz w:val="28"/>
                          <w:szCs w:val="28"/>
                        </w:rPr>
                      </w:pPr>
                      <w:r w:rsidRPr="0003035C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35C" w:rsidRDefault="0003035C" w:rsidP="000B6E7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35C" w:rsidRDefault="0003035C" w:rsidP="000B6E7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35C" w:rsidRDefault="0003035C" w:rsidP="000B6E70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035C" w:rsidSect="00074574">
      <w:headerReference w:type="default" r:id="rId7"/>
      <w:headerReference w:type="first" r:id="rId8"/>
      <w:footnotePr>
        <w:numRestart w:val="eachPage"/>
      </w:footnotePr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95" w:rsidRDefault="00350595" w:rsidP="00A708CF">
      <w:r>
        <w:separator/>
      </w:r>
    </w:p>
  </w:endnote>
  <w:endnote w:type="continuationSeparator" w:id="0">
    <w:p w:rsidR="00350595" w:rsidRDefault="00350595" w:rsidP="00A7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95" w:rsidRDefault="00350595" w:rsidP="00A708CF">
      <w:r>
        <w:separator/>
      </w:r>
    </w:p>
  </w:footnote>
  <w:footnote w:type="continuationSeparator" w:id="0">
    <w:p w:rsidR="00350595" w:rsidRDefault="00350595" w:rsidP="00A7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EF" w:rsidRPr="00AA7316" w:rsidRDefault="00155FEF">
    <w:pPr>
      <w:pStyle w:val="a3"/>
      <w:jc w:val="center"/>
      <w:rPr>
        <w:sz w:val="28"/>
        <w:szCs w:val="28"/>
      </w:rPr>
    </w:pPr>
    <w:r w:rsidRPr="00AA7316">
      <w:rPr>
        <w:sz w:val="28"/>
        <w:szCs w:val="28"/>
      </w:rPr>
      <w:fldChar w:fldCharType="begin"/>
    </w:r>
    <w:r w:rsidRPr="00AA7316">
      <w:rPr>
        <w:sz w:val="28"/>
        <w:szCs w:val="28"/>
      </w:rPr>
      <w:instrText xml:space="preserve"> PAGE   \* MERGEFORMAT </w:instrText>
    </w:r>
    <w:r w:rsidRPr="00AA7316">
      <w:rPr>
        <w:sz w:val="28"/>
        <w:szCs w:val="28"/>
      </w:rPr>
      <w:fldChar w:fldCharType="separate"/>
    </w:r>
    <w:r w:rsidR="00043EC6">
      <w:rPr>
        <w:noProof/>
        <w:sz w:val="28"/>
        <w:szCs w:val="28"/>
      </w:rPr>
      <w:t>3</w:t>
    </w:r>
    <w:r w:rsidRPr="00AA7316">
      <w:rPr>
        <w:sz w:val="28"/>
        <w:szCs w:val="28"/>
      </w:rPr>
      <w:fldChar w:fldCharType="end"/>
    </w:r>
  </w:p>
  <w:p w:rsidR="00155FEF" w:rsidRDefault="00155F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EF" w:rsidRDefault="00155F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CF"/>
    <w:rsid w:val="000022CA"/>
    <w:rsid w:val="000040F7"/>
    <w:rsid w:val="00012BD6"/>
    <w:rsid w:val="00016ECB"/>
    <w:rsid w:val="00020D9C"/>
    <w:rsid w:val="0002677E"/>
    <w:rsid w:val="0003035C"/>
    <w:rsid w:val="00041DF1"/>
    <w:rsid w:val="00043EC6"/>
    <w:rsid w:val="0004545A"/>
    <w:rsid w:val="00046151"/>
    <w:rsid w:val="000471C6"/>
    <w:rsid w:val="00047EB9"/>
    <w:rsid w:val="00052BCD"/>
    <w:rsid w:val="00060205"/>
    <w:rsid w:val="00065B57"/>
    <w:rsid w:val="000677F2"/>
    <w:rsid w:val="00071324"/>
    <w:rsid w:val="000722E4"/>
    <w:rsid w:val="00072FDE"/>
    <w:rsid w:val="00074574"/>
    <w:rsid w:val="0008017F"/>
    <w:rsid w:val="00081BB0"/>
    <w:rsid w:val="0008575E"/>
    <w:rsid w:val="00085802"/>
    <w:rsid w:val="00091921"/>
    <w:rsid w:val="0009382A"/>
    <w:rsid w:val="000A2490"/>
    <w:rsid w:val="000A3C72"/>
    <w:rsid w:val="000A3FFB"/>
    <w:rsid w:val="000A5850"/>
    <w:rsid w:val="000A7008"/>
    <w:rsid w:val="000A7D1E"/>
    <w:rsid w:val="000B6E70"/>
    <w:rsid w:val="000C2CC1"/>
    <w:rsid w:val="000C711D"/>
    <w:rsid w:val="000D7847"/>
    <w:rsid w:val="000E0624"/>
    <w:rsid w:val="000E3500"/>
    <w:rsid w:val="000E58CD"/>
    <w:rsid w:val="000E5954"/>
    <w:rsid w:val="000E59E8"/>
    <w:rsid w:val="000E7BF0"/>
    <w:rsid w:val="00100A12"/>
    <w:rsid w:val="00102085"/>
    <w:rsid w:val="00104F1E"/>
    <w:rsid w:val="0011147F"/>
    <w:rsid w:val="00111CDC"/>
    <w:rsid w:val="00111D5A"/>
    <w:rsid w:val="00112674"/>
    <w:rsid w:val="001148E4"/>
    <w:rsid w:val="0014023E"/>
    <w:rsid w:val="00144323"/>
    <w:rsid w:val="00152BE3"/>
    <w:rsid w:val="001541E4"/>
    <w:rsid w:val="001558FC"/>
    <w:rsid w:val="001559D2"/>
    <w:rsid w:val="00155FEF"/>
    <w:rsid w:val="00156122"/>
    <w:rsid w:val="00156D44"/>
    <w:rsid w:val="001661E6"/>
    <w:rsid w:val="0017034F"/>
    <w:rsid w:val="00174CED"/>
    <w:rsid w:val="00181A92"/>
    <w:rsid w:val="0018301F"/>
    <w:rsid w:val="00185DB1"/>
    <w:rsid w:val="001B0788"/>
    <w:rsid w:val="001D1E39"/>
    <w:rsid w:val="001D51FB"/>
    <w:rsid w:val="001D6536"/>
    <w:rsid w:val="001D6AF5"/>
    <w:rsid w:val="001E5F95"/>
    <w:rsid w:val="001E6759"/>
    <w:rsid w:val="001E6F93"/>
    <w:rsid w:val="001F059C"/>
    <w:rsid w:val="001F1888"/>
    <w:rsid w:val="001F1AFE"/>
    <w:rsid w:val="0020299C"/>
    <w:rsid w:val="00205E82"/>
    <w:rsid w:val="00206640"/>
    <w:rsid w:val="0022008F"/>
    <w:rsid w:val="00230D96"/>
    <w:rsid w:val="0023529B"/>
    <w:rsid w:val="00235A68"/>
    <w:rsid w:val="00237A6B"/>
    <w:rsid w:val="0024538B"/>
    <w:rsid w:val="00251B34"/>
    <w:rsid w:val="00260EFC"/>
    <w:rsid w:val="00261532"/>
    <w:rsid w:val="002676DD"/>
    <w:rsid w:val="0027088A"/>
    <w:rsid w:val="002730A0"/>
    <w:rsid w:val="00276CA7"/>
    <w:rsid w:val="00277F6D"/>
    <w:rsid w:val="0029352F"/>
    <w:rsid w:val="002A0617"/>
    <w:rsid w:val="002A0EB5"/>
    <w:rsid w:val="002A1E3B"/>
    <w:rsid w:val="002A3207"/>
    <w:rsid w:val="002B5D13"/>
    <w:rsid w:val="002C3CFB"/>
    <w:rsid w:val="002C7096"/>
    <w:rsid w:val="002D2054"/>
    <w:rsid w:val="002D632C"/>
    <w:rsid w:val="002E54B7"/>
    <w:rsid w:val="002E7A78"/>
    <w:rsid w:val="002F058F"/>
    <w:rsid w:val="002F618C"/>
    <w:rsid w:val="002F62CC"/>
    <w:rsid w:val="002F7DB8"/>
    <w:rsid w:val="00303F97"/>
    <w:rsid w:val="00304CD5"/>
    <w:rsid w:val="00310ECC"/>
    <w:rsid w:val="0031244C"/>
    <w:rsid w:val="00312FE2"/>
    <w:rsid w:val="00316258"/>
    <w:rsid w:val="0031738A"/>
    <w:rsid w:val="00317885"/>
    <w:rsid w:val="0032048C"/>
    <w:rsid w:val="0032468F"/>
    <w:rsid w:val="003247EB"/>
    <w:rsid w:val="00334B3F"/>
    <w:rsid w:val="0033600C"/>
    <w:rsid w:val="00350595"/>
    <w:rsid w:val="003550EF"/>
    <w:rsid w:val="00360036"/>
    <w:rsid w:val="00362DE4"/>
    <w:rsid w:val="00363F99"/>
    <w:rsid w:val="00364401"/>
    <w:rsid w:val="003715AB"/>
    <w:rsid w:val="003754CF"/>
    <w:rsid w:val="003813E5"/>
    <w:rsid w:val="00381FF1"/>
    <w:rsid w:val="003879B8"/>
    <w:rsid w:val="00390574"/>
    <w:rsid w:val="003934CF"/>
    <w:rsid w:val="00393BA0"/>
    <w:rsid w:val="003A6DE2"/>
    <w:rsid w:val="003B4A0A"/>
    <w:rsid w:val="003B67F4"/>
    <w:rsid w:val="003C0ADD"/>
    <w:rsid w:val="003C3860"/>
    <w:rsid w:val="003C7D55"/>
    <w:rsid w:val="003D5377"/>
    <w:rsid w:val="003E6AF4"/>
    <w:rsid w:val="003E6EFA"/>
    <w:rsid w:val="003F0615"/>
    <w:rsid w:val="003F75B9"/>
    <w:rsid w:val="00402105"/>
    <w:rsid w:val="0042044E"/>
    <w:rsid w:val="00420A7A"/>
    <w:rsid w:val="00423552"/>
    <w:rsid w:val="00425C39"/>
    <w:rsid w:val="0043020A"/>
    <w:rsid w:val="00443B75"/>
    <w:rsid w:val="00447B76"/>
    <w:rsid w:val="00452C1A"/>
    <w:rsid w:val="00454AFE"/>
    <w:rsid w:val="00456697"/>
    <w:rsid w:val="00472FC6"/>
    <w:rsid w:val="0047472D"/>
    <w:rsid w:val="004767A8"/>
    <w:rsid w:val="004768F8"/>
    <w:rsid w:val="00481275"/>
    <w:rsid w:val="00491F76"/>
    <w:rsid w:val="004949AF"/>
    <w:rsid w:val="004A24FF"/>
    <w:rsid w:val="004B2224"/>
    <w:rsid w:val="004B3D89"/>
    <w:rsid w:val="004B46A9"/>
    <w:rsid w:val="004B4772"/>
    <w:rsid w:val="004D241F"/>
    <w:rsid w:val="004D4D5C"/>
    <w:rsid w:val="004E1767"/>
    <w:rsid w:val="004E5ADF"/>
    <w:rsid w:val="004F0FF3"/>
    <w:rsid w:val="005173CB"/>
    <w:rsid w:val="005176A1"/>
    <w:rsid w:val="00523E98"/>
    <w:rsid w:val="00534967"/>
    <w:rsid w:val="00534DA7"/>
    <w:rsid w:val="005371B6"/>
    <w:rsid w:val="0053778B"/>
    <w:rsid w:val="00541248"/>
    <w:rsid w:val="0054161D"/>
    <w:rsid w:val="00545504"/>
    <w:rsid w:val="00545E39"/>
    <w:rsid w:val="00550A86"/>
    <w:rsid w:val="005530FD"/>
    <w:rsid w:val="00555032"/>
    <w:rsid w:val="00561EEF"/>
    <w:rsid w:val="00564D6D"/>
    <w:rsid w:val="00565A41"/>
    <w:rsid w:val="00571691"/>
    <w:rsid w:val="00571F27"/>
    <w:rsid w:val="005739A2"/>
    <w:rsid w:val="00580680"/>
    <w:rsid w:val="00593CE7"/>
    <w:rsid w:val="00594104"/>
    <w:rsid w:val="0059608A"/>
    <w:rsid w:val="005A7E0A"/>
    <w:rsid w:val="005A7F41"/>
    <w:rsid w:val="005B068E"/>
    <w:rsid w:val="005C138D"/>
    <w:rsid w:val="005C21BB"/>
    <w:rsid w:val="005C3919"/>
    <w:rsid w:val="005C787D"/>
    <w:rsid w:val="005D0AF2"/>
    <w:rsid w:val="005D49B4"/>
    <w:rsid w:val="005D4C63"/>
    <w:rsid w:val="005E0F32"/>
    <w:rsid w:val="005E2306"/>
    <w:rsid w:val="005E2A1C"/>
    <w:rsid w:val="005E67EE"/>
    <w:rsid w:val="005F67B9"/>
    <w:rsid w:val="00601642"/>
    <w:rsid w:val="006035A9"/>
    <w:rsid w:val="006110AB"/>
    <w:rsid w:val="0061133D"/>
    <w:rsid w:val="006122BF"/>
    <w:rsid w:val="00613C64"/>
    <w:rsid w:val="00615141"/>
    <w:rsid w:val="00617F01"/>
    <w:rsid w:val="00621509"/>
    <w:rsid w:val="00622ACE"/>
    <w:rsid w:val="006249B8"/>
    <w:rsid w:val="006251CF"/>
    <w:rsid w:val="00630B6C"/>
    <w:rsid w:val="00633E4B"/>
    <w:rsid w:val="006362A9"/>
    <w:rsid w:val="00636F3B"/>
    <w:rsid w:val="00640F7A"/>
    <w:rsid w:val="00641602"/>
    <w:rsid w:val="006440D1"/>
    <w:rsid w:val="00653E33"/>
    <w:rsid w:val="00656BED"/>
    <w:rsid w:val="00662116"/>
    <w:rsid w:val="00666A53"/>
    <w:rsid w:val="00682A87"/>
    <w:rsid w:val="00691E59"/>
    <w:rsid w:val="00696C31"/>
    <w:rsid w:val="006A0905"/>
    <w:rsid w:val="006A0A0E"/>
    <w:rsid w:val="006A3967"/>
    <w:rsid w:val="006B19A1"/>
    <w:rsid w:val="006B637C"/>
    <w:rsid w:val="006B793D"/>
    <w:rsid w:val="006C2E70"/>
    <w:rsid w:val="006C353B"/>
    <w:rsid w:val="006C640D"/>
    <w:rsid w:val="006C7070"/>
    <w:rsid w:val="006D0A14"/>
    <w:rsid w:val="006D172B"/>
    <w:rsid w:val="006D279F"/>
    <w:rsid w:val="006D3271"/>
    <w:rsid w:val="006D44D3"/>
    <w:rsid w:val="006D4C91"/>
    <w:rsid w:val="006D6F49"/>
    <w:rsid w:val="006E33D9"/>
    <w:rsid w:val="006E499E"/>
    <w:rsid w:val="006E4D03"/>
    <w:rsid w:val="006F7D7E"/>
    <w:rsid w:val="007102B8"/>
    <w:rsid w:val="007143FB"/>
    <w:rsid w:val="00726870"/>
    <w:rsid w:val="00733EDB"/>
    <w:rsid w:val="00734FD0"/>
    <w:rsid w:val="00741F49"/>
    <w:rsid w:val="0075115E"/>
    <w:rsid w:val="00751A9F"/>
    <w:rsid w:val="0075438B"/>
    <w:rsid w:val="00754BAF"/>
    <w:rsid w:val="00762002"/>
    <w:rsid w:val="00763627"/>
    <w:rsid w:val="00764F8D"/>
    <w:rsid w:val="00766F9A"/>
    <w:rsid w:val="0077415E"/>
    <w:rsid w:val="00775E93"/>
    <w:rsid w:val="007802D1"/>
    <w:rsid w:val="007966AC"/>
    <w:rsid w:val="007A0A91"/>
    <w:rsid w:val="007A7163"/>
    <w:rsid w:val="007B2392"/>
    <w:rsid w:val="007B2CBA"/>
    <w:rsid w:val="007B7479"/>
    <w:rsid w:val="007C148F"/>
    <w:rsid w:val="007C1846"/>
    <w:rsid w:val="007C2A92"/>
    <w:rsid w:val="007C3B38"/>
    <w:rsid w:val="007D3714"/>
    <w:rsid w:val="007D394C"/>
    <w:rsid w:val="007D5530"/>
    <w:rsid w:val="007D65CD"/>
    <w:rsid w:val="007E5034"/>
    <w:rsid w:val="007F01C2"/>
    <w:rsid w:val="007F6564"/>
    <w:rsid w:val="0080099B"/>
    <w:rsid w:val="00800C1D"/>
    <w:rsid w:val="00805C62"/>
    <w:rsid w:val="008071E2"/>
    <w:rsid w:val="008132B8"/>
    <w:rsid w:val="00814834"/>
    <w:rsid w:val="00815D0D"/>
    <w:rsid w:val="00825C51"/>
    <w:rsid w:val="0082766D"/>
    <w:rsid w:val="00832945"/>
    <w:rsid w:val="00837461"/>
    <w:rsid w:val="0084154D"/>
    <w:rsid w:val="00844927"/>
    <w:rsid w:val="008472DF"/>
    <w:rsid w:val="008509B7"/>
    <w:rsid w:val="0085435E"/>
    <w:rsid w:val="00857351"/>
    <w:rsid w:val="00864EB7"/>
    <w:rsid w:val="0086615D"/>
    <w:rsid w:val="0086628B"/>
    <w:rsid w:val="00866A31"/>
    <w:rsid w:val="00871684"/>
    <w:rsid w:val="00882172"/>
    <w:rsid w:val="00884CF2"/>
    <w:rsid w:val="00885A11"/>
    <w:rsid w:val="00893389"/>
    <w:rsid w:val="0089421A"/>
    <w:rsid w:val="008951F8"/>
    <w:rsid w:val="008A531A"/>
    <w:rsid w:val="008B16AD"/>
    <w:rsid w:val="008B64CB"/>
    <w:rsid w:val="008C3401"/>
    <w:rsid w:val="008C3599"/>
    <w:rsid w:val="008C3616"/>
    <w:rsid w:val="008C4DF2"/>
    <w:rsid w:val="008D712F"/>
    <w:rsid w:val="008E1D72"/>
    <w:rsid w:val="008E67D7"/>
    <w:rsid w:val="008F5034"/>
    <w:rsid w:val="008F550D"/>
    <w:rsid w:val="00900775"/>
    <w:rsid w:val="00903538"/>
    <w:rsid w:val="00905469"/>
    <w:rsid w:val="00923C76"/>
    <w:rsid w:val="009502E1"/>
    <w:rsid w:val="009523AF"/>
    <w:rsid w:val="00952F98"/>
    <w:rsid w:val="00955D1A"/>
    <w:rsid w:val="00955D47"/>
    <w:rsid w:val="00957A3C"/>
    <w:rsid w:val="00961BBA"/>
    <w:rsid w:val="00973855"/>
    <w:rsid w:val="009756A6"/>
    <w:rsid w:val="009A0FA0"/>
    <w:rsid w:val="009B1EE3"/>
    <w:rsid w:val="009B57D4"/>
    <w:rsid w:val="009C3446"/>
    <w:rsid w:val="009C3C10"/>
    <w:rsid w:val="009C6BE6"/>
    <w:rsid w:val="009D116F"/>
    <w:rsid w:val="009D542B"/>
    <w:rsid w:val="009D76E4"/>
    <w:rsid w:val="009E0D50"/>
    <w:rsid w:val="009E257A"/>
    <w:rsid w:val="009E498B"/>
    <w:rsid w:val="00A03FF2"/>
    <w:rsid w:val="00A05C01"/>
    <w:rsid w:val="00A06EB1"/>
    <w:rsid w:val="00A13659"/>
    <w:rsid w:val="00A15914"/>
    <w:rsid w:val="00A24470"/>
    <w:rsid w:val="00A2613B"/>
    <w:rsid w:val="00A32158"/>
    <w:rsid w:val="00A40194"/>
    <w:rsid w:val="00A42CFD"/>
    <w:rsid w:val="00A430DB"/>
    <w:rsid w:val="00A53F28"/>
    <w:rsid w:val="00A544FD"/>
    <w:rsid w:val="00A573A0"/>
    <w:rsid w:val="00A61FB4"/>
    <w:rsid w:val="00A633A1"/>
    <w:rsid w:val="00A65BD4"/>
    <w:rsid w:val="00A6699C"/>
    <w:rsid w:val="00A675B2"/>
    <w:rsid w:val="00A708CF"/>
    <w:rsid w:val="00A8263F"/>
    <w:rsid w:val="00A83342"/>
    <w:rsid w:val="00A92A95"/>
    <w:rsid w:val="00AA067C"/>
    <w:rsid w:val="00AA1EDB"/>
    <w:rsid w:val="00AA3C26"/>
    <w:rsid w:val="00AA5A8D"/>
    <w:rsid w:val="00AA7316"/>
    <w:rsid w:val="00AB0C35"/>
    <w:rsid w:val="00AB36C6"/>
    <w:rsid w:val="00AC1B30"/>
    <w:rsid w:val="00AC2363"/>
    <w:rsid w:val="00AC2EF1"/>
    <w:rsid w:val="00AC3607"/>
    <w:rsid w:val="00AC5D32"/>
    <w:rsid w:val="00AD4626"/>
    <w:rsid w:val="00AD54F2"/>
    <w:rsid w:val="00AD6774"/>
    <w:rsid w:val="00AE15F2"/>
    <w:rsid w:val="00AE34CC"/>
    <w:rsid w:val="00AE3A38"/>
    <w:rsid w:val="00AE3A51"/>
    <w:rsid w:val="00AE493E"/>
    <w:rsid w:val="00AF0419"/>
    <w:rsid w:val="00B02150"/>
    <w:rsid w:val="00B0284C"/>
    <w:rsid w:val="00B05C56"/>
    <w:rsid w:val="00B0726B"/>
    <w:rsid w:val="00B11EAC"/>
    <w:rsid w:val="00B2100A"/>
    <w:rsid w:val="00B30605"/>
    <w:rsid w:val="00B34BD0"/>
    <w:rsid w:val="00B405CC"/>
    <w:rsid w:val="00B42101"/>
    <w:rsid w:val="00B4253D"/>
    <w:rsid w:val="00B50665"/>
    <w:rsid w:val="00B5093F"/>
    <w:rsid w:val="00B57943"/>
    <w:rsid w:val="00B606EC"/>
    <w:rsid w:val="00B60FF3"/>
    <w:rsid w:val="00B66226"/>
    <w:rsid w:val="00B70CF1"/>
    <w:rsid w:val="00B749B0"/>
    <w:rsid w:val="00B847F6"/>
    <w:rsid w:val="00B93CA8"/>
    <w:rsid w:val="00B958D4"/>
    <w:rsid w:val="00B96EA4"/>
    <w:rsid w:val="00B97FC2"/>
    <w:rsid w:val="00BB0775"/>
    <w:rsid w:val="00BC3367"/>
    <w:rsid w:val="00BC4BF0"/>
    <w:rsid w:val="00BD0C97"/>
    <w:rsid w:val="00BE185F"/>
    <w:rsid w:val="00BE1DFF"/>
    <w:rsid w:val="00BE5F9A"/>
    <w:rsid w:val="00BF1CE8"/>
    <w:rsid w:val="00BF60AA"/>
    <w:rsid w:val="00BF7177"/>
    <w:rsid w:val="00C028FE"/>
    <w:rsid w:val="00C121B5"/>
    <w:rsid w:val="00C22E95"/>
    <w:rsid w:val="00C30AF3"/>
    <w:rsid w:val="00C325C8"/>
    <w:rsid w:val="00C375F0"/>
    <w:rsid w:val="00C40860"/>
    <w:rsid w:val="00C428BE"/>
    <w:rsid w:val="00C429AE"/>
    <w:rsid w:val="00C42DAC"/>
    <w:rsid w:val="00C51286"/>
    <w:rsid w:val="00C51300"/>
    <w:rsid w:val="00C51E6A"/>
    <w:rsid w:val="00C55E69"/>
    <w:rsid w:val="00C6129E"/>
    <w:rsid w:val="00C65024"/>
    <w:rsid w:val="00C678E7"/>
    <w:rsid w:val="00C70F05"/>
    <w:rsid w:val="00C713BF"/>
    <w:rsid w:val="00C75C27"/>
    <w:rsid w:val="00C76615"/>
    <w:rsid w:val="00C767CF"/>
    <w:rsid w:val="00C85DC6"/>
    <w:rsid w:val="00C950C0"/>
    <w:rsid w:val="00C95B8F"/>
    <w:rsid w:val="00CA4C66"/>
    <w:rsid w:val="00CA51D2"/>
    <w:rsid w:val="00CB0173"/>
    <w:rsid w:val="00CB2CED"/>
    <w:rsid w:val="00CB5790"/>
    <w:rsid w:val="00CB6230"/>
    <w:rsid w:val="00CD0118"/>
    <w:rsid w:val="00CD20A8"/>
    <w:rsid w:val="00CD59CF"/>
    <w:rsid w:val="00CD5E32"/>
    <w:rsid w:val="00CD6A91"/>
    <w:rsid w:val="00CE1DF4"/>
    <w:rsid w:val="00CF0887"/>
    <w:rsid w:val="00CF3EAF"/>
    <w:rsid w:val="00CF6AFF"/>
    <w:rsid w:val="00D02FFA"/>
    <w:rsid w:val="00D06D47"/>
    <w:rsid w:val="00D14131"/>
    <w:rsid w:val="00D165F4"/>
    <w:rsid w:val="00D1734C"/>
    <w:rsid w:val="00D27770"/>
    <w:rsid w:val="00D31492"/>
    <w:rsid w:val="00D31C80"/>
    <w:rsid w:val="00D32178"/>
    <w:rsid w:val="00D41BE4"/>
    <w:rsid w:val="00D53059"/>
    <w:rsid w:val="00D56ADA"/>
    <w:rsid w:val="00D62992"/>
    <w:rsid w:val="00D64CD7"/>
    <w:rsid w:val="00D66B2A"/>
    <w:rsid w:val="00D67117"/>
    <w:rsid w:val="00D67C47"/>
    <w:rsid w:val="00D67DEF"/>
    <w:rsid w:val="00D74B3D"/>
    <w:rsid w:val="00D758AF"/>
    <w:rsid w:val="00D766E7"/>
    <w:rsid w:val="00D76E4B"/>
    <w:rsid w:val="00D81698"/>
    <w:rsid w:val="00D9117C"/>
    <w:rsid w:val="00DA52D3"/>
    <w:rsid w:val="00DB01C0"/>
    <w:rsid w:val="00DB0EEC"/>
    <w:rsid w:val="00DB13FD"/>
    <w:rsid w:val="00DC3506"/>
    <w:rsid w:val="00DC4117"/>
    <w:rsid w:val="00DC4C01"/>
    <w:rsid w:val="00DD1DE8"/>
    <w:rsid w:val="00DE07A9"/>
    <w:rsid w:val="00DE25F7"/>
    <w:rsid w:val="00DE2CEF"/>
    <w:rsid w:val="00DF370F"/>
    <w:rsid w:val="00DF4BF0"/>
    <w:rsid w:val="00DF7488"/>
    <w:rsid w:val="00E01EB5"/>
    <w:rsid w:val="00E15FE7"/>
    <w:rsid w:val="00E21F40"/>
    <w:rsid w:val="00E235B9"/>
    <w:rsid w:val="00E37087"/>
    <w:rsid w:val="00E40AB7"/>
    <w:rsid w:val="00E44D61"/>
    <w:rsid w:val="00E53EB9"/>
    <w:rsid w:val="00E57813"/>
    <w:rsid w:val="00E629AF"/>
    <w:rsid w:val="00E647A7"/>
    <w:rsid w:val="00E67516"/>
    <w:rsid w:val="00E748EA"/>
    <w:rsid w:val="00E76E05"/>
    <w:rsid w:val="00E8408A"/>
    <w:rsid w:val="00E85B3B"/>
    <w:rsid w:val="00E86282"/>
    <w:rsid w:val="00E87B9B"/>
    <w:rsid w:val="00E91BFE"/>
    <w:rsid w:val="00EA04BF"/>
    <w:rsid w:val="00EB2E9E"/>
    <w:rsid w:val="00EB6B40"/>
    <w:rsid w:val="00EB7BB4"/>
    <w:rsid w:val="00EC6AE8"/>
    <w:rsid w:val="00ED001C"/>
    <w:rsid w:val="00ED2C9A"/>
    <w:rsid w:val="00ED4F8A"/>
    <w:rsid w:val="00EE2F18"/>
    <w:rsid w:val="00EF08E8"/>
    <w:rsid w:val="00EF669D"/>
    <w:rsid w:val="00EF7B3B"/>
    <w:rsid w:val="00F0629C"/>
    <w:rsid w:val="00F10291"/>
    <w:rsid w:val="00F1309F"/>
    <w:rsid w:val="00F14E0A"/>
    <w:rsid w:val="00F31A31"/>
    <w:rsid w:val="00F43785"/>
    <w:rsid w:val="00F4575D"/>
    <w:rsid w:val="00F45AEE"/>
    <w:rsid w:val="00F474F6"/>
    <w:rsid w:val="00F545C3"/>
    <w:rsid w:val="00F62FB6"/>
    <w:rsid w:val="00F66C3F"/>
    <w:rsid w:val="00F678F5"/>
    <w:rsid w:val="00F834D8"/>
    <w:rsid w:val="00F86964"/>
    <w:rsid w:val="00F87FAC"/>
    <w:rsid w:val="00F90DFD"/>
    <w:rsid w:val="00F91234"/>
    <w:rsid w:val="00F94E3D"/>
    <w:rsid w:val="00FA0ADF"/>
    <w:rsid w:val="00FA5750"/>
    <w:rsid w:val="00FA79D8"/>
    <w:rsid w:val="00FB2D71"/>
    <w:rsid w:val="00FB4C26"/>
    <w:rsid w:val="00FB63FD"/>
    <w:rsid w:val="00FD5B4F"/>
    <w:rsid w:val="00FE2C0C"/>
    <w:rsid w:val="00FF05F7"/>
    <w:rsid w:val="00FF141C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D81E0-42A6-44EF-B6B5-9B9256D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8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A708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08C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70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A708CF"/>
    <w:pPr>
      <w:jc w:val="both"/>
    </w:pPr>
    <w:rPr>
      <w:rFonts w:ascii="Times New Roman CYR" w:eastAsia="Times New Roman" w:hAnsi="Times New Roman CYR"/>
      <w:sz w:val="28"/>
    </w:rPr>
  </w:style>
  <w:style w:type="paragraph" w:styleId="a6">
    <w:name w:val="footer"/>
    <w:basedOn w:val="a"/>
    <w:link w:val="a7"/>
    <w:uiPriority w:val="99"/>
    <w:unhideWhenUsed/>
    <w:rsid w:val="00A708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0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B637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footnote text"/>
    <w:aliases w:val="Текст сноски Знак Знак Знак,Текст сноски Знак Знак Знак Знак,Текст сноски Знак Знак"/>
    <w:basedOn w:val="a"/>
    <w:link w:val="a9"/>
    <w:rsid w:val="00D76E4B"/>
    <w:pPr>
      <w:widowControl/>
      <w:adjustRightInd/>
    </w:pPr>
  </w:style>
  <w:style w:type="character" w:customStyle="1" w:styleId="a9">
    <w:name w:val="Текст сноски Знак"/>
    <w:aliases w:val="Текст сноски Знак Знак Знак Знак1,Текст сноски Знак Знак Знак Знак Знак,Текст сноски Знак Знак Знак1"/>
    <w:basedOn w:val="a0"/>
    <w:link w:val="a8"/>
    <w:rsid w:val="00D76E4B"/>
    <w:rPr>
      <w:rFonts w:ascii="Times New Roman" w:eastAsia="Times New Roman" w:hAnsi="Times New Roman"/>
    </w:rPr>
  </w:style>
  <w:style w:type="character" w:styleId="aa">
    <w:name w:val="footnote reference"/>
    <w:rsid w:val="00D76E4B"/>
    <w:rPr>
      <w:vertAlign w:val="superscript"/>
    </w:rPr>
  </w:style>
  <w:style w:type="paragraph" w:styleId="ab">
    <w:name w:val="Normal (Web)"/>
    <w:basedOn w:val="a"/>
    <w:uiPriority w:val="99"/>
    <w:rsid w:val="00D76E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Уровень 2"/>
    <w:basedOn w:val="a"/>
    <w:uiPriority w:val="99"/>
    <w:rsid w:val="00D76E4B"/>
    <w:pPr>
      <w:tabs>
        <w:tab w:val="num" w:pos="1440"/>
      </w:tabs>
      <w:ind w:left="1440" w:hanging="360"/>
      <w:jc w:val="both"/>
    </w:pPr>
    <w:rPr>
      <w:spacing w:val="10"/>
      <w:sz w:val="24"/>
    </w:rPr>
  </w:style>
  <w:style w:type="character" w:customStyle="1" w:styleId="18">
    <w:name w:val="Знак18"/>
    <w:semiHidden/>
    <w:rsid w:val="00D76E4B"/>
    <w:rPr>
      <w:rFonts w:ascii="Tahoma" w:hAnsi="Tahoma" w:cs="Tahoma"/>
      <w:lang w:val="ru-RU" w:eastAsia="ru-RU" w:bidi="ar-SA"/>
    </w:rPr>
  </w:style>
  <w:style w:type="character" w:customStyle="1" w:styleId="mw-headline">
    <w:name w:val="mw-headline"/>
    <w:uiPriority w:val="99"/>
    <w:rsid w:val="00D76E4B"/>
    <w:rPr>
      <w:rFonts w:cs="Times New Roman"/>
    </w:rPr>
  </w:style>
  <w:style w:type="paragraph" w:styleId="ac">
    <w:name w:val="List Paragraph"/>
    <w:basedOn w:val="a"/>
    <w:uiPriority w:val="34"/>
    <w:qFormat/>
    <w:rsid w:val="00534D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6A09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509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Strong"/>
    <w:basedOn w:val="a0"/>
    <w:uiPriority w:val="22"/>
    <w:qFormat/>
    <w:rsid w:val="00152BE3"/>
    <w:rPr>
      <w:b/>
      <w:bCs/>
    </w:rPr>
  </w:style>
  <w:style w:type="character" w:customStyle="1" w:styleId="CharStyle43">
    <w:name w:val="Char Style 43"/>
    <w:uiPriority w:val="99"/>
    <w:rsid w:val="00BD0C97"/>
    <w:rPr>
      <w:sz w:val="26"/>
      <w:szCs w:val="26"/>
      <w:u w:val="none"/>
    </w:rPr>
  </w:style>
  <w:style w:type="character" w:customStyle="1" w:styleId="CharStyle40">
    <w:name w:val="Char Style 40"/>
    <w:uiPriority w:val="99"/>
    <w:rsid w:val="00BD0C97"/>
    <w:rPr>
      <w:b/>
      <w:bCs/>
      <w:sz w:val="26"/>
      <w:szCs w:val="26"/>
      <w:u w:val="none"/>
    </w:rPr>
  </w:style>
  <w:style w:type="character" w:customStyle="1" w:styleId="CharStyle7">
    <w:name w:val="Char Style 7"/>
    <w:link w:val="Style6"/>
    <w:uiPriority w:val="99"/>
    <w:rsid w:val="00BD0C97"/>
    <w:rPr>
      <w:sz w:val="26"/>
      <w:szCs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D0C97"/>
    <w:pPr>
      <w:shd w:val="clear" w:color="auto" w:fill="FFFFFF"/>
      <w:autoSpaceDE/>
      <w:autoSpaceDN/>
      <w:adjustRightInd/>
      <w:spacing w:line="319" w:lineRule="exact"/>
    </w:pPr>
    <w:rPr>
      <w:rFonts w:ascii="Calibri" w:eastAsia="Calibri" w:hAnsi="Calibri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7A716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716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F7489-B5E5-4659-9171-7D0B361B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Липин</dc:creator>
  <cp:lastModifiedBy>Ушакова Мария Васильевна</cp:lastModifiedBy>
  <cp:revision>2</cp:revision>
  <cp:lastPrinted>2025-04-09T13:24:00Z</cp:lastPrinted>
  <dcterms:created xsi:type="dcterms:W3CDTF">2025-05-12T11:54:00Z</dcterms:created>
  <dcterms:modified xsi:type="dcterms:W3CDTF">2025-05-12T11:54:00Z</dcterms:modified>
</cp:coreProperties>
</file>