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3DAE" w14:textId="066D0B2C" w:rsidR="00524B06" w:rsidRPr="003A4610" w:rsidRDefault="00622AA8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У</w:t>
      </w:r>
      <w:r w:rsidR="00524B06" w:rsidRPr="003A4610">
        <w:rPr>
          <w:rFonts w:ascii="Times New Roman" w:eastAsia="FreeSerif" w:hAnsi="Times New Roman" w:cs="Times New Roman"/>
          <w:sz w:val="28"/>
          <w:szCs w:val="28"/>
        </w:rPr>
        <w:t>ТВЕРЖДЕНО</w:t>
      </w:r>
    </w:p>
    <w:p w14:paraId="4C0413CD" w14:textId="77777777" w:rsidR="005B5E24" w:rsidRPr="003A4610" w:rsidRDefault="007201C0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3A4610">
        <w:rPr>
          <w:rFonts w:ascii="Times New Roman" w:eastAsia="FreeSerif" w:hAnsi="Times New Roman" w:cs="Times New Roman"/>
          <w:sz w:val="28"/>
          <w:szCs w:val="28"/>
        </w:rPr>
        <w:t>приказ</w:t>
      </w:r>
      <w:r w:rsidR="00524B06" w:rsidRPr="003A4610">
        <w:rPr>
          <w:rFonts w:ascii="Times New Roman" w:eastAsia="FreeSerif" w:hAnsi="Times New Roman" w:cs="Times New Roman"/>
          <w:sz w:val="28"/>
          <w:szCs w:val="28"/>
        </w:rPr>
        <w:t>ом</w:t>
      </w: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 Министерства труда </w:t>
      </w:r>
      <w:r w:rsidRPr="003A4610">
        <w:rPr>
          <w:rFonts w:ascii="Times New Roman" w:eastAsia="FreeSerif" w:hAnsi="Times New Roman" w:cs="Times New Roman"/>
          <w:sz w:val="28"/>
          <w:szCs w:val="28"/>
        </w:rPr>
        <w:br/>
        <w:t xml:space="preserve">и социальной защиты </w:t>
      </w:r>
      <w:r w:rsidRPr="003A4610">
        <w:rPr>
          <w:rFonts w:ascii="Times New Roman" w:eastAsia="FreeSerif" w:hAnsi="Times New Roman" w:cs="Times New Roman"/>
          <w:sz w:val="28"/>
          <w:szCs w:val="28"/>
        </w:rPr>
        <w:br/>
        <w:t>Российской Федерации</w:t>
      </w:r>
    </w:p>
    <w:p w14:paraId="53788646" w14:textId="26C7A755" w:rsidR="005B5E24" w:rsidRPr="003A4610" w:rsidRDefault="007201C0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от «__» ________ </w:t>
      </w:r>
      <w:r w:rsidR="00FC53FC" w:rsidRPr="003A4610">
        <w:rPr>
          <w:rFonts w:ascii="Times New Roman" w:eastAsia="FreeSerif" w:hAnsi="Times New Roman" w:cs="Times New Roman"/>
          <w:sz w:val="28"/>
          <w:szCs w:val="28"/>
        </w:rPr>
        <w:t>202</w:t>
      </w:r>
      <w:r w:rsidR="00657921">
        <w:rPr>
          <w:rFonts w:ascii="Times New Roman" w:eastAsia="FreeSerif" w:hAnsi="Times New Roman" w:cs="Times New Roman"/>
          <w:sz w:val="28"/>
          <w:szCs w:val="28"/>
        </w:rPr>
        <w:t>5</w:t>
      </w:r>
      <w:r w:rsidR="00FC53FC" w:rsidRPr="003A461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3A4610">
        <w:rPr>
          <w:rFonts w:ascii="Times New Roman" w:eastAsia="FreeSerif" w:hAnsi="Times New Roman" w:cs="Times New Roman"/>
          <w:sz w:val="28"/>
          <w:szCs w:val="28"/>
        </w:rPr>
        <w:t>г. № ___</w:t>
      </w:r>
    </w:p>
    <w:p w14:paraId="51C40D5C" w14:textId="77777777" w:rsidR="005B5E24" w:rsidRPr="003A4610" w:rsidRDefault="005B5E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14:paraId="69416BC5" w14:textId="77777777" w:rsidR="005B5E24" w:rsidRDefault="005B5E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14:paraId="0DD04D3F" w14:textId="77777777" w:rsidR="001C09D9" w:rsidRPr="003A4610" w:rsidRDefault="001C0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14:paraId="0B3013DA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Положение</w:t>
      </w:r>
    </w:p>
    <w:p w14:paraId="4E763AE1" w14:textId="77777777" w:rsidR="0063668B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 Всероссийском конкурсе лучших п</w:t>
      </w:r>
      <w:r w:rsidR="001B4AFF">
        <w:rPr>
          <w:rFonts w:ascii="Times New Roman" w:eastAsia="FreeSerif" w:hAnsi="Times New Roman" w:cs="Times New Roman"/>
          <w:b/>
          <w:sz w:val="28"/>
          <w:szCs w:val="28"/>
        </w:rPr>
        <w:t>рактик трудоустройства молодежи</w:t>
      </w:r>
    </w:p>
    <w:p w14:paraId="28BDBBC8" w14:textId="2E7AC769" w:rsidR="005B5E24" w:rsidRPr="00AA35B0" w:rsidRDefault="0063668B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в 202</w:t>
      </w:r>
      <w:r w:rsidR="00657921">
        <w:rPr>
          <w:rFonts w:ascii="Times New Roman" w:eastAsia="FreeSerif" w:hAnsi="Times New Roman" w:cs="Times New Roman"/>
          <w:b/>
          <w:sz w:val="28"/>
          <w:szCs w:val="28"/>
        </w:rPr>
        <w:t>5</w:t>
      </w:r>
      <w:r w:rsidRPr="00AA35B0">
        <w:rPr>
          <w:rFonts w:ascii="Times New Roman" w:eastAsia="FreeSerif" w:hAnsi="Times New Roman" w:cs="Times New Roman"/>
          <w:b/>
          <w:sz w:val="28"/>
          <w:szCs w:val="28"/>
        </w:rPr>
        <w:t xml:space="preserve"> году</w:t>
      </w:r>
    </w:p>
    <w:p w14:paraId="11D9ACAB" w14:textId="77777777" w:rsidR="005B5E24" w:rsidRDefault="005B5E24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14:paraId="3A93F9CC" w14:textId="77777777" w:rsidR="00317B4E" w:rsidRPr="00AA35B0" w:rsidRDefault="00317B4E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14:paraId="66C1DAC2" w14:textId="77777777" w:rsidR="005B5E24" w:rsidRPr="00AA35B0" w:rsidRDefault="007201C0" w:rsidP="00D90261">
      <w:pPr>
        <w:pStyle w:val="1"/>
        <w:numPr>
          <w:ilvl w:val="0"/>
          <w:numId w:val="1"/>
        </w:numPr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Основные положения</w:t>
      </w:r>
    </w:p>
    <w:p w14:paraId="35F23EFC" w14:textId="77777777" w:rsidR="00BC6E21" w:rsidRPr="00AA35B0" w:rsidRDefault="00BC6E21" w:rsidP="00D90261">
      <w:pPr>
        <w:spacing w:after="0" w:line="240" w:lineRule="auto"/>
      </w:pPr>
      <w:bookmarkStart w:id="0" w:name="_GoBack"/>
      <w:bookmarkEnd w:id="0"/>
    </w:p>
    <w:p w14:paraId="296722B7" w14:textId="4BED78C8" w:rsidR="00405662" w:rsidRPr="00AA35B0" w:rsidRDefault="007201C0" w:rsidP="001B4AFF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Настоящее Положение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о Всероссийском конкурсе лучших практик трудоустройства молодежи в 202</w:t>
      </w:r>
      <w:r w:rsidR="00657921">
        <w:rPr>
          <w:rFonts w:ascii="Times New Roman" w:eastAsia="FreeSerif" w:hAnsi="Times New Roman" w:cs="Times New Roman"/>
          <w:sz w:val="28"/>
          <w:szCs w:val="28"/>
        </w:rPr>
        <w:t>5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году (далее соответственно – Конкурс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, Положение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)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определяет цели и задачи, порядок проведения, содержание, требования к участникам Конкурс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74AB7FCC" w14:textId="77777777" w:rsidR="00BC6E21" w:rsidRPr="00AA35B0" w:rsidRDefault="00BC6E21" w:rsidP="001B4AFF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Конкурс </w:t>
      </w:r>
      <w:r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организуется во исполнение пункта </w:t>
      </w:r>
      <w:r w:rsidR="00B64E95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27</w:t>
      </w:r>
      <w:r w:rsidR="001B4AFF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плана мероприятий</w:t>
      </w:r>
      <w:r w:rsidR="001B4AFF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 реализации Долгосрочной программы содействия занятости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молодежи на период до 2030 года, утвержденн</w:t>
      </w:r>
      <w:r w:rsidR="00C03E86" w:rsidRPr="00AA35B0">
        <w:rPr>
          <w:rFonts w:ascii="Times New Roman" w:eastAsia="FreeSerif" w:hAnsi="Times New Roman" w:cs="Times New Roman"/>
          <w:sz w:val="28"/>
          <w:szCs w:val="28"/>
        </w:rPr>
        <w:t>ой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распоряжением Правительства Российской Федерации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br/>
        <w:t xml:space="preserve">от 14 декабря 2021 г. № 3581-р. </w:t>
      </w:r>
    </w:p>
    <w:p w14:paraId="7252B396" w14:textId="77777777" w:rsidR="00405662" w:rsidRPr="00AA35B0" w:rsidRDefault="00405662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Для целей Положения используются следующие понятия и термины:</w:t>
      </w:r>
    </w:p>
    <w:p w14:paraId="69C072B5" w14:textId="77777777"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 xml:space="preserve">а) молодежь </w:t>
      </w:r>
      <w:r w:rsidR="00D16429"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>–</w:t>
      </w:r>
      <w:r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 xml:space="preserve"> социально-демографическая группа лиц в возрасте от 14 до 35 лет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включительно,</w:t>
      </w:r>
      <w:r w:rsidRPr="00AA35B0">
        <w:t xml:space="preserve">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имеющая гражданство Российской Федерации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16FD7547" w14:textId="4656D094"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б) 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заявка на участие в Конкурсе – сведения, документы и презентационные материалы, содержащие информацию об участнике Конкурса и заявленной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>практике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, направленной на трудоустройство молодежи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1488F15F" w14:textId="77777777"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рактика – реализованный проект с измеримым результатом и доказанной эффективностью, направленный на трудоустройство молодежи в различных сферах экономики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64A0956A" w14:textId="77777777" w:rsidR="00405662" w:rsidRPr="00AA35B0" w:rsidRDefault="001B4AF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г)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частники Конкурса – граждане </w:t>
      </w:r>
      <w:r>
        <w:rPr>
          <w:rFonts w:ascii="Times New Roman" w:eastAsia="FreeSerif" w:hAnsi="Times New Roman" w:cs="Times New Roman"/>
          <w:sz w:val="28"/>
          <w:szCs w:val="28"/>
        </w:rPr>
        <w:t>Российской Федерации, достигшие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18 (восемнадцати) лет, являющиеся представителями организации, осуществляющие реализацию практик трудоустройства молоде</w:t>
      </w:r>
      <w:r>
        <w:rPr>
          <w:rFonts w:ascii="Times New Roman" w:eastAsia="FreeSerif" w:hAnsi="Times New Roman" w:cs="Times New Roman"/>
          <w:sz w:val="28"/>
          <w:szCs w:val="28"/>
        </w:rPr>
        <w:t>жи в различных сферах экономики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r w:rsidR="00CA7264" w:rsidRPr="00AA35B0">
        <w:rPr>
          <w:rFonts w:ascii="Times New Roman" w:eastAsia="FreeSerif" w:hAnsi="Times New Roman" w:cs="Times New Roman"/>
          <w:sz w:val="28"/>
          <w:szCs w:val="28"/>
        </w:rPr>
        <w:t>территории Российской Федерации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14:paraId="7F90DD6B" w14:textId="2C44BF9C"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д)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иналист –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частник Конкурса, практика которого отобрана экспертным советом для участия в финальном этапе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738B50DF" w14:textId="77777777"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е)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обедитель –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частник Конкурса, практика которого признана экспертным советом лучшей в соответствующей номинации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14:paraId="42AA76B8" w14:textId="77777777" w:rsidR="00405662" w:rsidRPr="00AA35B0" w:rsidRDefault="001B4AF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ж)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о</w:t>
      </w:r>
      <w:r>
        <w:rPr>
          <w:rFonts w:ascii="Times New Roman" w:eastAsia="FreeSerif" w:hAnsi="Times New Roman" w:cs="Times New Roman"/>
          <w:sz w:val="28"/>
          <w:szCs w:val="28"/>
        </w:rPr>
        <w:t>рганизационный комитет –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к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оллегиальный орган, сформированный организатор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ом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Конкурса в целях осуществления методического и технического обеспечения проведения мероприятий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2099467D" w14:textId="5B1C252F"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з)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э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кспертный совет – состав экспертов, утвержденный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организационным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комитетом, из числа опытных и авторитетных специалистов и экспертов,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lastRenderedPageBreak/>
        <w:t>профессиональная деятельность которых напрямую связана с номинациями Конкурса.</w:t>
      </w:r>
    </w:p>
    <w:p w14:paraId="3331F47D" w14:textId="77777777" w:rsidR="00C44F9A" w:rsidRPr="00AA35B0" w:rsidRDefault="00C44F9A" w:rsidP="00172D6D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Официальным интернет-ресурсом Конкурса является </w:t>
      </w:r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сайт Министерства труда и социальной защиты Российской Федерации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, на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котором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обеспечивается размещение информации о Конкурсе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, подача и оценка заявки,</w:t>
      </w:r>
      <w:r w:rsidR="00611300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 xml:space="preserve">результаты </w:t>
      </w:r>
      <w:r w:rsidR="00611300" w:rsidRPr="00AA35B0">
        <w:rPr>
          <w:rFonts w:ascii="Times New Roman" w:eastAsia="FreeSerif" w:hAnsi="Times New Roman" w:cs="Times New Roman"/>
          <w:sz w:val="28"/>
          <w:szCs w:val="28"/>
        </w:rPr>
        <w:t xml:space="preserve">отобранных практик </w:t>
      </w:r>
      <w:r w:rsidR="001B4AFF">
        <w:rPr>
          <w:rFonts w:ascii="Times New Roman" w:eastAsia="FreeSerif" w:hAnsi="Times New Roman" w:cs="Times New Roman"/>
          <w:sz w:val="28"/>
          <w:szCs w:val="28"/>
        </w:rPr>
        <w:t>(далее 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CA7264" w:rsidRPr="00AA35B0">
        <w:rPr>
          <w:rFonts w:ascii="Times New Roman" w:eastAsia="FreeSerif" w:hAnsi="Times New Roman" w:cs="Times New Roman"/>
          <w:sz w:val="28"/>
          <w:szCs w:val="28"/>
        </w:rPr>
        <w:t>интернет-ресурс</w:t>
      </w:r>
      <w:r w:rsidRPr="00AA35B0">
        <w:rPr>
          <w:rFonts w:ascii="Times New Roman" w:eastAsia="FreeSerif" w:hAnsi="Times New Roman" w:cs="Times New Roman"/>
          <w:sz w:val="28"/>
          <w:szCs w:val="28"/>
        </w:rPr>
        <w:t>).</w:t>
      </w:r>
    </w:p>
    <w:p w14:paraId="1E7D3967" w14:textId="77777777"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Официальным языком Конкурса является 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государственный язык Российской Федерации (русский язык)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450FDDAA" w14:textId="77777777" w:rsidR="005B5E24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Организатором Конкурса является Министерство труда и социальной защиты Российской Федерации (далее – Организатор).</w:t>
      </w:r>
    </w:p>
    <w:p w14:paraId="226F0084" w14:textId="1DBDDFA1" w:rsidR="00CB3B30" w:rsidRPr="00B174D2" w:rsidRDefault="00CB3B3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 xml:space="preserve">Партнерами Конкурса являются Федеральное агентство по делам молодежи, </w:t>
      </w:r>
      <w:r w:rsidRPr="00B174D2">
        <w:rPr>
          <w:rFonts w:ascii="Times New Roman" w:eastAsia="FreeSerif" w:hAnsi="Times New Roman" w:cs="Times New Roman"/>
          <w:bCs/>
          <w:sz w:val="28"/>
          <w:szCs w:val="28"/>
        </w:rPr>
        <w:t>Общероссийское общественно-государственное движение детей и молодежи «Движение первых» и Молодежная общероссийская общественная организация «Российские Студенческие Отряды».</w:t>
      </w:r>
    </w:p>
    <w:p w14:paraId="0CB793E9" w14:textId="77777777"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 Конкурса оставляет за собой право в любое время вносить изменения в Положение.</w:t>
      </w:r>
    </w:p>
    <w:p w14:paraId="79B1FA41" w14:textId="77777777"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Организатор Конкурса вправе привлекать к организации и проведению Конкурса соорганизаторов и партнеров исходя из интересов реализации Конкурса,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в том числе с целью:</w:t>
      </w:r>
    </w:p>
    <w:p w14:paraId="3BDA7AB0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а) организации отдельных составных частей Конкурса;</w:t>
      </w:r>
    </w:p>
    <w:p w14:paraId="47A17B24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б) организации специальных профильных номинаций Конкурса;</w:t>
      </w:r>
    </w:p>
    <w:p w14:paraId="18FDFFAE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в) организации награждения победителей Конкурса.</w:t>
      </w:r>
    </w:p>
    <w:p w14:paraId="63466364" w14:textId="77777777" w:rsidR="005B5E24" w:rsidRPr="00AA35B0" w:rsidRDefault="007201C0" w:rsidP="00BA42B4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При организации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Конкурса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 придерживается следующих принципов:</w:t>
      </w:r>
    </w:p>
    <w:p w14:paraId="1E5FE17A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а) открытость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сбор практик осуществляется среди всех заинтересованных сторон путем объявления организации отб</w:t>
      </w:r>
      <w:r w:rsidR="001B4AFF">
        <w:rPr>
          <w:rFonts w:ascii="Times New Roman" w:eastAsia="FreeSerif" w:hAnsi="Times New Roman" w:cs="Times New Roman"/>
          <w:sz w:val="28"/>
          <w:szCs w:val="28"/>
        </w:rPr>
        <w:t>ора всеми доступными средствами</w:t>
      </w:r>
      <w:r w:rsidR="001B4AFF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и по всем информационным каналам. 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>Практики</w:t>
      </w:r>
      <w:r w:rsidR="001D25F1">
        <w:rPr>
          <w:rFonts w:ascii="Times New Roman" w:eastAsia="FreeSerif" w:hAnsi="Times New Roman" w:cs="Times New Roman"/>
          <w:sz w:val="28"/>
          <w:szCs w:val="28"/>
        </w:rPr>
        <w:t>, занявшие призовые места,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 xml:space="preserve"> по итогам отбора размещаются на </w:t>
      </w:r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5F59B93E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б) объективность оценки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оценивание практик осуществляется приглашенным экспертным 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советом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на основании з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аранее разработанных критериев;</w:t>
      </w:r>
    </w:p>
    <w:p w14:paraId="10247B02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возможность сопровождения и консультирования – участникам оказывается содействие в сопровождении и презентации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практики;</w:t>
      </w:r>
    </w:p>
    <w:p w14:paraId="628FBC63" w14:textId="77777777" w:rsidR="00FC3F96" w:rsidRPr="00AA35B0" w:rsidRDefault="0081236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г) 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возможность тиражирования практик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1B4AFF">
        <w:rPr>
          <w:rFonts w:ascii="Times New Roman" w:eastAsia="FreeSerif" w:hAnsi="Times New Roman" w:cs="Times New Roman"/>
          <w:sz w:val="28"/>
          <w:szCs w:val="28"/>
        </w:rPr>
        <w:t>практики, размещенные</w:t>
      </w:r>
      <w:r w:rsidR="001B4AFF"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, находятся в открытом доступе с целью предоставления возможности заинтересованным сторонам (</w:t>
      </w:r>
      <w:r w:rsidR="00736F4A" w:rsidRPr="00AA35B0">
        <w:rPr>
          <w:rFonts w:ascii="Times New Roman" w:eastAsia="FreeSerif" w:hAnsi="Times New Roman" w:cs="Times New Roman"/>
          <w:sz w:val="28"/>
          <w:szCs w:val="28"/>
        </w:rPr>
        <w:t>федеральным органам исполнительной власти и органам исполнительной власти субъектов Российской Федерации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, профильным организациям регионального и федерального уровня, образовательным организациям, иным организациям) ознакомитьс</w:t>
      </w:r>
      <w:r>
        <w:rPr>
          <w:rFonts w:ascii="Times New Roman" w:eastAsia="FreeSerif" w:hAnsi="Times New Roman" w:cs="Times New Roman"/>
          <w:sz w:val="28"/>
          <w:szCs w:val="28"/>
        </w:rPr>
        <w:t>я и при необходимости применить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в своей деятельности, в том числе </w:t>
      </w:r>
      <w:r>
        <w:rPr>
          <w:rFonts w:ascii="Times New Roman" w:eastAsia="FreeSerif" w:hAnsi="Times New Roman" w:cs="Times New Roman"/>
          <w:sz w:val="28"/>
          <w:szCs w:val="28"/>
        </w:rPr>
        <w:t>для дальнейшего распространения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на муниципальном, региональном и федеральном уровне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18F0F46B" w14:textId="77777777" w:rsidR="00317B4E" w:rsidRDefault="00317B4E" w:rsidP="00D90261">
      <w:pPr>
        <w:pStyle w:val="af9"/>
        <w:numPr>
          <w:ilvl w:val="0"/>
          <w:numId w:val="1"/>
        </w:numPr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0"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>
        <w:rPr>
          <w:rFonts w:ascii="Times New Roman" w:eastAsia="FreeSerif" w:hAnsi="Times New Roman" w:cs="Times New Roman"/>
          <w:b/>
          <w:sz w:val="28"/>
          <w:szCs w:val="28"/>
        </w:rPr>
        <w:br w:type="page"/>
      </w:r>
    </w:p>
    <w:p w14:paraId="59334D75" w14:textId="6FAE9E04" w:rsidR="005B5E24" w:rsidRDefault="007201C0" w:rsidP="00D90261">
      <w:pPr>
        <w:pStyle w:val="af9"/>
        <w:numPr>
          <w:ilvl w:val="0"/>
          <w:numId w:val="1"/>
        </w:numPr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0"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lastRenderedPageBreak/>
        <w:t>Цели и задачи Конкурса</w:t>
      </w:r>
    </w:p>
    <w:p w14:paraId="6EDD752D" w14:textId="77777777" w:rsidR="00317B4E" w:rsidRPr="00317B4E" w:rsidRDefault="00317B4E" w:rsidP="00317B4E">
      <w:pPr>
        <w:pStyle w:val="af9"/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567"/>
        <w:rPr>
          <w:rFonts w:ascii="Times New Roman" w:eastAsia="FreeSerif" w:hAnsi="Times New Roman" w:cs="Times New Roman"/>
          <w:b/>
          <w:szCs w:val="28"/>
        </w:rPr>
      </w:pPr>
    </w:p>
    <w:p w14:paraId="56345518" w14:textId="77777777" w:rsidR="00C03E86" w:rsidRPr="00AA35B0" w:rsidRDefault="007201C0" w:rsidP="0081236F">
      <w:pPr>
        <w:pStyle w:val="af9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Цель Конкурса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выявление лучших практик в сфере трудоустройства молодежи.</w:t>
      </w:r>
    </w:p>
    <w:p w14:paraId="30B157AE" w14:textId="77777777" w:rsidR="005B5E24" w:rsidRPr="00AA35B0" w:rsidRDefault="007201C0" w:rsidP="0081236F">
      <w:pPr>
        <w:pStyle w:val="af9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Задачи Конкурса:</w:t>
      </w:r>
    </w:p>
    <w:p w14:paraId="1E7D7F83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а) 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анализ практик и совершенствование нормативно</w:t>
      </w:r>
      <w:r w:rsidR="000E30BE" w:rsidRPr="00AA35B0">
        <w:rPr>
          <w:rFonts w:ascii="Times New Roman" w:eastAsia="FreeSerif" w:hAnsi="Times New Roman" w:cs="Times New Roman"/>
          <w:sz w:val="28"/>
          <w:szCs w:val="28"/>
        </w:rPr>
        <w:t>й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-правовой базы</w:t>
      </w:r>
      <w:r w:rsidR="00F8678A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в области трудоустройства молодежи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4F917B23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б) размещение отобранных практик 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1B2DD08C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обмен существующим опытом и тиражирование практик трудоустройства молодежи на </w:t>
      </w:r>
      <w:r w:rsidR="00A73615" w:rsidRPr="00AA35B0">
        <w:rPr>
          <w:rFonts w:ascii="Times New Roman" w:eastAsia="FreeSerif" w:hAnsi="Times New Roman" w:cs="Times New Roman"/>
          <w:sz w:val="28"/>
          <w:szCs w:val="28"/>
        </w:rPr>
        <w:t xml:space="preserve">федеральном, региональном,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муниципальном уровне.</w:t>
      </w:r>
    </w:p>
    <w:p w14:paraId="47A654BD" w14:textId="1CADEA32" w:rsidR="00C03E86" w:rsidRDefault="00C03E86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1</w:t>
      </w:r>
      <w:r w:rsidR="0005637E"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  <w:r w:rsidRPr="00317B4E">
        <w:rPr>
          <w:rFonts w:ascii="Times New Roman" w:eastAsia="FreeSerif" w:hAnsi="Times New Roman" w:cs="Times New Roman"/>
          <w:color w:val="FF0000"/>
          <w:sz w:val="28"/>
          <w:szCs w:val="28"/>
        </w:rPr>
        <w:t xml:space="preserve">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Результатом Конкурса является сбор и описание опыта по трудоустройству молодежи и создание условий для распространения (тиражирования) лучших практик.</w:t>
      </w:r>
    </w:p>
    <w:p w14:paraId="1DFFBDB6" w14:textId="77777777" w:rsidR="00317B4E" w:rsidRPr="00AA35B0" w:rsidRDefault="00317B4E" w:rsidP="00317B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4FC8A9B4" w14:textId="77777777" w:rsidR="005B5E24" w:rsidRDefault="007201C0" w:rsidP="00317B4E">
      <w:pPr>
        <w:pStyle w:val="1"/>
        <w:numPr>
          <w:ilvl w:val="0"/>
          <w:numId w:val="1"/>
        </w:numPr>
        <w:tabs>
          <w:tab w:val="left" w:pos="142"/>
          <w:tab w:val="left" w:pos="99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Участники Конкурса</w:t>
      </w:r>
    </w:p>
    <w:p w14:paraId="31A4E55C" w14:textId="77777777" w:rsidR="00317B4E" w:rsidRPr="00317B4E" w:rsidRDefault="00317B4E" w:rsidP="00317B4E">
      <w:pPr>
        <w:spacing w:after="0" w:line="240" w:lineRule="auto"/>
        <w:rPr>
          <w:sz w:val="20"/>
        </w:rPr>
      </w:pPr>
    </w:p>
    <w:p w14:paraId="45BD583D" w14:textId="77777777" w:rsidR="00C03E8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firstLine="334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Принять участие в Конкурсе могут </w:t>
      </w:r>
      <w:r w:rsidR="006C724D" w:rsidRPr="00AA35B0">
        <w:rPr>
          <w:rFonts w:ascii="Times New Roman" w:eastAsia="FreeSerif" w:hAnsi="Times New Roman" w:cs="Times New Roman"/>
          <w:sz w:val="28"/>
          <w:szCs w:val="28"/>
        </w:rPr>
        <w:t>представители организаций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, осуществляющие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 xml:space="preserve">трудоустройство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молодеж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и в различных сферах экономики</w:t>
      </w:r>
      <w:r w:rsidR="002B04F6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на т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 xml:space="preserve">ерритории Российской Федерации 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предста</w:t>
      </w:r>
      <w:r w:rsidR="002B04F6">
        <w:rPr>
          <w:rFonts w:ascii="Times New Roman" w:eastAsia="FreeSerif" w:hAnsi="Times New Roman" w:cs="Times New Roman"/>
          <w:sz w:val="28"/>
          <w:szCs w:val="28"/>
        </w:rPr>
        <w:t>вившие документы в соответствии</w:t>
      </w:r>
      <w:r w:rsidR="002B04F6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с условиями Конкурса.</w:t>
      </w:r>
    </w:p>
    <w:p w14:paraId="0BEEF7A7" w14:textId="77777777" w:rsidR="005B5E24" w:rsidRPr="00AA35B0" w:rsidRDefault="00DD11C8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частник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ами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 Конкурса могут быть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представители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:</w:t>
      </w:r>
    </w:p>
    <w:p w14:paraId="699F6CD3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коммерческих организаций;</w:t>
      </w:r>
    </w:p>
    <w:p w14:paraId="241ECC78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индивидуальных предпринимателей;</w:t>
      </w:r>
    </w:p>
    <w:p w14:paraId="4C96EE10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некоммерческих организ</w:t>
      </w:r>
      <w:r w:rsidR="00E80551">
        <w:rPr>
          <w:rFonts w:ascii="Times New Roman" w:eastAsia="FreeSerif" w:hAnsi="Times New Roman" w:cs="Times New Roman"/>
          <w:sz w:val="28"/>
          <w:szCs w:val="28"/>
        </w:rPr>
        <w:t>аций;</w:t>
      </w:r>
    </w:p>
    <w:p w14:paraId="5537A6D1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образовательных организаций;</w:t>
      </w:r>
    </w:p>
    <w:p w14:paraId="530772F2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государственных и муниципальных учреждений;</w:t>
      </w:r>
    </w:p>
    <w:p w14:paraId="5FD191A4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государственных корпораций; </w:t>
      </w:r>
    </w:p>
    <w:p w14:paraId="05CD37B8" w14:textId="77777777"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органов местного самоуправления; </w:t>
      </w:r>
    </w:p>
    <w:p w14:paraId="2CDF39FA" w14:textId="77777777" w:rsidR="00A035E6" w:rsidRPr="00AA35B0" w:rsidRDefault="005163DD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органов исполнительной власти субъектов Российской Федерации</w:t>
      </w:r>
      <w:r w:rsidR="00A035E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0AC00523" w14:textId="77777777" w:rsidR="00FC3F96" w:rsidRPr="001D25F1" w:rsidRDefault="00A73615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федеральных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>орган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ов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 исполнительной власти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0391D6FA" w14:textId="541052C5" w:rsidR="00FC3F9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Участник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Конкурса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предоставляет Организатору права на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использование </w:t>
      </w:r>
      <w:r w:rsidR="005163DD" w:rsidRPr="00497DE8">
        <w:rPr>
          <w:rFonts w:ascii="Times New Roman" w:eastAsia="FreeSerif" w:hAnsi="Times New Roman" w:cs="Times New Roman"/>
          <w:spacing w:val="-8"/>
          <w:sz w:val="28"/>
          <w:szCs w:val="28"/>
        </w:rPr>
        <w:t>логотипа</w:t>
      </w:r>
      <w:r w:rsidRPr="00497DE8">
        <w:rPr>
          <w:rFonts w:ascii="Times New Roman" w:eastAsia="FreeSerif" w:hAnsi="Times New Roman" w:cs="Times New Roman"/>
          <w:spacing w:val="-8"/>
          <w:sz w:val="28"/>
          <w:szCs w:val="28"/>
        </w:rPr>
        <w:t xml:space="preserve"> организации, персональных данных, фотографий, презентаций для выступления,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интервью или иных видеоматериалов, предоста</w:t>
      </w:r>
      <w:r w:rsidR="00497DE8">
        <w:rPr>
          <w:rFonts w:ascii="Times New Roman" w:eastAsia="FreeSerif" w:hAnsi="Times New Roman" w:cs="Times New Roman"/>
          <w:sz w:val="28"/>
          <w:szCs w:val="28"/>
        </w:rPr>
        <w:t xml:space="preserve">вленных для участия в </w:t>
      </w:r>
      <w:r w:rsidR="000123D0">
        <w:rPr>
          <w:rFonts w:ascii="Times New Roman" w:eastAsia="FreeSerif" w:hAnsi="Times New Roman" w:cs="Times New Roman"/>
          <w:sz w:val="28"/>
          <w:szCs w:val="28"/>
        </w:rPr>
        <w:t xml:space="preserve">Конкурсе, </w:t>
      </w:r>
      <w:r w:rsidR="000123D0">
        <w:rPr>
          <w:rFonts w:ascii="Times New Roman" w:eastAsia="FreeSerif" w:hAnsi="Times New Roman" w:cs="Times New Roman"/>
          <w:sz w:val="28"/>
          <w:szCs w:val="28"/>
        </w:rPr>
        <w:br/>
        <w:t>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также для распространения информации о практике на неограниченный срок.</w:t>
      </w:r>
    </w:p>
    <w:p w14:paraId="0CF0DE56" w14:textId="77777777" w:rsidR="00FC3F96" w:rsidRPr="00AA35B0" w:rsidRDefault="005163DD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bookmarkStart w:id="1" w:name="_Hlk108106159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Транспортные и иные расходы </w:t>
      </w:r>
      <w:r w:rsidR="00497DE8">
        <w:rPr>
          <w:rFonts w:ascii="Times New Roman" w:eastAsia="FreeSerif" w:hAnsi="Times New Roman" w:cs="Times New Roman"/>
          <w:sz w:val="28"/>
          <w:szCs w:val="28"/>
        </w:rPr>
        <w:t xml:space="preserve">для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участия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в </w:t>
      </w:r>
      <w:r w:rsidR="00A81848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инальном этапе Конкурса </w:t>
      </w:r>
      <w:r w:rsidR="00497DE8">
        <w:rPr>
          <w:rFonts w:ascii="Times New Roman" w:eastAsia="FreeSerif" w:hAnsi="Times New Roman" w:cs="Times New Roman"/>
          <w:sz w:val="28"/>
          <w:szCs w:val="28"/>
        </w:rPr>
        <w:t>осуществляю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тся за счет средств направляющей стороны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0F8E2E7C" w14:textId="7696DA20"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bookmarkStart w:id="2" w:name="_Hlk108106234"/>
      <w:bookmarkEnd w:id="1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Расходы, связанные непосредственно с подготовкой и проведением Конкурса, берет на себя </w:t>
      </w:r>
      <w:bookmarkEnd w:id="2"/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Организатор.</w:t>
      </w:r>
    </w:p>
    <w:p w14:paraId="0803E909" w14:textId="77777777" w:rsidR="00317B4E" w:rsidRPr="00AA35B0" w:rsidRDefault="00317B4E" w:rsidP="00317B4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1C5B7A1E" w14:textId="77777777" w:rsidR="005B5E24" w:rsidRDefault="007201C0" w:rsidP="00317B4E">
      <w:pPr>
        <w:pStyle w:val="1"/>
        <w:numPr>
          <w:ilvl w:val="0"/>
          <w:numId w:val="1"/>
        </w:numPr>
        <w:tabs>
          <w:tab w:val="left" w:pos="142"/>
          <w:tab w:val="left" w:pos="993"/>
          <w:tab w:val="left" w:pos="184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Организационный комитет Конкурса</w:t>
      </w:r>
    </w:p>
    <w:p w14:paraId="190FBB0A" w14:textId="77777777" w:rsidR="00317B4E" w:rsidRPr="00317B4E" w:rsidRDefault="00317B4E" w:rsidP="00317B4E">
      <w:pPr>
        <w:spacing w:after="0" w:line="240" w:lineRule="auto"/>
      </w:pPr>
    </w:p>
    <w:p w14:paraId="558210CE" w14:textId="77777777" w:rsidR="00FC3F9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 целях организации и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проведения Конкурса создается О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рганизационный комитет, который состоит из председателя, </w:t>
      </w:r>
      <w:r w:rsidR="00A035E6" w:rsidRPr="00AA35B0">
        <w:rPr>
          <w:rFonts w:ascii="Times New Roman" w:eastAsia="FreeSerif" w:hAnsi="Times New Roman" w:cs="Times New Roman"/>
          <w:sz w:val="28"/>
          <w:szCs w:val="28"/>
        </w:rPr>
        <w:t xml:space="preserve">заместителя председателя,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ответственного секретаря и </w:t>
      </w:r>
      <w:r w:rsidR="00AB4CDD">
        <w:rPr>
          <w:rFonts w:ascii="Times New Roman" w:eastAsia="FreeSerif" w:hAnsi="Times New Roman" w:cs="Times New Roman"/>
          <w:sz w:val="28"/>
          <w:szCs w:val="28"/>
        </w:rPr>
        <w:t>членов О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>рганизационного комитета.</w:t>
      </w:r>
    </w:p>
    <w:p w14:paraId="79CBA332" w14:textId="7603E2EA" w:rsidR="00307DA0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lastRenderedPageBreak/>
        <w:t xml:space="preserve">В состав </w:t>
      </w:r>
      <w:r w:rsidR="00AB4CDD">
        <w:rPr>
          <w:rFonts w:ascii="Times New Roman" w:eastAsia="FreeSerif" w:hAnsi="Times New Roman" w:cs="Times New Roman"/>
          <w:sz w:val="28"/>
          <w:szCs w:val="28"/>
        </w:rPr>
        <w:t>О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рганизационного комитета входят представители Министерства труда и социальной защиты Российской Федерации, Министерства просвещения Российской Федерации,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Министерства науки и высшего образования Российской Федерации,</w:t>
      </w:r>
      <w:r w:rsidR="00FC3F96" w:rsidRPr="00AA35B0">
        <w:t xml:space="preserve">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Федерального агентства по делам молод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е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 xml:space="preserve">жи,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автономной некоммерческой организации «Национальное агентство развития квалификаций», автономной </w:t>
      </w:r>
      <w:r w:rsidRPr="00AB4CDD">
        <w:rPr>
          <w:rFonts w:ascii="Times New Roman" w:eastAsia="FreeSerif" w:hAnsi="Times New Roman" w:cs="Times New Roman"/>
          <w:spacing w:val="-4"/>
          <w:sz w:val="28"/>
          <w:szCs w:val="28"/>
        </w:rPr>
        <w:t>некоммерческой организации «Агентство стратегических инициатив по продвижению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новых проектов»,</w:t>
      </w:r>
      <w:r w:rsidR="001245DC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>Общероссийск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ого общественно-государственного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движени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я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детей и молодежи «Движение первых» и Молодежн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общероссийск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общественн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организаци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и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«Российские Студенческие Отряды»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,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заинтересованных </w:t>
      </w:r>
      <w:r w:rsidR="006713D0">
        <w:rPr>
          <w:rFonts w:ascii="Times New Roman" w:eastAsia="FreeSerif" w:hAnsi="Times New Roman" w:cs="Times New Roman"/>
          <w:sz w:val="28"/>
          <w:szCs w:val="28"/>
        </w:rPr>
        <w:t>органов власти</w:t>
      </w:r>
      <w:r w:rsidRPr="00AA35B0">
        <w:rPr>
          <w:rFonts w:ascii="Times New Roman" w:eastAsia="FreeSerif" w:hAnsi="Times New Roman" w:cs="Times New Roman"/>
          <w:sz w:val="28"/>
          <w:szCs w:val="28"/>
        </w:rPr>
        <w:t>, кадровых агентств, объединений работодателей</w:t>
      </w:r>
      <w:r w:rsidR="006713D0">
        <w:rPr>
          <w:rFonts w:ascii="Times New Roman" w:eastAsia="FreeSerif" w:hAnsi="Times New Roman" w:cs="Times New Roman"/>
          <w:sz w:val="28"/>
          <w:szCs w:val="28"/>
        </w:rPr>
        <w:t xml:space="preserve"> и профсоюзов,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государственных корпораций, </w:t>
      </w:r>
      <w:r w:rsidRPr="00AA35B0">
        <w:rPr>
          <w:rFonts w:ascii="Times New Roman" w:eastAsia="FreeSerif" w:hAnsi="Times New Roman" w:cs="Times New Roman"/>
          <w:sz w:val="28"/>
        </w:rPr>
        <w:t xml:space="preserve">государственных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акционерных обществ. </w:t>
      </w:r>
    </w:p>
    <w:p w14:paraId="1440B8BE" w14:textId="757A58A8" w:rsidR="00307DA0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Состав Организационного комитета формируется Организатором Конкурса.</w:t>
      </w:r>
    </w:p>
    <w:p w14:paraId="11FC0301" w14:textId="77777777"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Организационный комитет Конкурса:</w:t>
      </w:r>
    </w:p>
    <w:p w14:paraId="0C0BF6C3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а) координирует подготовку и проведение Конкурса;</w:t>
      </w:r>
    </w:p>
    <w:p w14:paraId="42064F90" w14:textId="77777777" w:rsidR="005B5E24" w:rsidRPr="00AA35B0" w:rsidRDefault="00B44843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б) 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утверждает требования к оформлению документов и материалов, представляемых для участия в Конкурсе;</w:t>
      </w:r>
    </w:p>
    <w:p w14:paraId="07270E0C" w14:textId="77777777"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в) утверждает состав Экспертного совета Конкурса;</w:t>
      </w:r>
    </w:p>
    <w:p w14:paraId="0052A7D2" w14:textId="77777777" w:rsidR="00294DCA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г) определяет порядок, форму, место и дату проведения Конкурса</w:t>
      </w:r>
      <w:r w:rsidR="00294DCA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14:paraId="7DFCE55F" w14:textId="77777777" w:rsidR="002F14E4" w:rsidRPr="00AA35B0" w:rsidRDefault="00B44843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д) 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определяет финалистов и победителей Конкурса по итогам работы Экспертного совета Конкурса;</w:t>
      </w:r>
    </w:p>
    <w:p w14:paraId="69F875A8" w14:textId="77777777" w:rsidR="00A035E6" w:rsidRPr="00AA35B0" w:rsidRDefault="002F14E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е</w:t>
      </w:r>
      <w:r w:rsidR="007201C0" w:rsidRPr="00B174D2">
        <w:rPr>
          <w:rFonts w:ascii="Times New Roman" w:eastAsia="FreeSerif" w:hAnsi="Times New Roman" w:cs="Times New Roman"/>
          <w:sz w:val="28"/>
          <w:szCs w:val="28"/>
        </w:rPr>
        <w:t>) определяет порядок</w:t>
      </w:r>
      <w:r w:rsidR="00524B06" w:rsidRPr="00B174D2">
        <w:rPr>
          <w:rFonts w:ascii="Times New Roman" w:eastAsia="FreeSerif" w:hAnsi="Times New Roman" w:cs="Times New Roman"/>
          <w:sz w:val="28"/>
          <w:szCs w:val="28"/>
        </w:rPr>
        <w:t xml:space="preserve"> финансирования этапов Конкурса.</w:t>
      </w:r>
    </w:p>
    <w:p w14:paraId="7BC697E7" w14:textId="77777777" w:rsidR="00A035E6" w:rsidRPr="00AA35B0" w:rsidRDefault="00A035E6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Решения Организационного комитета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по вопросам, которые выносятся</w:t>
      </w:r>
      <w:r w:rsidR="00AB4CDD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на обсуждение, принимаются большинством голосов членов Организационного комит</w:t>
      </w:r>
      <w:r w:rsidR="00AB4CDD">
        <w:rPr>
          <w:rFonts w:ascii="Times New Roman" w:eastAsia="FreeSerif" w:hAnsi="Times New Roman" w:cs="Times New Roman"/>
          <w:sz w:val="28"/>
          <w:szCs w:val="28"/>
        </w:rPr>
        <w:t>ета. В случае равного количества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голосов, решение принимается председателем и заместителем председателя Организационного комитета.</w:t>
      </w:r>
    </w:p>
    <w:p w14:paraId="0CBE6C03" w14:textId="77777777"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Решения Организационного комитета Конкурса фиксируется протоколом, подписанным председателем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или заместителем председателя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Организационного комитета.</w:t>
      </w:r>
    </w:p>
    <w:p w14:paraId="7A71A41A" w14:textId="77777777" w:rsidR="0020294C" w:rsidRDefault="0020294C" w:rsidP="0020294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0DCC265A" w14:textId="77777777" w:rsidR="005B5E24" w:rsidRDefault="007201C0" w:rsidP="0020294C">
      <w:pPr>
        <w:pStyle w:val="af9"/>
        <w:numPr>
          <w:ilvl w:val="0"/>
          <w:numId w:val="1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0" w:firstLine="567"/>
        <w:jc w:val="center"/>
        <w:rPr>
          <w:rStyle w:val="10"/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Style w:val="10"/>
          <w:rFonts w:ascii="Times New Roman" w:eastAsia="FreeSerif" w:hAnsi="Times New Roman" w:cs="Times New Roman"/>
          <w:b/>
          <w:sz w:val="28"/>
          <w:szCs w:val="28"/>
        </w:rPr>
        <w:t>Экспертный совет</w:t>
      </w:r>
    </w:p>
    <w:p w14:paraId="2C7E0AD0" w14:textId="77777777" w:rsidR="0020294C" w:rsidRPr="0020294C" w:rsidRDefault="0020294C" w:rsidP="0020294C">
      <w:pPr>
        <w:pStyle w:val="af9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567"/>
        <w:rPr>
          <w:rStyle w:val="10"/>
          <w:rFonts w:ascii="Times New Roman" w:eastAsia="FreeSerif" w:hAnsi="Times New Roman" w:cs="Times New Roman"/>
          <w:b/>
          <w:sz w:val="22"/>
          <w:szCs w:val="28"/>
        </w:rPr>
      </w:pPr>
    </w:p>
    <w:p w14:paraId="3DFD7ECD" w14:textId="77777777" w:rsidR="00307DA0" w:rsidRPr="00AA35B0" w:rsidRDefault="007201C0" w:rsidP="0005637E">
      <w:pPr>
        <w:pStyle w:val="af9"/>
        <w:numPr>
          <w:ilvl w:val="0"/>
          <w:numId w:val="36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</w:pPr>
      <w:r w:rsidRPr="00AA35B0">
        <w:rPr>
          <w:rFonts w:ascii="Times New Roman" w:eastAsia="FreeSerif" w:hAnsi="Times New Roman" w:cs="Times New Roman"/>
          <w:sz w:val="28"/>
          <w:szCs w:val="28"/>
        </w:rPr>
        <w:t>С целью определения наиболее успешных практик для оценивания заявок, поданных на Конкурс, формируется Экспертный совет</w:t>
      </w:r>
      <w:r w:rsidR="00FC53FC" w:rsidRPr="00AA35B0">
        <w:rPr>
          <w:rFonts w:ascii="Times New Roman" w:eastAsia="FreeSerif" w:hAnsi="Times New Roman" w:cs="Times New Roman"/>
          <w:sz w:val="28"/>
          <w:szCs w:val="28"/>
        </w:rPr>
        <w:t>.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14:paraId="40F64D5F" w14:textId="77777777"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Состав Экспертно</w:t>
      </w:r>
      <w:r w:rsidR="00BC6E21" w:rsidRPr="00AA35B0">
        <w:rPr>
          <w:rFonts w:ascii="Times New Roman" w:eastAsia="FreeSerif" w:hAnsi="Times New Roman" w:cs="Times New Roman"/>
          <w:sz w:val="28"/>
          <w:szCs w:val="28"/>
        </w:rPr>
        <w:t xml:space="preserve">го совета </w:t>
      </w:r>
      <w:r w:rsidR="00A73615" w:rsidRPr="00AA35B0">
        <w:rPr>
          <w:rFonts w:ascii="Times New Roman" w:eastAsia="FreeSerif" w:hAnsi="Times New Roman" w:cs="Times New Roman"/>
          <w:sz w:val="28"/>
          <w:szCs w:val="28"/>
        </w:rPr>
        <w:t xml:space="preserve">утверждается </w:t>
      </w:r>
      <w:r w:rsidR="00BC6E21" w:rsidRPr="00AA35B0">
        <w:rPr>
          <w:rFonts w:ascii="Times New Roman" w:eastAsia="FreeSerif" w:hAnsi="Times New Roman" w:cs="Times New Roman"/>
          <w:sz w:val="28"/>
          <w:szCs w:val="28"/>
        </w:rPr>
        <w:t xml:space="preserve">решением 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Организационного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комитета.</w:t>
      </w:r>
    </w:p>
    <w:p w14:paraId="4403199E" w14:textId="77777777" w:rsidR="00A07631" w:rsidRPr="00AA35B0" w:rsidRDefault="00A0763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Для оценки заявленных практик в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каждой из номинаций закреплены</w:t>
      </w:r>
      <w:r w:rsidR="00AB4CDD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не менее 3-х (трех) экспертов. </w:t>
      </w:r>
    </w:p>
    <w:p w14:paraId="45FA8FA6" w14:textId="2F6C0D38" w:rsidR="00D90261" w:rsidRPr="00AB4CDD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20294C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Экспертный совет осуществляет оценку заявленных практик в соответствии</w:t>
      </w:r>
      <w:r w:rsidRPr="00AB4CD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с критериями, 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определен</w:t>
      </w:r>
      <w:r w:rsidR="00AB4CDD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ными в п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</w:t>
      </w:r>
      <w:r w:rsidR="00AB4CDD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№</w:t>
      </w:r>
      <w:r w:rsidR="00A07631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  <w:r w:rsidR="00AB4CDD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</w:p>
    <w:p w14:paraId="3865B78F" w14:textId="77777777" w:rsidR="00FC53FC" w:rsidRPr="00AA35B0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На</w:t>
      </w:r>
      <w:r w:rsidR="00A07631" w:rsidRPr="00AA35B0">
        <w:rPr>
          <w:rFonts w:ascii="Times New Roman" w:eastAsia="FreeSerif" w:hAnsi="Times New Roman" w:cs="Times New Roman"/>
          <w:sz w:val="28"/>
          <w:szCs w:val="28"/>
        </w:rPr>
        <w:t xml:space="preserve"> заочном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этапе </w:t>
      </w:r>
      <w:r w:rsidR="001D25F1">
        <w:rPr>
          <w:rFonts w:ascii="Times New Roman" w:eastAsia="FreeSerif" w:hAnsi="Times New Roman" w:cs="Times New Roman"/>
          <w:sz w:val="28"/>
          <w:szCs w:val="28"/>
        </w:rPr>
        <w:t>практики</w:t>
      </w:r>
      <w:r w:rsidR="00755585">
        <w:rPr>
          <w:rFonts w:ascii="Times New Roman" w:eastAsia="FreeSerif" w:hAnsi="Times New Roman" w:cs="Times New Roman"/>
          <w:sz w:val="28"/>
          <w:szCs w:val="28"/>
        </w:rPr>
        <w:t>,</w:t>
      </w:r>
      <w:r w:rsidR="001D25F1">
        <w:rPr>
          <w:rFonts w:ascii="Times New Roman" w:eastAsia="FreeSerif" w:hAnsi="Times New Roman" w:cs="Times New Roman"/>
          <w:sz w:val="28"/>
          <w:szCs w:val="28"/>
        </w:rPr>
        <w:t xml:space="preserve"> заявленные на Конкурс</w:t>
      </w:r>
      <w:r w:rsidR="00755585">
        <w:rPr>
          <w:rFonts w:ascii="Times New Roman" w:eastAsia="FreeSerif" w:hAnsi="Times New Roman" w:cs="Times New Roman"/>
          <w:sz w:val="28"/>
          <w:szCs w:val="28"/>
        </w:rPr>
        <w:t>,</w:t>
      </w:r>
      <w:r w:rsidR="001D25F1">
        <w:rPr>
          <w:rFonts w:ascii="Times New Roman" w:eastAsia="FreeSerif" w:hAnsi="Times New Roman" w:cs="Times New Roman"/>
          <w:sz w:val="28"/>
          <w:szCs w:val="28"/>
        </w:rPr>
        <w:t xml:space="preserve"> оцениваются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Экспертным советом </w:t>
      </w:r>
      <w:r w:rsidR="001D25F1">
        <w:rPr>
          <w:rFonts w:ascii="Times New Roman" w:eastAsia="FreeSerif" w:hAnsi="Times New Roman" w:cs="Times New Roman"/>
          <w:sz w:val="28"/>
          <w:szCs w:val="28"/>
        </w:rPr>
        <w:t>на интернет-ресурсе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.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На основании оценочных листов</w:t>
      </w:r>
      <w:r w:rsidR="00294DCA"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Экспертный совет формирует перечень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иналистов и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обедителей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, который утверждается Организационным комитетом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313FC423" w14:textId="77777777" w:rsidR="00FC53FC" w:rsidRPr="00AA35B0" w:rsidRDefault="0071428D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AA35B0">
        <w:rPr>
          <w:rFonts w:ascii="Times New Roman" w:hAnsi="Times New Roman" w:cs="Times New Roman"/>
          <w:sz w:val="28"/>
          <w:szCs w:val="28"/>
        </w:rPr>
        <w:lastRenderedPageBreak/>
        <w:t xml:space="preserve">На финальном этапе не менее </w:t>
      </w:r>
      <w:r w:rsidR="00B64E95" w:rsidRPr="00AA35B0">
        <w:rPr>
          <w:rFonts w:ascii="Times New Roman" w:hAnsi="Times New Roman" w:cs="Times New Roman"/>
          <w:sz w:val="28"/>
          <w:szCs w:val="28"/>
        </w:rPr>
        <w:t>2-х (</w:t>
      </w:r>
      <w:r w:rsidRPr="00AA35B0">
        <w:rPr>
          <w:rFonts w:ascii="Times New Roman" w:hAnsi="Times New Roman" w:cs="Times New Roman"/>
          <w:sz w:val="28"/>
          <w:szCs w:val="28"/>
        </w:rPr>
        <w:t>двух</w:t>
      </w:r>
      <w:r w:rsidR="00B64E95" w:rsidRPr="00AA35B0">
        <w:rPr>
          <w:rFonts w:ascii="Times New Roman" w:hAnsi="Times New Roman" w:cs="Times New Roman"/>
          <w:sz w:val="28"/>
          <w:szCs w:val="28"/>
        </w:rPr>
        <w:t>)</w:t>
      </w:r>
      <w:r w:rsidRPr="00AA35B0">
        <w:rPr>
          <w:rFonts w:ascii="Times New Roman" w:hAnsi="Times New Roman" w:cs="Times New Roman"/>
          <w:sz w:val="28"/>
          <w:szCs w:val="28"/>
        </w:rPr>
        <w:t xml:space="preserve"> экспертов из состава Экспертного совета оценивают заявленные практики в соответствии с</w:t>
      </w:r>
      <w:r w:rsidR="00755585">
        <w:rPr>
          <w:rFonts w:ascii="Times New Roman" w:hAnsi="Times New Roman" w:cs="Times New Roman"/>
          <w:sz w:val="28"/>
          <w:szCs w:val="28"/>
        </w:rPr>
        <w:t>о</w:t>
      </w:r>
      <w:r w:rsidRPr="00AA35B0">
        <w:rPr>
          <w:rFonts w:ascii="Times New Roman" w:hAnsi="Times New Roman" w:cs="Times New Roman"/>
          <w:sz w:val="28"/>
          <w:szCs w:val="28"/>
        </w:rPr>
        <w:t xml:space="preserve"> штатной численностью организации и номинациями Конкурса</w:t>
      </w:r>
      <w:r w:rsidR="007201C0" w:rsidRPr="00AA35B0">
        <w:rPr>
          <w:rFonts w:ascii="Times New Roman" w:hAnsi="Times New Roman" w:cs="Times New Roman"/>
          <w:sz w:val="28"/>
          <w:szCs w:val="28"/>
        </w:rPr>
        <w:t>.</w:t>
      </w:r>
      <w:r w:rsidR="007201C0" w:rsidRPr="00AA35B0">
        <w:t xml:space="preserve"> </w:t>
      </w:r>
    </w:p>
    <w:p w14:paraId="76544EB9" w14:textId="77777777" w:rsidR="00FC53FC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По итогам работы экспертов из состава Экспертного совета по каждо</w:t>
      </w:r>
      <w:r w:rsidR="006B7C5E" w:rsidRPr="00AA35B0">
        <w:rPr>
          <w:rFonts w:ascii="Times New Roman" w:eastAsia="FreeSerif" w:hAnsi="Times New Roman" w:cs="Times New Roman"/>
          <w:sz w:val="28"/>
          <w:szCs w:val="28"/>
        </w:rPr>
        <w:t xml:space="preserve">й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номинации заявленная практика получает среднее значение от общего количества баллов экспертов по совокупности баллов по всем критериям.</w:t>
      </w:r>
    </w:p>
    <w:p w14:paraId="1B5D1183" w14:textId="77777777"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 случае спорных ситуаций для решения вопросов по оцениванию практики на финальном этапе решение выносится на 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заседание Организационного комитета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14:paraId="21D11DC6" w14:textId="77777777" w:rsidR="0020294C" w:rsidRPr="00AA35B0" w:rsidRDefault="0020294C" w:rsidP="0020294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2253A020" w14:textId="77777777" w:rsidR="005B5E24" w:rsidRDefault="007201C0" w:rsidP="0020294C">
      <w:pPr>
        <w:pStyle w:val="1"/>
        <w:numPr>
          <w:ilvl w:val="0"/>
          <w:numId w:val="1"/>
        </w:numPr>
        <w:tabs>
          <w:tab w:val="left" w:pos="284"/>
          <w:tab w:val="left" w:pos="99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Номинации Конкурса</w:t>
      </w:r>
    </w:p>
    <w:p w14:paraId="6E700972" w14:textId="77777777" w:rsidR="0020294C" w:rsidRPr="0020294C" w:rsidRDefault="0020294C" w:rsidP="0020294C">
      <w:pPr>
        <w:spacing w:after="0" w:line="240" w:lineRule="auto"/>
      </w:pPr>
    </w:p>
    <w:p w14:paraId="1F0500F5" w14:textId="77777777" w:rsidR="00307DA0" w:rsidRPr="00FE7FA9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E7FA9">
        <w:rPr>
          <w:rFonts w:ascii="Times New Roman" w:hAnsi="Times New Roman" w:cs="Times New Roman"/>
          <w:sz w:val="28"/>
          <w:szCs w:val="28"/>
        </w:rPr>
        <w:t>Конкурса предусмотрены следующие номинации:</w:t>
      </w:r>
    </w:p>
    <w:p w14:paraId="34D2119A" w14:textId="77777777" w:rsidR="00524F6D" w:rsidRDefault="00FE7FA9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Команда без границ: эффективные решения в инклюзивном трудоустройстве</w:t>
      </w:r>
      <w:r w:rsidR="004E2FD1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524F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B59CB" w14:textId="57B58EFF" w:rsidR="00FE7FA9" w:rsidRPr="00524F6D" w:rsidRDefault="00FE7FA9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 направлена на поддержку и развитие практик, обеспечивающих трудоустройство молодежи из уязвимых груп</w:t>
      </w:r>
      <w:r w:rsidR="0020294C">
        <w:rPr>
          <w:rFonts w:ascii="Times New Roman" w:hAnsi="Times New Roman" w:cs="Times New Roman"/>
          <w:sz w:val="28"/>
          <w:szCs w:val="28"/>
        </w:rPr>
        <w:t>п, таких как инвалиды, граждане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ветераны боевых действий,</w:t>
      </w:r>
      <w:r w:rsidRPr="00524F6D">
        <w:rPr>
          <w:rFonts w:ascii="Times New Roman" w:eastAsia="FreeSerif" w:hAnsi="Times New Roman" w:cs="Times New Roman"/>
          <w:sz w:val="28"/>
          <w:szCs w:val="28"/>
        </w:rPr>
        <w:t xml:space="preserve"> принимавшие участие в специальной военной операции,</w:t>
      </w:r>
      <w:r w:rsidRPr="00524F6D">
        <w:rPr>
          <w:rFonts w:ascii="Times New Roman" w:hAnsi="Times New Roman" w:cs="Times New Roman"/>
          <w:sz w:val="28"/>
          <w:szCs w:val="28"/>
        </w:rPr>
        <w:t xml:space="preserve"> дети-сироты и лица, освободи</w:t>
      </w:r>
      <w:r w:rsidR="0020294C">
        <w:rPr>
          <w:rFonts w:ascii="Times New Roman" w:hAnsi="Times New Roman" w:cs="Times New Roman"/>
          <w:sz w:val="28"/>
          <w:szCs w:val="28"/>
        </w:rPr>
        <w:t xml:space="preserve">вшиеся из мест лишения свободы. </w:t>
      </w:r>
      <w:r w:rsidRPr="00524F6D">
        <w:rPr>
          <w:rFonts w:ascii="Times New Roman" w:hAnsi="Times New Roman" w:cs="Times New Roman"/>
          <w:sz w:val="28"/>
          <w:szCs w:val="28"/>
        </w:rPr>
        <w:t>В рамках этой номинации оцениваются инициативы и проекты, которые способст</w:t>
      </w:r>
      <w:r w:rsidR="0020294C">
        <w:rPr>
          <w:rFonts w:ascii="Times New Roman" w:hAnsi="Times New Roman" w:cs="Times New Roman"/>
          <w:sz w:val="28"/>
          <w:szCs w:val="28"/>
        </w:rPr>
        <w:t>вуют созданию инклюзивной среды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 xml:space="preserve">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</w:t>
      </w:r>
      <w:r w:rsidR="00524F6D">
        <w:rPr>
          <w:rFonts w:ascii="Times New Roman" w:hAnsi="Times New Roman" w:cs="Times New Roman"/>
          <w:sz w:val="28"/>
          <w:szCs w:val="28"/>
        </w:rPr>
        <w:t>такие</w:t>
      </w:r>
      <w:r w:rsidRPr="00524F6D">
        <w:rPr>
          <w:rFonts w:ascii="Times New Roman" w:hAnsi="Times New Roman" w:cs="Times New Roman"/>
          <w:sz w:val="28"/>
          <w:szCs w:val="28"/>
        </w:rPr>
        <w:t xml:space="preserve"> молодые люди.</w:t>
      </w:r>
      <w:r w:rsidR="00115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266A1" w14:textId="3A4069F2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Регион-магнит: лучшие практики привлечения молодежной аудитории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14:paraId="3347F2C0" w14:textId="4A696388"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</w:t>
      </w:r>
      <w:r w:rsidR="00115304">
        <w:rPr>
          <w:rFonts w:ascii="Times New Roman" w:hAnsi="Times New Roman" w:cs="Times New Roman"/>
          <w:sz w:val="28"/>
          <w:szCs w:val="28"/>
        </w:rPr>
        <w:t xml:space="preserve">альной и личной самореализации. </w:t>
      </w:r>
      <w:r w:rsidRPr="00524F6D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Успешные проекты в этой номинации сочетают в себе образов</w:t>
      </w:r>
      <w:r w:rsidR="00115304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ательные и карьерные инициативы</w:t>
      </w:r>
      <w:r w:rsidRPr="00524F6D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.</w:t>
      </w:r>
      <w:r w:rsidRPr="00524F6D">
        <w:rPr>
          <w:rFonts w:ascii="Times New Roman" w:hAnsi="Times New Roman" w:cs="Times New Roman"/>
          <w:sz w:val="28"/>
          <w:szCs w:val="28"/>
        </w:rPr>
        <w:t xml:space="preserve">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14:paraId="12FDFA52" w14:textId="56A6531B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Двойное преимущество: эффективные модели взаимодействия образования и бизнеса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14:paraId="3478CAD8" w14:textId="3A1793D0" w:rsidR="00FE7FA9" w:rsidRPr="00524F6D" w:rsidRDefault="00FE7FA9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Номинация призвана выявить и отметить лучшие практики сотрудничества между образовательными организациями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работодателями, направленные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br/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на повышение качества профессиональной подготовки молодежи и обеспечение эффективного </w:t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трудоустройства выпускников. </w:t>
      </w:r>
      <w:r w:rsidR="0020294C"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>Успешные примеры взаимодействия</w:t>
      </w:r>
      <w:r w:rsidR="0020294C"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t>в этой области демонстрируют</w:t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важность</w:t>
      </w:r>
      <w:r w:rsidR="00115304"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94C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партнерства</w:t>
      </w:r>
      <w:r w:rsidR="00115304" w:rsidRPr="0020294C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t>между образованием</w:t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>и бизнесом для подготовки конкурентоспособных специалистов, готовых к вызовам современного рынка труда.</w:t>
      </w:r>
    </w:p>
    <w:p w14:paraId="00EBEBF8" w14:textId="19F6A901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Твой компас в мире профессий: эффективные практики работодателей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14:paraId="75C83E71" w14:textId="2FFEE9D6"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115304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>посвящена оценке и признанию лучших практик работодател</w:t>
      </w:r>
      <w:r w:rsidR="0020294C">
        <w:rPr>
          <w:rFonts w:ascii="Times New Roman" w:hAnsi="Times New Roman" w:cs="Times New Roman"/>
          <w:sz w:val="28"/>
          <w:szCs w:val="28"/>
        </w:rPr>
        <w:t>ей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>в области профориентационной работы с мо</w:t>
      </w:r>
      <w:r w:rsidR="0020294C">
        <w:rPr>
          <w:rFonts w:ascii="Times New Roman" w:hAnsi="Times New Roman" w:cs="Times New Roman"/>
          <w:sz w:val="28"/>
          <w:szCs w:val="28"/>
        </w:rPr>
        <w:t>лодежью. Основной упор делается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>на</w:t>
      </w:r>
      <w:r w:rsidRPr="00524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>выявление и распространение успешных модел</w:t>
      </w:r>
      <w:r w:rsidR="0020294C">
        <w:rPr>
          <w:rFonts w:ascii="Times New Roman" w:hAnsi="Times New Roman" w:cs="Times New Roman"/>
          <w:sz w:val="28"/>
          <w:szCs w:val="28"/>
        </w:rPr>
        <w:t>ей взаимодействия работодателей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20294C">
        <w:rPr>
          <w:rFonts w:ascii="Times New Roman" w:hAnsi="Times New Roman" w:cs="Times New Roman"/>
          <w:spacing w:val="-6"/>
          <w:sz w:val="28"/>
          <w:szCs w:val="28"/>
        </w:rPr>
        <w:t>с образовательными учреждениями, в сфере профессиональной ориентации и подготовки</w:t>
      </w:r>
      <w:r w:rsidRPr="00524F6D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lastRenderedPageBreak/>
        <w:t>будущих специалистов.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524F6D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Значимость номинации</w:t>
      </w:r>
      <w:r w:rsidR="0011530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заключается в формировании позитивного опыта профориентационной деятельности, который может быть тиражирован другими работодателями для реше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t>ния задач кадрового обеспечения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br/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и развития профессионального потенциала молодежи.</w:t>
      </w:r>
    </w:p>
    <w:p w14:paraId="74924862" w14:textId="0611E7B0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Путь к </w:t>
      </w:r>
      <w:r w:rsidR="00FE7FA9"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призванию: инновационные методики образовательных организаций в профориентационной работе</w:t>
      </w:r>
      <w:r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»</w:t>
      </w:r>
      <w:r w:rsidR="00FE7FA9" w:rsidRPr="00524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EFDB7A" w14:textId="01ADD18B" w:rsidR="00FE7FA9" w:rsidRPr="00BA6635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115304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BA6635">
        <w:rPr>
          <w:rFonts w:ascii="Times New Roman" w:hAnsi="Times New Roman" w:cs="Times New Roman"/>
          <w:sz w:val="28"/>
          <w:szCs w:val="28"/>
        </w:rPr>
        <w:t xml:space="preserve">выявление и поддержку передовых практик образовательных учреждений в формировании осознанного профессионального выбора учащихся через современные профориентационные технологии. </w:t>
      </w:r>
      <w:r w:rsidR="00BA6635">
        <w:rPr>
          <w:rFonts w:ascii="Times New Roman" w:hAnsi="Times New Roman" w:cs="Times New Roman"/>
          <w:sz w:val="28"/>
          <w:szCs w:val="28"/>
        </w:rPr>
        <w:t>Целью является распространение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BA6635">
        <w:rPr>
          <w:rFonts w:ascii="Times New Roman" w:hAnsi="Times New Roman" w:cs="Times New Roman"/>
          <w:sz w:val="28"/>
          <w:szCs w:val="28"/>
        </w:rPr>
        <w:t>ых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моде</w:t>
      </w:r>
      <w:r w:rsidR="00BA6635">
        <w:rPr>
          <w:rFonts w:ascii="Times New Roman" w:hAnsi="Times New Roman" w:cs="Times New Roman"/>
          <w:sz w:val="28"/>
          <w:szCs w:val="28"/>
        </w:rPr>
        <w:t>лей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профориентации, </w:t>
      </w:r>
      <w:r w:rsidR="00BA6635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объединяющ</w:t>
      </w:r>
      <w:r w:rsidR="0005637E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BA6635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классические методы с цифровыми сервисами, проектными форматами и ранне</w:t>
      </w:r>
      <w:r w:rsidR="00BA6635" w:rsidRPr="00BA6635">
        <w:rPr>
          <w:rFonts w:ascii="Times New Roman" w:hAnsi="Times New Roman" w:cs="Times New Roman"/>
          <w:sz w:val="28"/>
          <w:szCs w:val="28"/>
        </w:rPr>
        <w:t>й специализацией.</w:t>
      </w:r>
    </w:p>
    <w:p w14:paraId="42A45842" w14:textId="0BEF98C6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635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BA6635">
        <w:rPr>
          <w:rFonts w:ascii="Times New Roman" w:hAnsi="Times New Roman" w:cs="Times New Roman"/>
          <w:sz w:val="28"/>
          <w:szCs w:val="28"/>
          <w:shd w:val="clear" w:color="auto" w:fill="FCFCFC"/>
        </w:rPr>
        <w:t>Молодые таланты или молодые лидеры в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ключевых приоритетных отраслях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14:paraId="35DABC8F" w14:textId="55448FDA" w:rsidR="00FE7FA9" w:rsidRPr="00524F6D" w:rsidRDefault="00115304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направлена на выявление эффективных практик интеграции молодежи в стратегически значимые для экономики отрасли. </w:t>
      </w:r>
      <w:r w:rsidR="00FE7FA9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Целью является поддержка проектов, формирующи</w:t>
      </w:r>
      <w:r w:rsidR="0005637E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E7FA9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кадровый резерв для ключевых секторов экономики через создание условий для профессионального роста </w:t>
      </w:r>
      <w:r w:rsidR="00FE7FA9" w:rsidRPr="00524F6D">
        <w:rPr>
          <w:rFonts w:ascii="Times New Roman" w:hAnsi="Times New Roman" w:cs="Times New Roman"/>
          <w:sz w:val="28"/>
          <w:szCs w:val="28"/>
        </w:rPr>
        <w:t>молодежи 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 закрепления на предприятиях.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Значимость номинации</w:t>
      </w:r>
      <w:r>
        <w:rPr>
          <w:rStyle w:val="aff3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="00131ED4">
        <w:rPr>
          <w:rFonts w:ascii="Times New Roman" w:hAnsi="Times New Roman" w:cs="Times New Roman"/>
          <w:sz w:val="28"/>
          <w:szCs w:val="28"/>
          <w:shd w:val="clear" w:color="auto" w:fill="FCFCFC"/>
        </w:rPr>
        <w:t>–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укрепление кадрового суверенитета страны, обеспечение преемственности в наукоемких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промышленных отраслях, а также 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повышение их привлекательности для</w:t>
      </w:r>
      <w:r w:rsidR="0005637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нового поколения специалистов.</w:t>
      </w:r>
    </w:p>
    <w:p w14:paraId="1778D522" w14:textId="4B704DFC"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Смелые шаги к успеху: Трудоустройство подростков как старт в карьеру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14:paraId="119542EF" w14:textId="3B7550F2"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115304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 xml:space="preserve">призвана выделить инновационные подходы к легальному и безопасному вовлечению несовершеннолетних </w:t>
      </w:r>
      <w:r w:rsidR="0011530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24F6D">
        <w:rPr>
          <w:rFonts w:ascii="Times New Roman" w:hAnsi="Times New Roman" w:cs="Times New Roman"/>
          <w:sz w:val="28"/>
          <w:szCs w:val="28"/>
        </w:rPr>
        <w:t xml:space="preserve">14-18 лет в трудовую деятельность, обеспечивающую их профессиональное самоопределение и социальную адаптацию. Целью данной номинации является 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поддержание проектов, формирующих возможности для профессионального старта подростков </w:t>
      </w:r>
      <w:r w:rsidRPr="00524F6D">
        <w:rPr>
          <w:rFonts w:ascii="Times New Roman" w:hAnsi="Times New Roman" w:cs="Times New Roman"/>
          <w:sz w:val="28"/>
          <w:szCs w:val="28"/>
        </w:rPr>
        <w:t xml:space="preserve">через ранний трудовой опыт с соблюдением норм </w:t>
      </w:r>
      <w:r w:rsidR="00115304">
        <w:rPr>
          <w:rFonts w:ascii="Times New Roman" w:hAnsi="Times New Roman" w:cs="Times New Roman"/>
          <w:sz w:val="28"/>
          <w:szCs w:val="28"/>
        </w:rPr>
        <w:t>российского законодательства</w:t>
      </w:r>
      <w:r w:rsidRPr="00524F6D">
        <w:rPr>
          <w:rFonts w:ascii="Times New Roman" w:hAnsi="Times New Roman" w:cs="Times New Roman"/>
          <w:sz w:val="28"/>
          <w:szCs w:val="28"/>
        </w:rPr>
        <w:t xml:space="preserve">. </w:t>
      </w:r>
      <w:r w:rsidR="00131ED4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</w:t>
      </w:r>
      <w:r w:rsidRPr="00684631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ачимость номинации</w:t>
      </w:r>
      <w:r w:rsidR="00131E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–</w:t>
      </w:r>
      <w:r w:rsidR="0011530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формирование культуры «ответственного работодателя» и преодоление стереотипов о детском труде. </w:t>
      </w:r>
    </w:p>
    <w:p w14:paraId="0BDC7772" w14:textId="1EAF3566" w:rsidR="00524F6D" w:rsidRPr="00131ED4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«</w:t>
      </w:r>
      <w:r w:rsidR="00FE7FA9"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Наставник PRO: эффективные практики развития молодых профессионалов</w:t>
      </w:r>
      <w:r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»</w:t>
      </w:r>
    </w:p>
    <w:p w14:paraId="24B77EBA" w14:textId="7D771FE6" w:rsidR="00524F6D" w:rsidRPr="00115304" w:rsidRDefault="00FE7FA9" w:rsidP="00524F6D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D4">
        <w:rPr>
          <w:rFonts w:ascii="Times New Roman" w:hAnsi="Times New Roman" w:cs="Times New Roman"/>
          <w:spacing w:val="-4"/>
          <w:sz w:val="28"/>
          <w:szCs w:val="28"/>
        </w:rPr>
        <w:t>Номинация посвящена практикам, направленным на</w:t>
      </w:r>
      <w:r w:rsidR="00131ED4" w:rsidRPr="00131E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2E2F30"/>
          <w:spacing w:val="-4"/>
          <w:sz w:val="28"/>
          <w:szCs w:val="28"/>
          <w:shd w:val="clear" w:color="auto" w:fill="FFFFFF"/>
        </w:rPr>
        <w:t>сопровождение и поддержку</w:t>
      </w:r>
      <w:r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 xml:space="preserve"> молодых специалистов</w:t>
      </w:r>
      <w:r w:rsidR="00115304" w:rsidRPr="00115304">
        <w:rPr>
          <w:rFonts w:ascii="Times New Roman" w:hAnsi="Times New Roman" w:cs="Times New Roman"/>
          <w:sz w:val="28"/>
          <w:szCs w:val="28"/>
        </w:rPr>
        <w:t xml:space="preserve"> </w:t>
      </w:r>
      <w:r w:rsidRPr="00115304">
        <w:rPr>
          <w:rFonts w:ascii="Times New Roman" w:hAnsi="Times New Roman" w:cs="Times New Roman"/>
          <w:sz w:val="28"/>
          <w:szCs w:val="28"/>
        </w:rPr>
        <w:t>в</w:t>
      </w:r>
      <w:r w:rsidR="00115304" w:rsidRPr="00115304">
        <w:rPr>
          <w:rFonts w:ascii="Times New Roman" w:hAnsi="Times New Roman" w:cs="Times New Roman"/>
          <w:sz w:val="28"/>
          <w:szCs w:val="28"/>
        </w:rPr>
        <w:t xml:space="preserve"> </w:t>
      </w:r>
      <w:r w:rsidRPr="00115304">
        <w:rPr>
          <w:rFonts w:ascii="Times New Roman" w:hAnsi="Times New Roman" w:cs="Times New Roman"/>
          <w:sz w:val="28"/>
          <w:szCs w:val="28"/>
        </w:rPr>
        <w:t>процессе их карьерного рост</w:t>
      </w:r>
      <w:r w:rsidR="00115304" w:rsidRPr="00115304">
        <w:rPr>
          <w:rFonts w:ascii="Times New Roman" w:hAnsi="Times New Roman" w:cs="Times New Roman"/>
          <w:sz w:val="28"/>
          <w:szCs w:val="28"/>
        </w:rPr>
        <w:t xml:space="preserve">а и профессионального развития. </w:t>
      </w:r>
      <w:r w:rsidRPr="00115304">
        <w:rPr>
          <w:rFonts w:ascii="Times New Roman" w:hAnsi="Times New Roman" w:cs="Times New Roman"/>
          <w:sz w:val="28"/>
          <w:szCs w:val="28"/>
        </w:rPr>
        <w:t>Номинация подчеркивает важность наст</w:t>
      </w:r>
      <w:r w:rsidR="00131ED4">
        <w:rPr>
          <w:rFonts w:ascii="Times New Roman" w:hAnsi="Times New Roman" w:cs="Times New Roman"/>
          <w:sz w:val="28"/>
          <w:szCs w:val="28"/>
        </w:rPr>
        <w:t>авничества и системного подхода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Pr="00115304">
        <w:rPr>
          <w:rFonts w:ascii="Times New Roman" w:hAnsi="Times New Roman" w:cs="Times New Roman"/>
          <w:sz w:val="28"/>
          <w:szCs w:val="28"/>
        </w:rPr>
        <w:t>к построению карьерной траектории, что способствует успешной интеграции молодежи в рабочую среду.</w:t>
      </w:r>
      <w:r w:rsidR="00524F6D" w:rsidRPr="001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0D2FE5" w14:textId="77777777" w:rsidR="00115304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Погружение в профессию: как стажировки становятся мостом к успешной карьере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  <w:r w:rsidR="00524F6D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3AF0DA1A" w14:textId="15F34A66" w:rsidR="00524F6D" w:rsidRPr="00131ED4" w:rsidRDefault="00FE7FA9" w:rsidP="00115304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Данная номинация акцентирует вни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мание на значимости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адаптации молодежи на первом рабочем месте</w:t>
      </w:r>
      <w:r w:rsidR="00115304" w:rsidRPr="00131ED4">
        <w:rPr>
          <w:rStyle w:val="aff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и роли стажировок как ключевого инструмента, способствующего успешному вовлечению молодых специа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листов в трудовую деятельность.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подчеркивает, что правильная адаптация и опыт стажировок могут стать важным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мостом к успешной карьере</w:t>
      </w:r>
      <w:r w:rsidRPr="00131E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 конечном итоге способствует повышению уровня занятости среди молодежи.</w:t>
      </w:r>
      <w:r w:rsidR="00524F6D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6705F242" w14:textId="77777777" w:rsidR="00524F6D" w:rsidRPr="00524F6D" w:rsidRDefault="004E2FD1" w:rsidP="00131ED4">
      <w:pPr>
        <w:pStyle w:val="af9"/>
        <w:numPr>
          <w:ilvl w:val="0"/>
          <w:numId w:val="35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Молодежь в центре внимания: формирование уникальной корпоративной культуры для нового поколения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  <w:r w:rsidR="00524F6D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1FA4653D" w14:textId="46523662" w:rsidR="00FE7FA9" w:rsidRPr="00524F6D" w:rsidRDefault="00115304" w:rsidP="00524F6D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посвящена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>развитию корпоративной молодежной культуры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="00FE7FA9" w:rsidRPr="00524F6D">
        <w:rPr>
          <w:rFonts w:ascii="Times New Roman" w:hAnsi="Times New Roman" w:cs="Times New Roman"/>
          <w:sz w:val="28"/>
          <w:szCs w:val="28"/>
        </w:rPr>
        <w:t>в организациях, подчеркивая важность создания</w:t>
      </w:r>
      <w:r w:rsidR="00131ED4">
        <w:rPr>
          <w:rFonts w:ascii="Times New Roman" w:hAnsi="Times New Roman" w:cs="Times New Roman"/>
          <w:sz w:val="28"/>
          <w:szCs w:val="28"/>
        </w:rPr>
        <w:t xml:space="preserve"> среды, отвечающей потребностям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="00FE7FA9" w:rsidRPr="00524F6D">
        <w:rPr>
          <w:rFonts w:ascii="Times New Roman" w:hAnsi="Times New Roman" w:cs="Times New Roman"/>
          <w:sz w:val="28"/>
          <w:szCs w:val="28"/>
        </w:rPr>
        <w:t>и ожиданиям молодежи.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A9" w:rsidRPr="00524F6D">
        <w:rPr>
          <w:rFonts w:ascii="Times New Roman" w:hAnsi="Times New Roman" w:cs="Times New Roman"/>
          <w:sz w:val="28"/>
          <w:szCs w:val="28"/>
        </w:rPr>
        <w:t>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14:paraId="41FBC2E1" w14:textId="70058251" w:rsidR="00FE7FA9" w:rsidRPr="00131ED4" w:rsidRDefault="004E2FD1" w:rsidP="00131ED4">
      <w:pPr>
        <w:pStyle w:val="af9"/>
        <w:numPr>
          <w:ilvl w:val="0"/>
          <w:numId w:val="35"/>
        </w:numPr>
        <w:tabs>
          <w:tab w:val="left" w:pos="1134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</w:rPr>
      </w:pP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«</w:t>
      </w:r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Труд крут: коллаборации работодателей и Российских студенческих отрядов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»</w:t>
      </w:r>
    </w:p>
    <w:p w14:paraId="678D866A" w14:textId="2FF79CBA" w:rsidR="00A035E6" w:rsidRPr="0050304D" w:rsidRDefault="00115304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посвящена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>эффективному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между работодателями и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студенческими отрядами, выделяя роль такого сотрудничества в трудоустройств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молодежи.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Студенческие отряды представл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яют собой уникальную платформу,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молодые люди могут не только заработать, но и получить ценный опыт, развивая свои навыки и профессиональные компетенции. Данная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подчеркивает важность </w:t>
      </w:r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сотрудничества</w:t>
      </w:r>
      <w:r w:rsidRPr="00131E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между образоват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ельными учреждениями и бизнесом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квалифицированной и конкур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ентоспособной молодежи, готовой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к вызо</w:t>
      </w:r>
      <w:r w:rsidR="00FE7FA9"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>вам современного рынка труда.</w:t>
      </w:r>
    </w:p>
    <w:p w14:paraId="3B6A7E81" w14:textId="77777777" w:rsidR="00BC6E21" w:rsidRPr="0050304D" w:rsidRDefault="0071080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определяются участники </w:t>
      </w:r>
      <w:r w:rsidRP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 штатной численности организации</w:t>
      </w:r>
      <w:r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номинации. </w:t>
      </w:r>
    </w:p>
    <w:p w14:paraId="7F83E736" w14:textId="6B3C281A" w:rsidR="00710801" w:rsidRPr="004E2FD1" w:rsidRDefault="004E2FD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В каждой номинации, за исключением номинации </w:t>
      </w:r>
      <w:r w:rsidRPr="005030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«Путь к призванию: инновационные методики образовательных </w:t>
      </w:r>
      <w:r w:rsidRPr="004E2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организаций в профориентационной работе»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,</w:t>
      </w:r>
      <w:r w:rsidRPr="004E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FD1">
        <w:rPr>
          <w:rFonts w:ascii="Times New Roman" w:eastAsia="FreeSerif" w:hAnsi="Times New Roman" w:cs="Times New Roman"/>
          <w:sz w:val="28"/>
          <w:szCs w:val="28"/>
        </w:rPr>
        <w:t>о</w:t>
      </w:r>
      <w:r w:rsidR="00710801" w:rsidRPr="004E2FD1">
        <w:rPr>
          <w:rFonts w:ascii="Times New Roman" w:eastAsia="FreeSerif" w:hAnsi="Times New Roman" w:cs="Times New Roman"/>
          <w:sz w:val="28"/>
          <w:szCs w:val="28"/>
        </w:rPr>
        <w:t>рганизации разделены по следующей штатной численности:</w:t>
      </w:r>
    </w:p>
    <w:p w14:paraId="67E696A7" w14:textId="77777777"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до 100 человек;</w:t>
      </w:r>
    </w:p>
    <w:p w14:paraId="142E6C99" w14:textId="77777777"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101 до 500 человек;</w:t>
      </w:r>
    </w:p>
    <w:p w14:paraId="5408DA96" w14:textId="77777777"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501 до 1000 человек;</w:t>
      </w:r>
    </w:p>
    <w:p w14:paraId="72B67E63" w14:textId="77777777" w:rsidR="004E2FD1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1001 и более человек.</w:t>
      </w:r>
    </w:p>
    <w:p w14:paraId="2E676209" w14:textId="14E21391" w:rsidR="004E2FD1" w:rsidRDefault="004E2FD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50304D">
        <w:rPr>
          <w:rFonts w:ascii="Times New Roman" w:eastAsia="FreeSerif" w:hAnsi="Times New Roman" w:cs="Times New Roman"/>
          <w:spacing w:val="-4"/>
          <w:sz w:val="28"/>
          <w:szCs w:val="28"/>
        </w:rPr>
        <w:t>В номинации «Путь к призванию: инновационные методики образовательных</w:t>
      </w:r>
      <w:r w:rsidRPr="004E2FD1">
        <w:rPr>
          <w:rFonts w:ascii="Times New Roman" w:eastAsia="FreeSerif" w:hAnsi="Times New Roman" w:cs="Times New Roman"/>
          <w:sz w:val="28"/>
          <w:szCs w:val="28"/>
        </w:rPr>
        <w:t xml:space="preserve"> организаций в профориентационной работе» орг</w:t>
      </w:r>
      <w:r>
        <w:rPr>
          <w:rFonts w:ascii="Times New Roman" w:eastAsia="FreeSerif" w:hAnsi="Times New Roman" w:cs="Times New Roman"/>
          <w:sz w:val="28"/>
          <w:szCs w:val="28"/>
        </w:rPr>
        <w:t xml:space="preserve">анизации разделены по следующему типу образовательной организации: </w:t>
      </w:r>
    </w:p>
    <w:p w14:paraId="66CD21F5" w14:textId="081B1458" w:rsidR="004E2FD1" w:rsidRDefault="0050304D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общеобразовательная организация;</w:t>
      </w:r>
    </w:p>
    <w:p w14:paraId="4DA2ED5F" w14:textId="111BBF27" w:rsidR="004E2FD1" w:rsidRDefault="004E2FD1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профессиональ</w:t>
      </w:r>
      <w:r w:rsidR="0050304D">
        <w:rPr>
          <w:rFonts w:ascii="Times New Roman" w:eastAsia="FreeSerif" w:hAnsi="Times New Roman" w:cs="Times New Roman"/>
          <w:sz w:val="28"/>
          <w:szCs w:val="28"/>
        </w:rPr>
        <w:t>ная образовательная организация;</w:t>
      </w:r>
    </w:p>
    <w:p w14:paraId="2BB8F72B" w14:textId="60866893" w:rsidR="004E2FD1" w:rsidRDefault="004E2FD1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 xml:space="preserve">образовательная </w:t>
      </w:r>
      <w:r w:rsidR="0050304D">
        <w:rPr>
          <w:rFonts w:ascii="Times New Roman" w:eastAsia="FreeSerif" w:hAnsi="Times New Roman" w:cs="Times New Roman"/>
          <w:sz w:val="28"/>
          <w:szCs w:val="28"/>
        </w:rPr>
        <w:t>организация высшего образования.</w:t>
      </w:r>
    </w:p>
    <w:p w14:paraId="1C616C5A" w14:textId="77777777" w:rsidR="0050304D" w:rsidRPr="00B174D2" w:rsidRDefault="0050304D" w:rsidP="0050304D">
      <w:pPr>
        <w:pStyle w:val="af9"/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14:paraId="176E2716" w14:textId="77777777" w:rsidR="005B5E24" w:rsidRDefault="007201C0" w:rsidP="0050304D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0" w:firstLine="567"/>
        <w:jc w:val="center"/>
        <w:rPr>
          <w:rStyle w:val="10"/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Style w:val="10"/>
          <w:rFonts w:ascii="Times New Roman" w:eastAsia="FreeSerif" w:hAnsi="Times New Roman" w:cs="Times New Roman"/>
          <w:b/>
          <w:sz w:val="28"/>
          <w:szCs w:val="28"/>
        </w:rPr>
        <w:t>Порядок организации и проведения Конкурса</w:t>
      </w:r>
    </w:p>
    <w:p w14:paraId="1F66ABDE" w14:textId="77777777" w:rsidR="0050304D" w:rsidRPr="0050304D" w:rsidRDefault="0050304D" w:rsidP="0050304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567"/>
        <w:rPr>
          <w:rStyle w:val="10"/>
          <w:rFonts w:ascii="Times New Roman" w:eastAsia="FreeSerif" w:hAnsi="Times New Roman" w:cs="Times New Roman"/>
          <w:b/>
          <w:sz w:val="22"/>
          <w:szCs w:val="28"/>
        </w:rPr>
      </w:pPr>
    </w:p>
    <w:p w14:paraId="237173DA" w14:textId="77777777"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Этап 1. Подача заявок на участие в Конкурсе</w:t>
      </w:r>
      <w:r w:rsidR="00F13089">
        <w:rPr>
          <w:rFonts w:ascii="Times New Roman" w:eastAsia="FreeSerif" w:hAnsi="Times New Roman" w:cs="Times New Roman"/>
          <w:sz w:val="28"/>
          <w:szCs w:val="28"/>
        </w:rPr>
        <w:t>: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14:paraId="52762E10" w14:textId="4B12F2E7"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Участники Конкурса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подают заявки в период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с </w:t>
      </w:r>
      <w:r w:rsidR="00C60C2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23</w:t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июня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6C3DF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31</w:t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августа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202</w:t>
      </w:r>
      <w:r w:rsidR="00D31FF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участие в Конкурсе 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через официальный сайт Минтруда России в информационно-телекоммуникационной сети «Интернет». К подаче документов допускаются только участники, авторизованные в личном кабинете на официальном сайте Минтруда России посредством </w:t>
      </w:r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 (функций)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(далее – ЕСИА) в соответствии с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фор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мой </w:t>
      </w:r>
      <w:r w:rsidR="00C13ED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заявки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(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риложение №</w:t>
      </w:r>
      <w:r w:rsidR="003E2B5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1)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  <w:t>и инструкцией по подготовке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материалов и документов, а также по заполнению заявки Конкурса (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риложение №</w:t>
      </w:r>
      <w:r w:rsidR="00A0763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6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)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1AD1FAAD" w14:textId="77777777"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Заявка заполняется на русском языке.</w:t>
      </w:r>
    </w:p>
    <w:p w14:paraId="048A70AE" w14:textId="77777777"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lastRenderedPageBreak/>
        <w:t>Все разделы и поля формы заявки подлежат обязательному заполнению.</w:t>
      </w:r>
    </w:p>
    <w:p w14:paraId="4E116EAB" w14:textId="06C0FCF1" w:rsidR="00AD7DE4" w:rsidRPr="00524F6D" w:rsidRDefault="00AD7DE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При фото- и видеосъемке несовершеннолетних граждан, лиц с инвалидностью и лиц с ограниченными возможностями здоровья необходимо письменное согласие </w:t>
      </w:r>
      <w:r w:rsidR="00DC245D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организации н</w:t>
      </w:r>
      <w:r w:rsidR="00B174D2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 xml:space="preserve"> публичн</w:t>
      </w:r>
      <w:r w:rsidR="00DC245D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ую демонстрацию материалов с их участие</w:t>
      </w:r>
      <w:r w:rsidR="009F3FFA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 xml:space="preserve"> (п</w:t>
      </w:r>
      <w:r w:rsidR="002F14E4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риложение №</w:t>
      </w:r>
      <w:r w:rsidR="00A07631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13678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5</w:t>
      </w:r>
      <w:r w:rsidR="002F14E4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)</w:t>
      </w:r>
      <w:r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DCF7D73" w14:textId="77777777" w:rsidR="00D852AC" w:rsidRPr="00524F6D" w:rsidRDefault="00D852AC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Конкурсант 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может заявить </w:t>
      </w:r>
      <w:r w:rsidR="0071080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только одну практику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для участия в Конкурсе.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Од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практика может участвовать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 одной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номинаци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6C0C6AC2" w14:textId="77777777" w:rsidR="00D852AC" w:rsidRPr="00524F6D" w:rsidRDefault="00D852AC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Поданные заявки на участие в Конкурсе подлежат проверке </w:t>
      </w:r>
      <w:r w:rsidR="001D25F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представителем Организатора (далее –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модератор</w:t>
      </w:r>
      <w:r w:rsidR="001D25F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)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33688758" w14:textId="77777777" w:rsidR="00D852AC" w:rsidRPr="00524F6D" w:rsidRDefault="00D852AC" w:rsidP="00172D6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Заявки, принятые модератором,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переда</w:t>
      </w:r>
      <w:r w:rsidR="003F7BE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ются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для оценки </w:t>
      </w:r>
      <w:r w:rsidR="003E2B5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Э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кспертному совету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  <w:r w:rsidR="007201C0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</w:p>
    <w:p w14:paraId="4C1CFFFA" w14:textId="77777777" w:rsidR="005B5E24" w:rsidRPr="00524F6D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Этап 2. Оценка практик Экспертным советом</w:t>
      </w:r>
      <w:r w:rsidR="00F1308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: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</w:p>
    <w:p w14:paraId="0F94FED4" w14:textId="2B8DDA58"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 пер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иод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с</w:t>
      </w:r>
      <w:r w:rsidR="000A4595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8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сентября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1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9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октября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202</w:t>
      </w:r>
      <w:r w:rsidR="00D31FF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Экспертным советом производится оценка заявленных практик. </w:t>
      </w:r>
    </w:p>
    <w:p w14:paraId="6200B8CC" w14:textId="05DD6D2B" w:rsidR="00D90261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Оценка заявленных практик осуществляется Экспертным советом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 интернет-ресурсе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 соответств</w:t>
      </w:r>
      <w:r w:rsidR="0039384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ии с критериями, указанными в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риложении №</w:t>
      </w:r>
      <w:r w:rsidR="00A0763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50BE4346" w14:textId="77777777" w:rsidR="00D90261" w:rsidRPr="00524F6D" w:rsidRDefault="00D90261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Доступ экспертов к интернет-ресурсу будет разрешен после авторизации через ЕСИА. </w:t>
      </w:r>
    </w:p>
    <w:p w14:paraId="2E27B41D" w14:textId="0237858E" w:rsidR="003D4756" w:rsidRPr="00524F6D" w:rsidRDefault="00DC245D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Организатор Конкурса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позднее 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524F6D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октября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31FF9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 принимает реше</w:t>
      </w:r>
      <w:r w:rsidR="009F3FFA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ние</w:t>
      </w:r>
      <w:r w:rsidR="009F3FFA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 победителях заочного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этапа Конкурса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3D4756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набравш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наибольшее количество баллов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D4756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общем рейтинге, объявляет их лаур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еатами Конкурса и финалистами. </w:t>
      </w:r>
    </w:p>
    <w:p w14:paraId="56949585" w14:textId="77777777" w:rsidR="00D852AC" w:rsidRPr="00524F6D" w:rsidRDefault="00D852AC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bookmarkStart w:id="3" w:name="_Hlk108106757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Этап 3. Финальный этап </w:t>
      </w:r>
      <w:r w:rsidR="00F1308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Конкурса:</w:t>
      </w:r>
    </w:p>
    <w:p w14:paraId="1D38FAC4" w14:textId="77777777" w:rsidR="003D4756" w:rsidRPr="00524F6D" w:rsidRDefault="003D4756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="00E2448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заочного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 принимают участие в финальном этапе Конкурса.</w:t>
      </w:r>
    </w:p>
    <w:p w14:paraId="2DF8F6D0" w14:textId="0AD8F9AD" w:rsidR="00E2448D" w:rsidRPr="00524F6D" w:rsidRDefault="00E2448D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опубликования победителей заочного этапа Конкурса финалистам необходимо направить</w:t>
      </w:r>
      <w:r w:rsidR="00DB73E7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представителю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Организатор</w:t>
      </w:r>
      <w:r w:rsidR="00DB73E7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 видеоролик</w:t>
      </w:r>
      <w:r w:rsidR="00DC245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презентацию 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демонстрации на финальном этапе до 2</w:t>
      </w:r>
      <w:r w:rsidR="00524F6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A2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ноября 2025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43215996" w14:textId="601D1511" w:rsidR="009E53AF" w:rsidRPr="00524F6D" w:rsidRDefault="002F14E4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До </w:t>
      </w:r>
      <w:r w:rsidR="00524F6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7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ноября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 Организатор Конкурса направляет финалистам приглашение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 финальный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этап Конкурса.</w:t>
      </w:r>
    </w:p>
    <w:p w14:paraId="7176A907" w14:textId="1A21016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Финальный этап проводится с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4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</w:p>
    <w:p w14:paraId="703F7411" w14:textId="7777777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Формат проведения финального этапа Конкурса – очный.</w:t>
      </w:r>
    </w:p>
    <w:p w14:paraId="4D549A33" w14:textId="7777777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Финальный этап Конкурса предполагает презентацию практик финалистами.</w:t>
      </w:r>
    </w:p>
    <w:p w14:paraId="41AC7144" w14:textId="7777777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Презентация практик осуществляется согласно </w:t>
      </w:r>
      <w:r w:rsidR="00E4237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указанной информации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в форме заявки и оценивается членами Экспертного совета.</w:t>
      </w:r>
    </w:p>
    <w:p w14:paraId="0F821646" w14:textId="7777777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Презентация практики должна содержать выступление, презентационные материалы, видеоролик о практике и ответы на вопросы экспертов. </w:t>
      </w:r>
    </w:p>
    <w:p w14:paraId="0C9D235F" w14:textId="77777777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Регламент презентации: публичное выступление не более 5 минут, видеоролик не более 3 минут, ответы на вопросы не более 3 минут.</w:t>
      </w:r>
    </w:p>
    <w:p w14:paraId="03629FE0" w14:textId="6925E21E"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Оценка презентаций практик</w:t>
      </w:r>
      <w:r w:rsidR="00A0763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финального этапа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осуществляется членами Экспертного совета в соответствии с критериями, указанными в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риложении №</w:t>
      </w:r>
      <w:r w:rsidR="00A0763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D57BA7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bookmarkEnd w:id="3"/>
    <w:p w14:paraId="799BF5DD" w14:textId="77777777"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 результатам финального этапа Конкурса определяются побед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ител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 номинациям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Конкурса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6F3426E7" w14:textId="306ACA7B" w:rsidR="003D4756" w:rsidRPr="00524F6D" w:rsidRDefault="002F14E4" w:rsidP="0050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Решение о победителях К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онкурса принимается Экспертным советом по </w:t>
      </w:r>
      <w:r w:rsidR="00E22E9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каждой номинации в разрезе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штатной численности организации,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оформляется протоколом</w:t>
      </w:r>
      <w:r w:rsid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за подписью заместителя председателя Организационного комитета Конкурса</w:t>
      </w:r>
      <w:r w:rsid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 размеща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е</w:t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тся на официальном сайте Минтруда России.</w:t>
      </w:r>
    </w:p>
    <w:p w14:paraId="3EC5636E" w14:textId="3A19FD5D"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объявляются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на церемонии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награждения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Конкурса.</w:t>
      </w:r>
    </w:p>
    <w:p w14:paraId="35844203" w14:textId="77777777" w:rsidR="005B5E24" w:rsidRPr="00524F6D" w:rsidRDefault="007201C0" w:rsidP="0005637E">
      <w:pPr>
        <w:pStyle w:val="af9"/>
        <w:keepNext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4F6D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Этап 4. </w:t>
      </w:r>
      <w:r w:rsidR="00D852AC" w:rsidRPr="00524F6D">
        <w:rPr>
          <w:rFonts w:ascii="Times New Roman" w:hAnsi="Times New Roman" w:cs="Times New Roman"/>
          <w:color w:val="000000" w:themeColor="text1"/>
          <w:sz w:val="28"/>
        </w:rPr>
        <w:t xml:space="preserve">Подведение итогов и </w:t>
      </w:r>
      <w:r w:rsidR="009F3FFA" w:rsidRPr="00524F6D">
        <w:rPr>
          <w:rFonts w:ascii="Times New Roman" w:hAnsi="Times New Roman" w:cs="Times New Roman"/>
          <w:color w:val="000000" w:themeColor="text1"/>
          <w:sz w:val="28"/>
        </w:rPr>
        <w:t>ц</w:t>
      </w:r>
      <w:r w:rsidRPr="00524F6D">
        <w:rPr>
          <w:rFonts w:ascii="Times New Roman" w:hAnsi="Times New Roman" w:cs="Times New Roman"/>
          <w:color w:val="000000" w:themeColor="text1"/>
          <w:sz w:val="28"/>
        </w:rPr>
        <w:t>еремония закрытия Конкурса</w:t>
      </w:r>
      <w:r w:rsidR="00F13089" w:rsidRPr="00524F6D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2DE538C5" w14:textId="6A50D795"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Церемония закрытия Конкур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са состоится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в очном формате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в 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городе 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Москве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</w:p>
    <w:p w14:paraId="4DBFA293" w14:textId="77777777"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bookmarkStart w:id="4" w:name="_Hlk108107804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 церемонии закрытия Конкурса организ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уется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55318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подведение итогов</w:t>
      </w:r>
      <w:r w:rsidR="0055318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2F533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награждение победителей.</w:t>
      </w:r>
      <w:bookmarkEnd w:id="4"/>
    </w:p>
    <w:p w14:paraId="327FFB70" w14:textId="42F4AB95" w:rsidR="00042DF6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Информация о победителях публик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уется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до 2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9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</w:t>
      </w:r>
      <w:r w:rsidR="0000537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интернет-ресурсе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14:paraId="09E457EE" w14:textId="77777777" w:rsidR="005B5E24" w:rsidRPr="00042DF6" w:rsidRDefault="007201C0" w:rsidP="00042DF6">
      <w:pPr>
        <w:tabs>
          <w:tab w:val="left" w:pos="993"/>
        </w:tabs>
        <w:spacing w:line="240" w:lineRule="auto"/>
        <w:ind w:firstLine="567"/>
        <w:rPr>
          <w:rFonts w:ascii="Times New Roman" w:eastAsia="FreeSerif" w:hAnsi="Times New Roman" w:cs="Times New Roman"/>
          <w:sz w:val="28"/>
          <w:szCs w:val="28"/>
        </w:rPr>
        <w:sectPr w:rsidR="005B5E24" w:rsidRPr="00042DF6" w:rsidSect="00EB06D8">
          <w:headerReference w:type="default" r:id="rId9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r w:rsidRPr="00042DF6">
        <w:rPr>
          <w:rFonts w:ascii="Times New Roman" w:eastAsia="FreeSerif" w:hAnsi="Times New Roman" w:cs="Times New Roman"/>
          <w:sz w:val="28"/>
          <w:szCs w:val="28"/>
        </w:rPr>
        <w:br w:type="page"/>
      </w:r>
    </w:p>
    <w:p w14:paraId="180DF844" w14:textId="35794D2E" w:rsidR="005B5E24" w:rsidRPr="0063668B" w:rsidRDefault="007201C0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FC53FC" w:rsidRPr="0063668B">
        <w:rPr>
          <w:rFonts w:ascii="Times New Roman" w:eastAsia="FreeSerif" w:hAnsi="Times New Roman" w:cs="Times New Roman"/>
          <w:sz w:val="28"/>
          <w:szCs w:val="24"/>
        </w:rPr>
        <w:t xml:space="preserve">1 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br/>
      </w:r>
      <w:r w:rsidRPr="0063668B">
        <w:rPr>
          <w:rFonts w:ascii="Times New Roman" w:eastAsia="FreeSerif" w:hAnsi="Times New Roman" w:cs="Times New Roman"/>
          <w:sz w:val="28"/>
          <w:szCs w:val="24"/>
        </w:rPr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</w:t>
      </w:r>
      <w:r w:rsidR="00393846" w:rsidRPr="0063668B">
        <w:rPr>
          <w:rFonts w:ascii="Times New Roman" w:eastAsia="FreeSerif" w:hAnsi="Times New Roman" w:cs="Times New Roman"/>
          <w:sz w:val="28"/>
          <w:szCs w:val="24"/>
        </w:rPr>
        <w:t>стройства молодежи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="00393846" w:rsidRPr="0063668B">
        <w:rPr>
          <w:rFonts w:ascii="Times New Roman" w:eastAsia="FreeSerif" w:hAnsi="Times New Roman" w:cs="Times New Roman"/>
          <w:sz w:val="28"/>
          <w:szCs w:val="24"/>
        </w:rPr>
        <w:t>, утвержденному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приказом 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br/>
      </w:r>
      <w:r w:rsidR="00586A08" w:rsidRPr="0063668B">
        <w:rPr>
          <w:rFonts w:ascii="Times New Roman" w:eastAsia="FreeSerif" w:hAnsi="Times New Roman" w:cs="Times New Roman"/>
          <w:sz w:val="28"/>
          <w:szCs w:val="24"/>
        </w:rPr>
        <w:t>Министерства труда и социальной защиты Российской Федерации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 xml:space="preserve">от «__» _________ </w:t>
      </w:r>
      <w:r w:rsidR="00FC53FC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="00FC53FC" w:rsidRPr="0063668B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г.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t xml:space="preserve"> № ____</w:t>
      </w:r>
    </w:p>
    <w:p w14:paraId="6AFA0205" w14:textId="77777777" w:rsidR="005B5E24" w:rsidRPr="0063668B" w:rsidRDefault="005B5E24">
      <w:pPr>
        <w:spacing w:line="240" w:lineRule="auto"/>
        <w:ind w:left="6804"/>
        <w:jc w:val="center"/>
        <w:rPr>
          <w:rFonts w:ascii="Times New Roman" w:eastAsia="FreeSerif" w:hAnsi="Times New Roman" w:cs="Times New Roman"/>
          <w:sz w:val="24"/>
          <w:szCs w:val="24"/>
        </w:rPr>
      </w:pPr>
    </w:p>
    <w:p w14:paraId="142C784C" w14:textId="77777777" w:rsidR="00C13ED4" w:rsidRPr="0063668B" w:rsidRDefault="007201C0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63668B">
        <w:rPr>
          <w:rFonts w:ascii="Times New Roman" w:eastAsia="FreeSerif" w:hAnsi="Times New Roman" w:cs="Times New Roman"/>
          <w:b/>
          <w:sz w:val="28"/>
          <w:szCs w:val="24"/>
        </w:rPr>
        <w:t xml:space="preserve">Форма заявки </w:t>
      </w:r>
    </w:p>
    <w:p w14:paraId="090FC677" w14:textId="5887DCB6" w:rsidR="005B5E24" w:rsidRDefault="007201C0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63668B">
        <w:rPr>
          <w:rFonts w:ascii="Times New Roman" w:eastAsia="FreeSerif" w:hAnsi="Times New Roman" w:cs="Times New Roman"/>
          <w:b/>
          <w:sz w:val="28"/>
          <w:szCs w:val="24"/>
        </w:rPr>
        <w:t>на участие во Всероссийском конкурсе лучших практик трудоустройства молодежи</w:t>
      </w:r>
      <w:r w:rsidR="00F05F4E">
        <w:rPr>
          <w:rFonts w:ascii="Times New Roman" w:eastAsia="FreeSerif" w:hAnsi="Times New Roman" w:cs="Times New Roman"/>
          <w:b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b/>
          <w:sz w:val="28"/>
          <w:szCs w:val="24"/>
        </w:rPr>
        <w:t>5</w:t>
      </w:r>
      <w:r w:rsidR="00F05F4E">
        <w:rPr>
          <w:rFonts w:ascii="Times New Roman" w:eastAsia="FreeSerif" w:hAnsi="Times New Roman" w:cs="Times New Roman"/>
          <w:b/>
          <w:sz w:val="28"/>
          <w:szCs w:val="24"/>
        </w:rPr>
        <w:t xml:space="preserve"> году</w:t>
      </w:r>
    </w:p>
    <w:p w14:paraId="3D3D8851" w14:textId="77777777" w:rsidR="00F05F4E" w:rsidRPr="0063668B" w:rsidRDefault="00F05F4E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</w:p>
    <w:tbl>
      <w:tblPr>
        <w:tblStyle w:val="ae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530"/>
      </w:tblGrid>
      <w:tr w:rsidR="0063668B" w:rsidRPr="0063668B" w14:paraId="675A94C9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5108" w14:textId="77777777" w:rsidR="00F8678A" w:rsidRPr="0063668B" w:rsidDel="00F8678A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964C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FreeSerif" w:hAnsi="Times New Roman" w:cs="Times New Roman"/>
                <w:sz w:val="24"/>
                <w:szCs w:val="28"/>
              </w:rPr>
            </w:pPr>
          </w:p>
        </w:tc>
      </w:tr>
      <w:tr w:rsidR="0063668B" w:rsidRPr="0063668B" w14:paraId="7B5C1437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BF2F" w14:textId="77777777" w:rsidR="00F8678A" w:rsidRPr="0063668B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Регион организации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3196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FreeSerif" w:hAnsi="Times New Roman" w:cs="Times New Roman"/>
                <w:sz w:val="24"/>
                <w:szCs w:val="28"/>
              </w:rPr>
            </w:pPr>
          </w:p>
        </w:tc>
      </w:tr>
      <w:tr w:rsidR="0063668B" w:rsidRPr="0063668B" w14:paraId="0384B5C3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8230" w14:textId="3FFE7B04" w:rsidR="005B5E24" w:rsidRPr="00FF2BA1" w:rsidRDefault="005D181C" w:rsidP="005D18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Штатная численность организации </w:t>
            </w:r>
            <w:r w:rsidR="007201C0"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(выбрать одну)</w:t>
            </w:r>
            <w:r w:rsidR="00FF2BA1">
              <w:rPr>
                <w:rFonts w:ascii="Times New Roman" w:eastAsia="FreeSerif" w:hAnsi="Times New Roman" w:cs="Times New Roman"/>
                <w:sz w:val="24"/>
                <w:szCs w:val="24"/>
              </w:rPr>
              <w:t>/тип образовательной организации (выбрать одну)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16D2" w14:textId="77777777" w:rsidR="00F8678A" w:rsidRPr="0072129D" w:rsidRDefault="00F8678A" w:rsidP="00B82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до 100 человек;</w:t>
            </w:r>
          </w:p>
          <w:p w14:paraId="6CEB56A5" w14:textId="77777777" w:rsidR="00F8678A" w:rsidRPr="0072129D" w:rsidRDefault="00F8678A" w:rsidP="00B82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от 101 до 500 человек;</w:t>
            </w:r>
          </w:p>
          <w:p w14:paraId="1B67E869" w14:textId="77777777" w:rsidR="00F8678A" w:rsidRPr="0072129D" w:rsidRDefault="00F8678A" w:rsidP="00B825A9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от 501 до 1000 человек; </w:t>
            </w:r>
          </w:p>
          <w:p w14:paraId="647DF708" w14:textId="77777777" w:rsidR="005B5E24" w:rsidRDefault="00F8678A" w:rsidP="00A1740B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от 1001 и более человек</w:t>
            </w:r>
          </w:p>
          <w:p w14:paraId="5B3DFCA0" w14:textId="1453AD4D" w:rsidR="00FF2BA1" w:rsidRDefault="00FF2BA1" w:rsidP="00A1740B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8"/>
              </w:rPr>
              <w:t>или</w:t>
            </w:r>
          </w:p>
          <w:p w14:paraId="4FE5D9A9" w14:textId="77777777"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общеобразовательная организация </w:t>
            </w:r>
          </w:p>
          <w:p w14:paraId="3FDBFEA3" w14:textId="77777777"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профессиональная образовательная организация </w:t>
            </w:r>
          </w:p>
          <w:p w14:paraId="7C4BD058" w14:textId="2D864D63"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образовательная организация высшего образования </w:t>
            </w:r>
          </w:p>
        </w:tc>
      </w:tr>
      <w:tr w:rsidR="0063668B" w:rsidRPr="0063668B" w14:paraId="0B31F668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9BA3" w14:textId="77777777" w:rsidR="00CA7264" w:rsidRDefault="00F8678A" w:rsidP="003E2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Контактная информация представителя организации </w:t>
            </w:r>
          </w:p>
          <w:p w14:paraId="77886C9E" w14:textId="77777777" w:rsidR="00F8678A" w:rsidRPr="00CA7264" w:rsidRDefault="00F8678A" w:rsidP="003E2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Фамилия Имя Отчество</w:t>
            </w:r>
            <w:r w:rsidR="001D25F1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 </w:t>
            </w:r>
            <w:r w:rsidR="00F13089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(при </w:t>
            </w:r>
            <w:r w:rsidR="001D25F1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наличии</w:t>
            </w:r>
            <w:r w:rsidR="00F13089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, 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адрес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эл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ектронной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почт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ы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, контактный 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номер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телефон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а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D046" w14:textId="77777777" w:rsidR="00F8678A" w:rsidRPr="0063668B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14:paraId="7EEAF0E7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B99E" w14:textId="77777777" w:rsidR="005B5E24" w:rsidRPr="0063668B" w:rsidRDefault="00720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A0F6" w14:textId="77777777" w:rsidR="005B5E24" w:rsidRPr="0063668B" w:rsidRDefault="00720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1DDE057B" w14:textId="77777777" w:rsidTr="00F05F4E">
        <w:trPr>
          <w:trHeight w:val="33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D192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Номинации</w:t>
            </w:r>
          </w:p>
          <w:p w14:paraId="36FC870F" w14:textId="77777777" w:rsidR="00F8678A" w:rsidRPr="0063668B" w:rsidRDefault="00F8678A" w:rsidP="006B3E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(выбрать </w:t>
            </w:r>
            <w:r w:rsidR="006B3E9A"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одну</w:t>
            </w:r>
            <w:r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3FC8" w14:textId="2BBE21A1" w:rsidR="00FE7FA9" w:rsidRPr="00FF2BA1" w:rsidRDefault="00FE7FA9" w:rsidP="00317B4E">
            <w:pPr>
              <w:pStyle w:val="af9"/>
              <w:numPr>
                <w:ilvl w:val="0"/>
                <w:numId w:val="24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6750422"/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Команда </w:t>
            </w:r>
            <w:r w:rsidR="0050304D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без границ: эффективные решения</w:t>
            </w:r>
            <w:r w:rsidR="0050304D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br/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 инклюзивном трудоустройстве</w:t>
            </w:r>
            <w:r w:rsidR="00FF2B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F31FD35" w14:textId="4EC570CD" w:rsidR="00FE7FA9" w:rsidRPr="00FF2BA1" w:rsidRDefault="00FE7FA9" w:rsidP="00317B4E">
            <w:pPr>
              <w:pStyle w:val="af9"/>
              <w:numPr>
                <w:ilvl w:val="0"/>
                <w:numId w:val="25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Регион-</w:t>
            </w:r>
            <w:r w:rsidR="00551FCE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магнит: лучшие практики привлечения молодежной аудитории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14:paraId="6404A925" w14:textId="24EC98E2" w:rsidR="00FE7FA9" w:rsidRPr="00FF2BA1" w:rsidRDefault="00FE7FA9" w:rsidP="00317B4E">
            <w:pPr>
              <w:pStyle w:val="af9"/>
              <w:numPr>
                <w:ilvl w:val="0"/>
                <w:numId w:val="26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Двойное преимущество: эффективные модели взаимодействия образования и бизнеса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14:paraId="3B7CBA77" w14:textId="23B1EE12" w:rsidR="00FE7FA9" w:rsidRPr="00FF2BA1" w:rsidRDefault="00FE7FA9" w:rsidP="00317B4E">
            <w:pPr>
              <w:pStyle w:val="af9"/>
              <w:numPr>
                <w:ilvl w:val="0"/>
                <w:numId w:val="31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Твой компас в мире профессий: эффективные практики работодателей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14:paraId="148E9448" w14:textId="7C06E574" w:rsidR="00FE7FA9" w:rsidRPr="00FF2BA1" w:rsidRDefault="00FE7FA9" w:rsidP="00317B4E">
            <w:pPr>
              <w:pStyle w:val="af9"/>
              <w:numPr>
                <w:ilvl w:val="0"/>
                <w:numId w:val="27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Путь к </w:t>
            </w: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призванию: инновационные методики образовательных организаций в профориентационной работе</w:t>
            </w:r>
            <w:r w:rsid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14:paraId="43DBE53A" w14:textId="2F9D86D5" w:rsidR="00FE7FA9" w:rsidRPr="00FF2BA1" w:rsidRDefault="00FE7FA9" w:rsidP="00317B4E">
            <w:pPr>
              <w:pStyle w:val="af9"/>
              <w:numPr>
                <w:ilvl w:val="0"/>
                <w:numId w:val="28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Молодые таланты или молодые лидеры в ключевых приоритетных отраслях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14:paraId="21D18D51" w14:textId="494A5E3D" w:rsidR="00FE7FA9" w:rsidRPr="00FF2BA1" w:rsidRDefault="00FE7FA9" w:rsidP="00317B4E">
            <w:pPr>
              <w:pStyle w:val="af9"/>
              <w:numPr>
                <w:ilvl w:val="0"/>
                <w:numId w:val="29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Смелые шаги к успеху: Трудоустройство подростков как старт в карьеру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14:paraId="07F0A488" w14:textId="450E213A" w:rsidR="00FE7FA9" w:rsidRPr="00FF2BA1" w:rsidRDefault="00FE7FA9" w:rsidP="00317B4E">
            <w:pPr>
              <w:pStyle w:val="af9"/>
              <w:numPr>
                <w:ilvl w:val="0"/>
                <w:numId w:val="29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Наставник PRO: эффективные практики развития молодых профессионалов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14:paraId="205AD5D6" w14:textId="4A1D8A75" w:rsidR="00FE7FA9" w:rsidRPr="00FF2BA1" w:rsidRDefault="00FE7FA9" w:rsidP="00317B4E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Погружение в профессию: как стажировки становятся мостом к успешной карьере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14:paraId="7AA2AAC0" w14:textId="6A5582EB" w:rsidR="00FF2BA1" w:rsidRPr="00FF2BA1" w:rsidRDefault="00FE7FA9" w:rsidP="00FF2BA1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Молодежь в центре внимания: формирование уникальной корпоративной культуры для нового поколения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14:paraId="6126858B" w14:textId="6D8C5818" w:rsidR="00F8678A" w:rsidRPr="00FF2BA1" w:rsidRDefault="00FE7FA9" w:rsidP="00FF2BA1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Труд крут: коллаборации работодателей и Российских студенческих отрядов</w:t>
            </w:r>
            <w:bookmarkEnd w:id="5"/>
            <w:r w:rsidR="00FF2BA1"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668B" w:rsidRPr="0063668B" w14:paraId="655218E8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0D4F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Регион</w:t>
            </w:r>
            <w:r w:rsidR="007743B0">
              <w:rPr>
                <w:rFonts w:ascii="Times New Roman" w:eastAsia="FreeSerif" w:hAnsi="Times New Roman" w:cs="Times New Roman"/>
                <w:sz w:val="24"/>
                <w:szCs w:val="24"/>
              </w:rPr>
              <w:t>(ы)</w:t>
            </w: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реализации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706F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C276A2" w:rsidRPr="0063668B" w14:paraId="59BFA0E2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5863" w14:textId="0BE63CE6" w:rsidR="00C276A2" w:rsidRPr="00CA7264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9227" w14:textId="77777777" w:rsidR="00C276A2" w:rsidRPr="0063668B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14:paraId="124A6450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5A2B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Цель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EDF4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2EB890A7" w14:textId="77777777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0D28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Задачи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84F0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548F0760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299D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Описание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5FCC" w14:textId="77777777" w:rsidR="00F8678A" w:rsidRPr="0063668B" w:rsidRDefault="00F8678A" w:rsidP="00F8678A">
            <w:pPr>
              <w:ind w:firstLine="319"/>
              <w:rPr>
                <w:rFonts w:ascii="Times New Roman" w:hAnsi="Times New Roman" w:cs="Times New Roman"/>
              </w:rPr>
            </w:pPr>
          </w:p>
        </w:tc>
      </w:tr>
      <w:tr w:rsidR="0063668B" w:rsidRPr="0063668B" w14:paraId="1F634A57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C7DE" w14:textId="77777777" w:rsidR="00F8678A" w:rsidRPr="00CA7264" w:rsidRDefault="0055318D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55318D">
              <w:rPr>
                <w:rFonts w:ascii="Times New Roman" w:eastAsia="FreeSerif" w:hAnsi="Times New Roman" w:cs="Times New Roman"/>
                <w:spacing w:val="-2"/>
                <w:sz w:val="24"/>
                <w:szCs w:val="24"/>
              </w:rPr>
              <w:t xml:space="preserve">Количественные </w:t>
            </w:r>
            <w:r w:rsidR="00F8678A" w:rsidRPr="0055318D">
              <w:rPr>
                <w:rFonts w:ascii="Times New Roman" w:eastAsia="FreeSerif" w:hAnsi="Times New Roman" w:cs="Times New Roman"/>
                <w:spacing w:val="-2"/>
                <w:sz w:val="24"/>
                <w:szCs w:val="24"/>
              </w:rPr>
              <w:t>и качественные результаты</w:t>
            </w:r>
            <w:r w:rsidR="00F8678A"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реализации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48E5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5CFFC33C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BA95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Партнеры в реализации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AAD6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2DBD921C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B96D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Возможности тиражирования практики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(указать, есть ли опыт тиражирования)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6245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14:paraId="45AC9C68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19FB" w14:textId="77777777" w:rsid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Расходы на практику </w:t>
            </w:r>
          </w:p>
          <w:p w14:paraId="45409BE8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(необходимый бюджет на реализацию практики)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F86F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07B566BB" w14:textId="77777777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12B5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Ссылки на публикации о практике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63D3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14:paraId="06CC3157" w14:textId="77777777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B593" w14:textId="77777777"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Фото</w:t>
            </w:r>
            <w:r w:rsidR="0055318D">
              <w:rPr>
                <w:rFonts w:ascii="Times New Roman" w:eastAsia="FreeSerif" w:hAnsi="Times New Roman" w:cs="Times New Roman"/>
                <w:sz w:val="24"/>
                <w:szCs w:val="24"/>
              </w:rPr>
              <w:t>, видео</w:t>
            </w: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материалы  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B799" w14:textId="77777777"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D90261" w:rsidRPr="0063668B" w14:paraId="6B1B797A" w14:textId="77777777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9864" w14:textId="77777777" w:rsidR="00D90261" w:rsidRPr="00CA7264" w:rsidRDefault="00D90261" w:rsidP="00D902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Справка</w:t>
            </w:r>
            <w:r w:rsidRPr="00D90261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о реализации практики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(в формате 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docx</w:t>
            </w:r>
            <w:r w:rsidR="0055318D">
              <w:rPr>
                <w:rFonts w:ascii="Times New Roman" w:eastAsia="FreeSerif" w:hAnsi="Times New Roman" w:cs="Times New Roman"/>
                <w:sz w:val="24"/>
                <w:szCs w:val="24"/>
              </w:rPr>
              <w:t>) (форма справки в п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риложении № 2)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2099" w14:textId="77777777" w:rsidR="00D90261" w:rsidRPr="0063668B" w:rsidRDefault="00D90261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C13941" w:rsidRPr="0063668B" w14:paraId="07815BB1" w14:textId="77777777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2CBE" w14:textId="77777777" w:rsidR="00C13941" w:rsidRDefault="00C13941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Презентация (в формате 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pptx</w:t>
            </w:r>
            <w:r w:rsidRPr="00F05F4E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)</w:t>
            </w:r>
          </w:p>
          <w:p w14:paraId="3F912C65" w14:textId="77777777" w:rsidR="00C13941" w:rsidRPr="0063668B" w:rsidRDefault="00C13941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(содержание презентации: название практики, регион реализации, цель</w:t>
            </w:r>
            <w:r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 и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 задачи практики, описание практики, результаты реализации практики, возможности тиражирования практики, ссылки на публикации о практике и фото материалы)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0172" w14:textId="77777777" w:rsidR="00C13941" w:rsidRPr="0063668B" w:rsidRDefault="00C13941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AA2CD8" w:rsidRPr="0063668B" w14:paraId="07CD3D5D" w14:textId="77777777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EF1B" w14:textId="4329854F" w:rsidR="00AA2CD8" w:rsidRDefault="00AA2CD8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AA2CD8">
              <w:rPr>
                <w:rFonts w:ascii="Times New Roman" w:eastAsia="FreeSerif" w:hAnsi="Times New Roman" w:cs="Times New Roman"/>
                <w:sz w:val="24"/>
                <w:szCs w:val="24"/>
              </w:rPr>
              <w:t>Предложения по совершенствованию нормативно-правовой базы в области трудоустройства молодежи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D280" w14:textId="77777777" w:rsidR="00AA2CD8" w:rsidRPr="0063668B" w:rsidRDefault="00AA2CD8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C276A2" w:rsidRPr="0063668B" w14:paraId="34C8D2C4" w14:textId="77777777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9E84" w14:textId="517B7C2C" w:rsidR="00C276A2" w:rsidRDefault="00C276A2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01CD" w14:textId="77777777" w:rsidR="00C276A2" w:rsidRPr="0063668B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</w:tbl>
    <w:p w14:paraId="0907C027" w14:textId="77777777" w:rsidR="00E92584" w:rsidRPr="00AA35B0" w:rsidRDefault="00E92584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FreeSerif" w:hAnsi="Times New Roman" w:cs="Times New Roman"/>
          <w:sz w:val="32"/>
          <w:szCs w:val="24"/>
        </w:rPr>
        <w:sectPr w:rsidR="00E92584" w:rsidRPr="00AA35B0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14:paraId="58A4850E" w14:textId="77777777" w:rsidR="0005637E" w:rsidRDefault="0005637E" w:rsidP="0005637E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eastAsia="FreeSerif" w:hAnsi="Times New Roman" w:cs="Times New Roman"/>
          <w:sz w:val="28"/>
          <w:szCs w:val="24"/>
        </w:rPr>
        <w:t>2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2025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  <w:t>от «__» _________ 2025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г. № ____</w:t>
      </w:r>
    </w:p>
    <w:p w14:paraId="3A91419A" w14:textId="77777777" w:rsidR="0005637E" w:rsidRDefault="0005637E" w:rsidP="0005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</w:pPr>
    </w:p>
    <w:p w14:paraId="4D5C9574" w14:textId="77777777" w:rsidR="0005637E" w:rsidRPr="008058B1" w:rsidRDefault="0005637E" w:rsidP="0005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</w:pPr>
      <w:r w:rsidRPr="008058B1"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>Справка о реализации практики</w:t>
      </w:r>
    </w:p>
    <w:p w14:paraId="73DE704F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14:paraId="3787797D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14:paraId="634C94BD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Номинация:</w:t>
      </w:r>
    </w:p>
    <w:p w14:paraId="0BF2F8D2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14:paraId="5329CB3D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Регион:</w:t>
      </w:r>
    </w:p>
    <w:p w14:paraId="0566B49D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4AC166B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Организация:</w:t>
      </w:r>
    </w:p>
    <w:p w14:paraId="48E4D253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F9A839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Конкурс:</w:t>
      </w:r>
    </w:p>
    <w:p w14:paraId="42B77670" w14:textId="77777777" w:rsidR="0005637E" w:rsidRPr="00045FF6" w:rsidRDefault="0005637E" w:rsidP="0005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Всероссийский конкурс лучших практик трудоустройства молодежи 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</w:t>
      </w: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</w:t>
      </w:r>
    </w:p>
    <w:p w14:paraId="13477777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Наименование практики:</w:t>
      </w:r>
    </w:p>
    <w:p w14:paraId="2B4D151A" w14:textId="77777777" w:rsidR="0005637E" w:rsidRPr="00045FF6" w:rsidRDefault="0005637E" w:rsidP="000563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Целевая аудитория:</w:t>
      </w:r>
    </w:p>
    <w:p w14:paraId="472F4DB4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Cs/>
          <w:color w:val="212529"/>
          <w:sz w:val="24"/>
          <w:szCs w:val="24"/>
          <w:bdr w:val="none" w:sz="0" w:space="0" w:color="auto" w:frame="1"/>
          <w:lang w:eastAsia="ru-RU"/>
        </w:rPr>
        <w:t>Молодежь</w:t>
      </w:r>
    </w:p>
    <w:p w14:paraId="7CC4C243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Цель практики:</w:t>
      </w: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39072D0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Задачи практики:</w:t>
      </w:r>
    </w:p>
    <w:p w14:paraId="679185A7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14:paraId="54C14DAE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14:paraId="16CDE946" w14:textId="77777777"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14:paraId="747AECD5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Описание практики:</w:t>
      </w:r>
    </w:p>
    <w:p w14:paraId="6A755A92" w14:textId="77777777"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Результаты практики:</w:t>
      </w:r>
    </w:p>
    <w:p w14:paraId="3320872E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14:paraId="01EEB805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14:paraId="3E165628" w14:textId="77777777"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14:paraId="6BEC31D6" w14:textId="77777777" w:rsidR="0005637E" w:rsidRPr="00045FF6" w:rsidRDefault="0005637E" w:rsidP="0005637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Контакты</w:t>
      </w:r>
      <w:r w:rsidRPr="00045FF6">
        <w:rPr>
          <w:rFonts w:ascii="Times New Roman" w:hAnsi="Times New Roman" w:cs="Times New Roman"/>
          <w:sz w:val="24"/>
          <w:szCs w:val="24"/>
        </w:rPr>
        <w:t>:</w:t>
      </w:r>
    </w:p>
    <w:p w14:paraId="5F40CCBC" w14:textId="77777777" w:rsidR="0005637E" w:rsidRPr="00045FF6" w:rsidRDefault="0005637E" w:rsidP="0005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электронной почты, телефон</w:t>
      </w:r>
    </w:p>
    <w:p w14:paraId="0672312D" w14:textId="77777777" w:rsidR="0005637E" w:rsidRDefault="0005637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  <w:sectPr w:rsidR="0005637E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14:paraId="09635696" w14:textId="5DACA0F8" w:rsidR="00E22E9E" w:rsidRDefault="00FC53FC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3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 w:rsidR="00E22E9E"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 w:rsidR="00E22E9E">
        <w:rPr>
          <w:rFonts w:ascii="Times New Roman" w:eastAsia="FreeSerif" w:hAnsi="Times New Roman" w:cs="Times New Roman"/>
          <w:sz w:val="28"/>
          <w:szCs w:val="24"/>
        </w:rPr>
        <w:br/>
        <w:t>от «__» _________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г. № ____</w:t>
      </w:r>
    </w:p>
    <w:p w14:paraId="42FD77BB" w14:textId="77777777" w:rsidR="00E22E9E" w:rsidRDefault="00E22E9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14:paraId="10E72677" w14:textId="77777777" w:rsidR="00E22E9E" w:rsidRPr="00915F78" w:rsidRDefault="00E22E9E" w:rsidP="00E22E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5F78">
        <w:rPr>
          <w:rFonts w:ascii="Times New Roman" w:hAnsi="Times New Roman" w:cs="Times New Roman"/>
          <w:b/>
          <w:sz w:val="28"/>
        </w:rPr>
        <w:t xml:space="preserve">Оценочный лист члена Экспертного совета </w:t>
      </w:r>
      <w:r>
        <w:rPr>
          <w:rFonts w:ascii="Times New Roman" w:hAnsi="Times New Roman" w:cs="Times New Roman"/>
          <w:b/>
          <w:sz w:val="28"/>
        </w:rPr>
        <w:t>на заочном этапе</w:t>
      </w:r>
    </w:p>
    <w:p w14:paraId="0EBB5B6E" w14:textId="77777777" w:rsidR="00E22E9E" w:rsidRPr="00915F78" w:rsidRDefault="00E22E9E" w:rsidP="00E22E9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33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3685"/>
        <w:gridCol w:w="2268"/>
      </w:tblGrid>
      <w:tr w:rsidR="00E22E9E" w:rsidRPr="004D7474" w14:paraId="49A89DAD" w14:textId="77777777" w:rsidTr="00AA35B0">
        <w:trPr>
          <w:tblHeader/>
          <w:jc w:val="center"/>
        </w:trPr>
        <w:tc>
          <w:tcPr>
            <w:tcW w:w="988" w:type="dxa"/>
            <w:vAlign w:val="center"/>
          </w:tcPr>
          <w:p w14:paraId="44AF4747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34E511A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vAlign w:val="center"/>
          </w:tcPr>
          <w:p w14:paraId="3E8A11E9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Критерии выставление оценки</w:t>
            </w:r>
          </w:p>
        </w:tc>
        <w:tc>
          <w:tcPr>
            <w:tcW w:w="2268" w:type="dxa"/>
            <w:vAlign w:val="center"/>
          </w:tcPr>
          <w:p w14:paraId="51DDEBB7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E22E9E" w:rsidRPr="004D7474" w14:paraId="3F165D9E" w14:textId="77777777" w:rsidTr="00AA35B0">
        <w:trPr>
          <w:jc w:val="center"/>
        </w:trPr>
        <w:tc>
          <w:tcPr>
            <w:tcW w:w="988" w:type="dxa"/>
          </w:tcPr>
          <w:p w14:paraId="64B5D9A6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F6BB369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Качество презентации практики</w:t>
            </w:r>
          </w:p>
        </w:tc>
        <w:tc>
          <w:tcPr>
            <w:tcW w:w="3685" w:type="dxa"/>
          </w:tcPr>
          <w:p w14:paraId="51CE9185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цели и задачи отсутствуют</w:t>
            </w:r>
          </w:p>
          <w:p w14:paraId="7CB17501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– цель или задачи отсутствуют, либо определены не верно</w:t>
            </w:r>
          </w:p>
          <w:p w14:paraId="3EE29176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5-8 – цель или задачи определены, но не соответствуют номинации</w:t>
            </w:r>
          </w:p>
          <w:p w14:paraId="14F33D80" w14:textId="77777777" w:rsidR="00E22E9E" w:rsidRPr="007611FB" w:rsidRDefault="00E22E9E" w:rsidP="001D2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9-10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-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цель и задачи соответствуют номинации</w:t>
            </w:r>
          </w:p>
        </w:tc>
        <w:tc>
          <w:tcPr>
            <w:tcW w:w="2268" w:type="dxa"/>
          </w:tcPr>
          <w:p w14:paraId="528B24FA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03B62997" w14:textId="77777777" w:rsidTr="00AA35B0">
        <w:trPr>
          <w:jc w:val="center"/>
        </w:trPr>
        <w:tc>
          <w:tcPr>
            <w:tcW w:w="988" w:type="dxa"/>
          </w:tcPr>
          <w:p w14:paraId="58124539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FF678D8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Доступность содержания и объема информации </w:t>
            </w:r>
          </w:p>
        </w:tc>
        <w:tc>
          <w:tcPr>
            <w:tcW w:w="3685" w:type="dxa"/>
          </w:tcPr>
          <w:p w14:paraId="3D86C7D7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0 – содержание практики не соответствует номинации </w:t>
            </w:r>
          </w:p>
          <w:p w14:paraId="76AD66F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1-3 – содержание практики соответствует частично</w:t>
            </w:r>
          </w:p>
          <w:p w14:paraId="7554B041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4-7 – объем информации представленной практики не позволяет оценить результативность практики</w:t>
            </w:r>
          </w:p>
          <w:p w14:paraId="4CFA9E3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8-10 – содержание и объем информации соответствует требованиям </w:t>
            </w:r>
          </w:p>
        </w:tc>
        <w:tc>
          <w:tcPr>
            <w:tcW w:w="2268" w:type="dxa"/>
          </w:tcPr>
          <w:p w14:paraId="45951793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  <w:tr w:rsidR="00E22E9E" w:rsidRPr="004D7474" w14:paraId="35F3DDA6" w14:textId="77777777" w:rsidTr="00AA35B0">
        <w:trPr>
          <w:jc w:val="center"/>
        </w:trPr>
        <w:tc>
          <w:tcPr>
            <w:tcW w:w="988" w:type="dxa"/>
          </w:tcPr>
          <w:p w14:paraId="7E662865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028A0C8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Организация взаимодействия участников практики</w:t>
            </w:r>
          </w:p>
        </w:tc>
        <w:tc>
          <w:tcPr>
            <w:tcW w:w="3685" w:type="dxa"/>
          </w:tcPr>
          <w:p w14:paraId="21ACD653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0 – взаимодействие участников практики отсутствует </w:t>
            </w:r>
          </w:p>
          <w:p w14:paraId="7EA6F46E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1-4 – взаимодействие участников осуществляется частично </w:t>
            </w:r>
          </w:p>
          <w:p w14:paraId="65FC2EB3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5-8 – взаимодействие участников осуществляется некорректно</w:t>
            </w:r>
          </w:p>
          <w:p w14:paraId="169863E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9-10 – взаимодействие участников осуществляется корректно </w:t>
            </w:r>
          </w:p>
        </w:tc>
        <w:tc>
          <w:tcPr>
            <w:tcW w:w="2268" w:type="dxa"/>
          </w:tcPr>
          <w:p w14:paraId="6F3DEE82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1CAB1CE7" w14:textId="77777777" w:rsidTr="00AA35B0">
        <w:trPr>
          <w:jc w:val="center"/>
        </w:trPr>
        <w:tc>
          <w:tcPr>
            <w:tcW w:w="988" w:type="dxa"/>
          </w:tcPr>
          <w:p w14:paraId="678AFCD9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A12FEFA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Реализация заявленных цели и задач</w:t>
            </w:r>
          </w:p>
        </w:tc>
        <w:tc>
          <w:tcPr>
            <w:tcW w:w="3685" w:type="dxa"/>
          </w:tcPr>
          <w:p w14:paraId="25CC971C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цель и задачи не реализованы</w:t>
            </w:r>
          </w:p>
          <w:p w14:paraId="34CDE24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цель или задачи реализованы частично</w:t>
            </w:r>
          </w:p>
          <w:p w14:paraId="596F17E8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5-8 – цель и задачи реализованы некорректно </w:t>
            </w:r>
          </w:p>
          <w:p w14:paraId="15F5161F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9-10 – цель и задачи реализованы </w:t>
            </w:r>
          </w:p>
        </w:tc>
        <w:tc>
          <w:tcPr>
            <w:tcW w:w="2268" w:type="dxa"/>
          </w:tcPr>
          <w:p w14:paraId="765E59E2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4D69F8BE" w14:textId="77777777" w:rsidTr="00AA35B0">
        <w:trPr>
          <w:jc w:val="center"/>
        </w:trPr>
        <w:tc>
          <w:tcPr>
            <w:tcW w:w="988" w:type="dxa"/>
          </w:tcPr>
          <w:p w14:paraId="6B808FAD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E14BDCF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Демонстрация применения инновационных методов взаимодействия 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lastRenderedPageBreak/>
              <w:t>участников практики</w:t>
            </w:r>
          </w:p>
        </w:tc>
        <w:tc>
          <w:tcPr>
            <w:tcW w:w="3685" w:type="dxa"/>
          </w:tcPr>
          <w:p w14:paraId="3CC27FA6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lastRenderedPageBreak/>
              <w:t xml:space="preserve">0 – инновационных подход отсутствует </w:t>
            </w:r>
          </w:p>
          <w:p w14:paraId="0CA7C7C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1-5 – инновационный подход выражен частично </w:t>
            </w:r>
          </w:p>
          <w:p w14:paraId="1BA86AF9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6-8 – инновационный подход применен, но требует доработки</w:t>
            </w:r>
          </w:p>
          <w:p w14:paraId="271C9D16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9-10 – инновационный подход применен</w:t>
            </w:r>
          </w:p>
        </w:tc>
        <w:tc>
          <w:tcPr>
            <w:tcW w:w="2268" w:type="dxa"/>
          </w:tcPr>
          <w:p w14:paraId="0FC32B8A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2A5A85C4" w14:textId="77777777" w:rsidTr="00AA35B0">
        <w:trPr>
          <w:jc w:val="center"/>
        </w:trPr>
        <w:tc>
          <w:tcPr>
            <w:tcW w:w="988" w:type="dxa"/>
          </w:tcPr>
          <w:p w14:paraId="75785FEC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604C4D7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Использование творческого подхода, креативность в реализации практики</w:t>
            </w:r>
          </w:p>
        </w:tc>
        <w:tc>
          <w:tcPr>
            <w:tcW w:w="3685" w:type="dxa"/>
          </w:tcPr>
          <w:p w14:paraId="2000395C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творческий подход отсутствует</w:t>
            </w:r>
          </w:p>
          <w:p w14:paraId="43A53C50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1-3 – творческий подход выражен некорректно и требует доработки</w:t>
            </w:r>
          </w:p>
          <w:p w14:paraId="3507A440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4-7 – творческий подход присутствует, но требует доработки</w:t>
            </w:r>
          </w:p>
          <w:p w14:paraId="01350744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8-10 – творческий подход применен</w:t>
            </w:r>
          </w:p>
        </w:tc>
        <w:tc>
          <w:tcPr>
            <w:tcW w:w="2268" w:type="dxa"/>
          </w:tcPr>
          <w:p w14:paraId="6A647146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0E3251D9" w14:textId="77777777" w:rsidTr="00AA35B0">
        <w:trPr>
          <w:jc w:val="center"/>
        </w:trPr>
        <w:tc>
          <w:tcPr>
            <w:tcW w:w="988" w:type="dxa"/>
          </w:tcPr>
          <w:p w14:paraId="6DCA6E64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9F9E965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Возможность тиражирования практики</w:t>
            </w:r>
          </w:p>
        </w:tc>
        <w:tc>
          <w:tcPr>
            <w:tcW w:w="3685" w:type="dxa"/>
          </w:tcPr>
          <w:p w14:paraId="537B6CEE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практика не может быть тиражирована</w:t>
            </w:r>
          </w:p>
          <w:p w14:paraId="410ECADD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1-5 – практика требует доработки для тиражирования</w:t>
            </w:r>
          </w:p>
          <w:p w14:paraId="6F896968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6-10 – практика подходит для тиражирования</w:t>
            </w:r>
          </w:p>
        </w:tc>
        <w:tc>
          <w:tcPr>
            <w:tcW w:w="2268" w:type="dxa"/>
          </w:tcPr>
          <w:p w14:paraId="059DB4EB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4D2D3AAE" w14:textId="77777777" w:rsidTr="00AA35B0">
        <w:trPr>
          <w:jc w:val="center"/>
        </w:trPr>
        <w:tc>
          <w:tcPr>
            <w:tcW w:w="988" w:type="dxa"/>
          </w:tcPr>
          <w:p w14:paraId="3B7AA755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B7235E0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Количественные и качественные результаты реализации практики</w:t>
            </w:r>
          </w:p>
        </w:tc>
        <w:tc>
          <w:tcPr>
            <w:tcW w:w="3685" w:type="dxa"/>
          </w:tcPr>
          <w:p w14:paraId="1789D5F4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информация отсутствует</w:t>
            </w:r>
          </w:p>
          <w:p w14:paraId="1DE1A39F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– представлены количественные, либо качественные результаты практики</w:t>
            </w:r>
          </w:p>
          <w:p w14:paraId="744EC427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5-8 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="00F1308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результаты представлены некорректно </w:t>
            </w:r>
          </w:p>
          <w:p w14:paraId="0CC8119E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9-10</w:t>
            </w:r>
            <w:r w:rsidR="00F1308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результаты соответствуют заявленным целям и задачам  </w:t>
            </w:r>
          </w:p>
        </w:tc>
        <w:tc>
          <w:tcPr>
            <w:tcW w:w="2268" w:type="dxa"/>
          </w:tcPr>
          <w:p w14:paraId="7258A134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14:paraId="3CA7FC77" w14:textId="77777777" w:rsidTr="00AA35B0">
        <w:trPr>
          <w:jc w:val="center"/>
        </w:trPr>
        <w:tc>
          <w:tcPr>
            <w:tcW w:w="988" w:type="dxa"/>
          </w:tcPr>
          <w:p w14:paraId="5B31098A" w14:textId="77777777"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47D54B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Наличие информации о практике в открытом доступе</w:t>
            </w:r>
          </w:p>
        </w:tc>
        <w:tc>
          <w:tcPr>
            <w:tcW w:w="3685" w:type="dxa"/>
          </w:tcPr>
          <w:p w14:paraId="75CE4FC5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информация отсутствует, либо представленные сведения не могут быть оценены</w:t>
            </w:r>
          </w:p>
          <w:p w14:paraId="06D73B3F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1-5 – представленные сведения не подтверждены  </w:t>
            </w:r>
          </w:p>
          <w:p w14:paraId="0A08A20D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6-10 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="00F1308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представленные сведения содержатся в открытых источниках, позволяют оценить динамику показателей  </w:t>
            </w:r>
          </w:p>
        </w:tc>
        <w:tc>
          <w:tcPr>
            <w:tcW w:w="2268" w:type="dxa"/>
          </w:tcPr>
          <w:p w14:paraId="083D8F1D" w14:textId="77777777"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9396E" w14:paraId="05991A9B" w14:textId="77777777" w:rsidTr="00AA35B0">
        <w:trPr>
          <w:jc w:val="center"/>
        </w:trPr>
        <w:tc>
          <w:tcPr>
            <w:tcW w:w="3823" w:type="dxa"/>
            <w:gridSpan w:val="2"/>
          </w:tcPr>
          <w:p w14:paraId="138D2C29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Максимально количество баллов:</w:t>
            </w:r>
          </w:p>
        </w:tc>
        <w:tc>
          <w:tcPr>
            <w:tcW w:w="3685" w:type="dxa"/>
          </w:tcPr>
          <w:p w14:paraId="29E3ECF3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</w:tcPr>
          <w:p w14:paraId="2805E7C4" w14:textId="77777777"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D9E5BF6" w14:textId="77777777" w:rsidR="00E22E9E" w:rsidRDefault="00E22E9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14:paraId="1F3ADA4A" w14:textId="77777777" w:rsidR="003935CE" w:rsidRDefault="003935C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14:paraId="2FD50E45" w14:textId="77777777" w:rsidR="00E57D8C" w:rsidRDefault="00E57D8C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  <w:sectPr w:rsidR="00E57D8C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14:paraId="1B912830" w14:textId="47DBF4F8" w:rsidR="003935CE" w:rsidRDefault="003935C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4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  <w:t>от «__» _________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г. № ____</w:t>
      </w:r>
    </w:p>
    <w:p w14:paraId="2ABF78FA" w14:textId="77777777" w:rsidR="003935CE" w:rsidRPr="0055318D" w:rsidRDefault="003935CE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E90E9DD" w14:textId="77777777" w:rsidR="0055318D" w:rsidRPr="0055318D" w:rsidRDefault="0055318D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8686AFF" w14:textId="77777777" w:rsidR="0055318D" w:rsidRPr="0055318D" w:rsidRDefault="0055318D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DD9CD2" w14:textId="77777777" w:rsidR="003935CE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5F78">
        <w:rPr>
          <w:rFonts w:ascii="Times New Roman" w:hAnsi="Times New Roman" w:cs="Times New Roman"/>
          <w:b/>
          <w:sz w:val="28"/>
        </w:rPr>
        <w:t xml:space="preserve">Оценочный лист члена Экспертного совета </w:t>
      </w:r>
      <w:r>
        <w:rPr>
          <w:rFonts w:ascii="Times New Roman" w:hAnsi="Times New Roman" w:cs="Times New Roman"/>
          <w:b/>
          <w:sz w:val="28"/>
        </w:rPr>
        <w:t xml:space="preserve">на </w:t>
      </w:r>
      <w:r w:rsidR="00A07631">
        <w:rPr>
          <w:rFonts w:ascii="Times New Roman" w:hAnsi="Times New Roman" w:cs="Times New Roman"/>
          <w:b/>
          <w:sz w:val="28"/>
        </w:rPr>
        <w:t>финальном</w:t>
      </w:r>
      <w:r>
        <w:rPr>
          <w:rFonts w:ascii="Times New Roman" w:hAnsi="Times New Roman" w:cs="Times New Roman"/>
          <w:b/>
          <w:sz w:val="28"/>
        </w:rPr>
        <w:t xml:space="preserve"> этапе</w:t>
      </w:r>
    </w:p>
    <w:p w14:paraId="38D5D225" w14:textId="77777777" w:rsidR="003935CE" w:rsidRPr="0055318D" w:rsidRDefault="003935CE" w:rsidP="003935CE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7DEBB592" w14:textId="77777777" w:rsidR="003935CE" w:rsidRPr="00915F78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Наименование практики: __________________________________</w:t>
      </w:r>
    </w:p>
    <w:p w14:paraId="56A1A3F7" w14:textId="77777777" w:rsidR="003935CE" w:rsidRPr="00915F78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33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2776"/>
        <w:gridCol w:w="3724"/>
        <w:gridCol w:w="2288"/>
      </w:tblGrid>
      <w:tr w:rsidR="003935CE" w:rsidRPr="004D7474" w14:paraId="56BA61FD" w14:textId="77777777" w:rsidTr="003935CE">
        <w:trPr>
          <w:tblHeader/>
          <w:jc w:val="center"/>
        </w:trPr>
        <w:tc>
          <w:tcPr>
            <w:tcW w:w="988" w:type="dxa"/>
            <w:vAlign w:val="center"/>
          </w:tcPr>
          <w:p w14:paraId="121C1360" w14:textId="77777777"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76" w:type="dxa"/>
            <w:vAlign w:val="center"/>
          </w:tcPr>
          <w:p w14:paraId="5A1FF8C7" w14:textId="77777777"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724" w:type="dxa"/>
            <w:vAlign w:val="center"/>
          </w:tcPr>
          <w:p w14:paraId="1797DF42" w14:textId="77777777"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Критерии выставление оценки</w:t>
            </w:r>
          </w:p>
        </w:tc>
        <w:tc>
          <w:tcPr>
            <w:tcW w:w="2288" w:type="dxa"/>
            <w:vAlign w:val="center"/>
          </w:tcPr>
          <w:p w14:paraId="385CAF35" w14:textId="77777777"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3935CE" w:rsidRPr="004D7474" w14:paraId="0BB8D745" w14:textId="77777777" w:rsidTr="003935CE">
        <w:trPr>
          <w:jc w:val="center"/>
        </w:trPr>
        <w:tc>
          <w:tcPr>
            <w:tcW w:w="988" w:type="dxa"/>
          </w:tcPr>
          <w:p w14:paraId="474E09AA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17D5A809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Качество презентации практики</w:t>
            </w:r>
          </w:p>
        </w:tc>
        <w:tc>
          <w:tcPr>
            <w:tcW w:w="3724" w:type="dxa"/>
          </w:tcPr>
          <w:p w14:paraId="7A9C1C9C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цели или задачи отсутствуют, либо поставлены не верно</w:t>
            </w:r>
          </w:p>
          <w:p w14:paraId="5202877B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 – цели или задачи поставлены, но не соответствуют номинации</w:t>
            </w:r>
          </w:p>
          <w:p w14:paraId="4614486F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9-10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-</w:t>
            </w: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цели и задачи соответствуют номинации</w:t>
            </w:r>
          </w:p>
        </w:tc>
        <w:tc>
          <w:tcPr>
            <w:tcW w:w="2288" w:type="dxa"/>
          </w:tcPr>
          <w:p w14:paraId="132BA07F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546B1726" w14:textId="77777777" w:rsidTr="003935CE">
        <w:trPr>
          <w:jc w:val="center"/>
        </w:trPr>
        <w:tc>
          <w:tcPr>
            <w:tcW w:w="988" w:type="dxa"/>
          </w:tcPr>
          <w:p w14:paraId="4D272F35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734AE67B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Доступность содержания и объе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ма информации </w:t>
            </w:r>
          </w:p>
        </w:tc>
        <w:tc>
          <w:tcPr>
            <w:tcW w:w="3724" w:type="dxa"/>
          </w:tcPr>
          <w:p w14:paraId="1B7901E9" w14:textId="77777777" w:rsidR="003935CE" w:rsidRPr="00FF091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1-3 – содержание практики соответствует частично</w:t>
            </w:r>
          </w:p>
          <w:p w14:paraId="0C4AF9A0" w14:textId="77777777" w:rsidR="003935CE" w:rsidRPr="00FF091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4-7</w:t>
            </w:r>
            <w:r w:rsidRPr="00FF09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объем информации представленной практики не позволяет оценить результативность практики</w:t>
            </w:r>
          </w:p>
          <w:p w14:paraId="33572885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8-10</w:t>
            </w:r>
            <w:r w:rsidRPr="00FF09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содержание и объем информации соответствует требованиям </w:t>
            </w:r>
          </w:p>
        </w:tc>
        <w:tc>
          <w:tcPr>
            <w:tcW w:w="2288" w:type="dxa"/>
          </w:tcPr>
          <w:p w14:paraId="31BA5567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935CE" w:rsidRPr="004D7474" w14:paraId="4727C36E" w14:textId="77777777" w:rsidTr="003935CE">
        <w:trPr>
          <w:jc w:val="center"/>
        </w:trPr>
        <w:tc>
          <w:tcPr>
            <w:tcW w:w="988" w:type="dxa"/>
          </w:tcPr>
          <w:p w14:paraId="2B63F8A1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3545FA93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Организация взаимодействия участников практики</w:t>
            </w:r>
          </w:p>
        </w:tc>
        <w:tc>
          <w:tcPr>
            <w:tcW w:w="3724" w:type="dxa"/>
          </w:tcPr>
          <w:p w14:paraId="58AABB2F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взаимодействие участников осуществляется частично </w:t>
            </w:r>
          </w:p>
          <w:p w14:paraId="28DBD57D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 – взаимодействие участников осуществляется некорректно</w:t>
            </w:r>
          </w:p>
          <w:p w14:paraId="1499E6F7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– взаимодействие участников осуществляется корректно </w:t>
            </w:r>
          </w:p>
        </w:tc>
        <w:tc>
          <w:tcPr>
            <w:tcW w:w="2288" w:type="dxa"/>
          </w:tcPr>
          <w:p w14:paraId="6F3E614D" w14:textId="77777777" w:rsidR="003935CE" w:rsidRPr="00B04F86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142F6119" w14:textId="77777777" w:rsidTr="003935CE">
        <w:trPr>
          <w:jc w:val="center"/>
        </w:trPr>
        <w:tc>
          <w:tcPr>
            <w:tcW w:w="988" w:type="dxa"/>
          </w:tcPr>
          <w:p w14:paraId="5B81218F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03F1598C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заявленных цели и задач</w:t>
            </w:r>
          </w:p>
        </w:tc>
        <w:tc>
          <w:tcPr>
            <w:tcW w:w="3724" w:type="dxa"/>
          </w:tcPr>
          <w:p w14:paraId="5D05073B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1-4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</w:t>
            </w: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цели или задачи реализованы частично</w:t>
            </w:r>
          </w:p>
          <w:p w14:paraId="24F34531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5-8 – цели и задачи реализованы некорректно </w:t>
            </w:r>
          </w:p>
          <w:p w14:paraId="23B22BB7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– цели и задачи реализованы </w:t>
            </w:r>
          </w:p>
        </w:tc>
        <w:tc>
          <w:tcPr>
            <w:tcW w:w="2288" w:type="dxa"/>
          </w:tcPr>
          <w:p w14:paraId="0543C6D4" w14:textId="77777777" w:rsidR="003935CE" w:rsidRPr="00860B81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79ACACA5" w14:textId="77777777" w:rsidTr="003935CE">
        <w:trPr>
          <w:jc w:val="center"/>
        </w:trPr>
        <w:tc>
          <w:tcPr>
            <w:tcW w:w="988" w:type="dxa"/>
          </w:tcPr>
          <w:p w14:paraId="78ACCAC1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17EB43AE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применения инновационных методов взаимодействия участников практики</w:t>
            </w:r>
          </w:p>
        </w:tc>
        <w:tc>
          <w:tcPr>
            <w:tcW w:w="3724" w:type="dxa"/>
          </w:tcPr>
          <w:p w14:paraId="37901D8A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1-5 – инновационный подход выражен частично </w:t>
            </w:r>
          </w:p>
          <w:p w14:paraId="2EC9FADF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6-8 – инновационный подход применен, но требует доработки</w:t>
            </w:r>
          </w:p>
          <w:p w14:paraId="15A9F848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9-10 – инновационный подход применен</w:t>
            </w:r>
          </w:p>
        </w:tc>
        <w:tc>
          <w:tcPr>
            <w:tcW w:w="2288" w:type="dxa"/>
          </w:tcPr>
          <w:p w14:paraId="34A6AFA2" w14:textId="77777777"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48EDE286" w14:textId="77777777" w:rsidTr="003935CE">
        <w:trPr>
          <w:jc w:val="center"/>
        </w:trPr>
        <w:tc>
          <w:tcPr>
            <w:tcW w:w="988" w:type="dxa"/>
          </w:tcPr>
          <w:p w14:paraId="70682B20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674B6E1F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Использование творческого подхода, креативность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в реализации практики</w:t>
            </w:r>
          </w:p>
        </w:tc>
        <w:tc>
          <w:tcPr>
            <w:tcW w:w="3724" w:type="dxa"/>
          </w:tcPr>
          <w:p w14:paraId="53CC9312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1-3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творческий подход выражен некорректно и требует доработки</w:t>
            </w:r>
          </w:p>
          <w:p w14:paraId="6A330462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4-7 – творческий подход присутствует, но требует доработки</w:t>
            </w:r>
          </w:p>
          <w:p w14:paraId="423C248E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8-10 – творческий подход применен</w:t>
            </w:r>
          </w:p>
        </w:tc>
        <w:tc>
          <w:tcPr>
            <w:tcW w:w="2288" w:type="dxa"/>
          </w:tcPr>
          <w:p w14:paraId="18532638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2C5212F5" w14:textId="77777777" w:rsidTr="003935CE">
        <w:trPr>
          <w:jc w:val="center"/>
        </w:trPr>
        <w:tc>
          <w:tcPr>
            <w:tcW w:w="988" w:type="dxa"/>
          </w:tcPr>
          <w:p w14:paraId="691800A6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58DDD591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Возможность тиражирования практики</w:t>
            </w:r>
          </w:p>
        </w:tc>
        <w:tc>
          <w:tcPr>
            <w:tcW w:w="3724" w:type="dxa"/>
          </w:tcPr>
          <w:p w14:paraId="5156FFC7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1-5 – практика требует доработки для тиражирования</w:t>
            </w:r>
          </w:p>
          <w:p w14:paraId="119F68E9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6-10 – практика подходит для тиражирования</w:t>
            </w:r>
          </w:p>
        </w:tc>
        <w:tc>
          <w:tcPr>
            <w:tcW w:w="2288" w:type="dxa"/>
          </w:tcPr>
          <w:p w14:paraId="2B887089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6134EBD1" w14:textId="77777777" w:rsidTr="003935CE">
        <w:trPr>
          <w:jc w:val="center"/>
        </w:trPr>
        <w:tc>
          <w:tcPr>
            <w:tcW w:w="988" w:type="dxa"/>
          </w:tcPr>
          <w:p w14:paraId="63AE1D04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14:paraId="299BFE64" w14:textId="77777777"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Количественные и качественные результаты реализации практики</w:t>
            </w:r>
          </w:p>
        </w:tc>
        <w:tc>
          <w:tcPr>
            <w:tcW w:w="3724" w:type="dxa"/>
          </w:tcPr>
          <w:p w14:paraId="607B174C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представлены количественные, либо качественные результаты практики</w:t>
            </w:r>
          </w:p>
          <w:p w14:paraId="6D3997B2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ре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зультаты представлены некорректно </w:t>
            </w:r>
          </w:p>
          <w:p w14:paraId="557D86BE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результаты соответствуют </w:t>
            </w:r>
          </w:p>
        </w:tc>
        <w:tc>
          <w:tcPr>
            <w:tcW w:w="2288" w:type="dxa"/>
          </w:tcPr>
          <w:p w14:paraId="4BA70343" w14:textId="77777777"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063E80F2" w14:textId="77777777" w:rsidTr="003935CE">
        <w:trPr>
          <w:jc w:val="center"/>
        </w:trPr>
        <w:tc>
          <w:tcPr>
            <w:tcW w:w="988" w:type="dxa"/>
          </w:tcPr>
          <w:p w14:paraId="46479FE5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14:paraId="44CDEE68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Презентация видеоролика </w:t>
            </w:r>
          </w:p>
        </w:tc>
        <w:tc>
          <w:tcPr>
            <w:tcW w:w="3724" w:type="dxa"/>
          </w:tcPr>
          <w:p w14:paraId="2B3FD9EF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1-3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видеоролик не соответствует практик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е</w:t>
            </w:r>
          </w:p>
          <w:p w14:paraId="4B986A9C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4-7 – видеоролик некорректно представляет практику</w:t>
            </w:r>
          </w:p>
          <w:p w14:paraId="313EB2C5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8-10 – видеоролик соответствует представленной практике </w:t>
            </w:r>
          </w:p>
        </w:tc>
        <w:tc>
          <w:tcPr>
            <w:tcW w:w="2288" w:type="dxa"/>
          </w:tcPr>
          <w:p w14:paraId="4D5D1013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6AF152D6" w14:textId="77777777" w:rsidTr="003935CE">
        <w:trPr>
          <w:jc w:val="center"/>
        </w:trPr>
        <w:tc>
          <w:tcPr>
            <w:tcW w:w="988" w:type="dxa"/>
          </w:tcPr>
          <w:p w14:paraId="26E587CD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right="-2092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14:paraId="4E978CAD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Соблюдение регламента выступления</w:t>
            </w:r>
          </w:p>
        </w:tc>
        <w:tc>
          <w:tcPr>
            <w:tcW w:w="3724" w:type="dxa"/>
          </w:tcPr>
          <w:p w14:paraId="26FCB472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оратор некорректно представил практику</w:t>
            </w:r>
          </w:p>
          <w:p w14:paraId="47A34CF5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5-7 – оратор представил практику, но вышел за лимит времени</w:t>
            </w:r>
          </w:p>
          <w:p w14:paraId="5ECC4126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8-10 – регламент соблюден</w:t>
            </w:r>
          </w:p>
        </w:tc>
        <w:tc>
          <w:tcPr>
            <w:tcW w:w="2288" w:type="dxa"/>
          </w:tcPr>
          <w:p w14:paraId="5CEC2918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14:paraId="797132C4" w14:textId="77777777" w:rsidTr="003935CE">
        <w:trPr>
          <w:jc w:val="center"/>
        </w:trPr>
        <w:tc>
          <w:tcPr>
            <w:tcW w:w="988" w:type="dxa"/>
          </w:tcPr>
          <w:p w14:paraId="4703C2C5" w14:textId="77777777"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7653D01D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Убедительность, четкость, последовательность изложения собственной позиции в процессе выступления и ответах на вопросы</w:t>
            </w:r>
          </w:p>
        </w:tc>
        <w:tc>
          <w:tcPr>
            <w:tcW w:w="3724" w:type="dxa"/>
          </w:tcPr>
          <w:p w14:paraId="0863CC7E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оратор представил практику некорректно</w:t>
            </w:r>
          </w:p>
          <w:p w14:paraId="77A8BD3C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5-6 – оратор представил практику, но не смог ответить на вопросы</w:t>
            </w:r>
          </w:p>
          <w:p w14:paraId="1F70A13B" w14:textId="77777777"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7-8 - оратор представил практику, но ответил на вопросы некорректно</w:t>
            </w:r>
          </w:p>
          <w:p w14:paraId="3EE626C8" w14:textId="77777777" w:rsidR="003935CE" w:rsidRPr="00915F78" w:rsidRDefault="003935CE" w:rsidP="001D2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9-10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о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атор убедительно представил практику</w:t>
            </w:r>
          </w:p>
        </w:tc>
        <w:tc>
          <w:tcPr>
            <w:tcW w:w="2288" w:type="dxa"/>
          </w:tcPr>
          <w:p w14:paraId="1E6A9209" w14:textId="77777777"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9396E" w14:paraId="14295DCA" w14:textId="77777777" w:rsidTr="003935CE">
        <w:trPr>
          <w:jc w:val="center"/>
        </w:trPr>
        <w:tc>
          <w:tcPr>
            <w:tcW w:w="3764" w:type="dxa"/>
            <w:gridSpan w:val="2"/>
          </w:tcPr>
          <w:p w14:paraId="06B57EB2" w14:textId="77777777" w:rsidR="003935CE" w:rsidRPr="0049396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Максимально количество баллов:</w:t>
            </w:r>
          </w:p>
        </w:tc>
        <w:tc>
          <w:tcPr>
            <w:tcW w:w="3724" w:type="dxa"/>
          </w:tcPr>
          <w:p w14:paraId="7BCA1EF2" w14:textId="77777777" w:rsidR="003935CE" w:rsidRPr="0049396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88" w:type="dxa"/>
          </w:tcPr>
          <w:p w14:paraId="1412112B" w14:textId="77777777"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1FFC695" w14:textId="77777777" w:rsidR="003935CE" w:rsidRDefault="003935CE" w:rsidP="003935CE"/>
    <w:p w14:paraId="1C71FE73" w14:textId="77777777" w:rsidR="003935CE" w:rsidRDefault="003935C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  <w:sectPr w:rsidR="003935CE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14:paraId="5C3B3DB8" w14:textId="44F49E5D" w:rsidR="003935CE" w:rsidRDefault="003935C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  <w:t>от «__» _________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г. № ____</w:t>
      </w:r>
    </w:p>
    <w:p w14:paraId="67BBA1AB" w14:textId="77777777" w:rsidR="003935CE" w:rsidRDefault="003935CE" w:rsidP="003935C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14:paraId="2436178E" w14:textId="77777777"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СОГЛАСИЕ  </w:t>
      </w:r>
    </w:p>
    <w:p w14:paraId="4A3274C8" w14:textId="77777777"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использование изображения </w:t>
      </w:r>
    </w:p>
    <w:p w14:paraId="0CB70077" w14:textId="77777777"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99869B" w14:textId="77777777" w:rsidR="00166809" w:rsidRPr="00166809" w:rsidRDefault="00166809" w:rsidP="00553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3CDDD0D" w14:textId="77777777" w:rsidR="00166809" w:rsidRPr="0055318D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(дата и место дачи согласия)</w:t>
      </w:r>
    </w:p>
    <w:p w14:paraId="5BA5EF0C" w14:textId="77777777" w:rsidR="0055318D" w:rsidRPr="00166809" w:rsidRDefault="0055318D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08976" w14:textId="329233C4" w:rsidR="00166809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</w:p>
    <w:p w14:paraId="66362F22" w14:textId="6D974B53" w:rsidR="00166809" w:rsidRPr="0055318D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0123D0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организации</w:t>
      </w: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47BB1F31" w14:textId="77777777" w:rsidR="0055318D" w:rsidRPr="0055318D" w:rsidRDefault="0055318D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70A86D98" w14:textId="51EFBC90"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«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настоящим документом да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использование предоставленных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изображений без выплаты мне вознаграждения </w:t>
      </w:r>
      <w:r w:rsidRPr="00AA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</w:t>
      </w:r>
      <w:r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</w:t>
      </w:r>
      <w:r w:rsidR="005D44EF"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AA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социальной защиты Российской Федерации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</w:t>
      </w:r>
      <w:r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мому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использования в некоммерческих целях с целью информирования граждан.</w:t>
      </w:r>
    </w:p>
    <w:p w14:paraId="08815569" w14:textId="2652BED8"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Изображения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использованы в 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материалах, материалах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других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средствах продвижения инициатив </w:t>
      </w:r>
      <w:r w:rsidR="008B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Правообладателя.</w:t>
      </w:r>
    </w:p>
    <w:p w14:paraId="64B653EA" w14:textId="77777777" w:rsidR="00166809" w:rsidRPr="00AA35B0" w:rsidRDefault="00166809" w:rsidP="00AA35B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имеет право обнародовать и в дальнейшем использовать изображения полностью или фрагментарно: обрабатывать, воспроизводить, распространять оригиналы изображений или их экземпляры (копии), осуществлять публичный показ, в том числе в сети интернет, импортировать оригиналы или экземпляры изображений в целях распространения, сдавать в прокат оригиналы или экземпляры изображений, сообщать в эфир и по кабелю, перерабатывать, д</w:t>
      </w:r>
      <w:r w:rsidR="009F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оводить до всеобщего сведения. 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вправе передавать указанные права на изображения любым третьим лицам в целях, связанных с проведением информационной (либо иной) кампании или изготовлением материалов.</w:t>
      </w:r>
    </w:p>
    <w:p w14:paraId="41BE2FBE" w14:textId="014B6F6E"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Правообладатель обязуе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не использовать изображения, предоставленные Организацией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способами, порочащими его(ее) честь, достоинство и деловую репутацию.</w:t>
      </w:r>
    </w:p>
    <w:p w14:paraId="383A6FE7" w14:textId="77777777" w:rsidR="00166809" w:rsidRPr="00166809" w:rsidRDefault="00166809" w:rsidP="001668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CFA1" w14:textId="2177D4F4" w:rsidR="00166809" w:rsidRPr="00166809" w:rsidRDefault="00166809" w:rsidP="001668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Организации 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22A11DBF" w14:textId="77777777" w:rsidR="00AA35B0" w:rsidRDefault="00166809" w:rsidP="00AA35B0">
      <w:pPr>
        <w:autoSpaceDE w:val="0"/>
        <w:autoSpaceDN w:val="0"/>
        <w:adjustRightInd w:val="0"/>
        <w:spacing w:after="0" w:line="36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19FEDC17" w14:textId="77777777" w:rsidR="00166809" w:rsidRPr="00166809" w:rsidRDefault="00166809" w:rsidP="00AA35B0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E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614E1E91" w14:textId="003DA64C" w:rsidR="003935CE" w:rsidRDefault="00A07631" w:rsidP="00AA35B0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________________ 202</w:t>
      </w:r>
      <w:r w:rsidR="00C276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809"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CF79412" w14:textId="77777777" w:rsidR="00166809" w:rsidRDefault="00166809" w:rsidP="001668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FreeSerif" w:hAnsi="Times New Roman" w:cs="Times New Roman"/>
          <w:sz w:val="28"/>
          <w:szCs w:val="24"/>
        </w:rPr>
        <w:sectPr w:rsidR="00166809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14:paraId="10F81F87" w14:textId="0ED5E2FF" w:rsidR="00166809" w:rsidRDefault="00166809" w:rsidP="00D26C5E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6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Pr="0063668B">
        <w:rPr>
          <w:rFonts w:ascii="Times New Roman" w:eastAsia="FreeSerif" w:hAnsi="Times New Roman" w:cs="Times New Roman"/>
          <w:sz w:val="28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  <w:t>от «__» _________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г. № ____</w:t>
      </w:r>
    </w:p>
    <w:p w14:paraId="19DE3F3C" w14:textId="77777777" w:rsidR="00166809" w:rsidRDefault="00166809" w:rsidP="00166809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14:paraId="7E2C9551" w14:textId="77777777" w:rsidR="00166809" w:rsidRPr="00166809" w:rsidRDefault="00166809" w:rsidP="00166809">
      <w:pPr>
        <w:spacing w:after="0" w:line="240" w:lineRule="auto"/>
        <w:jc w:val="center"/>
        <w:rPr>
          <w:rFonts w:ascii="Times New Roman" w:eastAsia="FreeSerif" w:hAnsi="Times New Roman" w:cs="Times New Roman"/>
          <w:b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Инструкция</w:t>
      </w:r>
    </w:p>
    <w:p w14:paraId="0F69514B" w14:textId="02145490" w:rsidR="00166809" w:rsidRPr="00166809" w:rsidRDefault="00166809" w:rsidP="00166809">
      <w:pP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по подготовке документов и материалов, а также по заполнению заявки </w:t>
      </w:r>
      <w:r>
        <w:rPr>
          <w:rFonts w:ascii="Times New Roman" w:eastAsia="FreeSerif" w:hAnsi="Times New Roman" w:cs="Times New Roman"/>
          <w:b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к Всероссийскому конкурсу лучших практик трудоустройства молодежи </w:t>
      </w:r>
      <w:r>
        <w:rPr>
          <w:rFonts w:ascii="Times New Roman" w:eastAsia="FreeSerif" w:hAnsi="Times New Roman" w:cs="Times New Roman"/>
          <w:b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>в 202</w:t>
      </w:r>
      <w:r w:rsidR="00C276A2">
        <w:rPr>
          <w:rFonts w:ascii="Times New Roman" w:eastAsia="FreeSerif" w:hAnsi="Times New Roman" w:cs="Times New Roman"/>
          <w:b/>
          <w:sz w:val="28"/>
          <w:szCs w:val="24"/>
        </w:rPr>
        <w:t>5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году</w:t>
      </w:r>
    </w:p>
    <w:p w14:paraId="5660704E" w14:textId="77777777" w:rsidR="00166809" w:rsidRPr="00166809" w:rsidRDefault="00166809" w:rsidP="00947745">
      <w:pPr>
        <w:spacing w:after="0" w:line="240" w:lineRule="auto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14:paraId="4CC133CE" w14:textId="77777777" w:rsidR="00E92584" w:rsidRPr="00AA35B0" w:rsidRDefault="00E92584" w:rsidP="00E92584">
      <w:pPr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AA35B0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ПОДГОТОВКА К ПОДАЧЕ МАТЕРИАЛОВ</w:t>
      </w:r>
      <w:r w:rsidR="00AA35B0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 xml:space="preserve"> УЧАСТНИКОМ И ЗАПОЛНЕНИЕ ЗАЯВКИ</w:t>
      </w:r>
    </w:p>
    <w:p w14:paraId="2AED4D04" w14:textId="77777777"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Перед авторизацией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сайте Минтруда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="00A07631">
        <w:rPr>
          <w:rFonts w:ascii="Times New Roman" w:eastAsia="FreeSerif" w:hAnsi="Times New Roman" w:cs="Times New Roman"/>
          <w:sz w:val="28"/>
          <w:szCs w:val="24"/>
        </w:rPr>
        <w:t>необходимо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="00A07631">
        <w:rPr>
          <w:rFonts w:ascii="Times New Roman" w:eastAsia="FreeSerif" w:hAnsi="Times New Roman" w:cs="Times New Roman"/>
          <w:b/>
          <w:bCs/>
          <w:sz w:val="28"/>
          <w:szCs w:val="24"/>
        </w:rPr>
        <w:t>проверить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 личные данные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</w:t>
      </w:r>
      <w:r>
        <w:rPr>
          <w:rFonts w:ascii="Times New Roman" w:eastAsia="FreeSerif" w:hAnsi="Times New Roman" w:cs="Times New Roman"/>
          <w:sz w:val="28"/>
          <w:szCs w:val="24"/>
        </w:rPr>
        <w:t>Едином портале государственных и муници</w:t>
      </w:r>
      <w:r w:rsidR="004B1E59">
        <w:rPr>
          <w:rFonts w:ascii="Times New Roman" w:eastAsia="FreeSerif" w:hAnsi="Times New Roman" w:cs="Times New Roman"/>
          <w:sz w:val="28"/>
          <w:szCs w:val="24"/>
        </w:rPr>
        <w:t>пальных услуг (функций) (далее –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Госуслуги)</w:t>
      </w:r>
      <w:r w:rsidRPr="00166809">
        <w:rPr>
          <w:rFonts w:ascii="Times New Roman" w:eastAsia="FreeSerif" w:hAnsi="Times New Roman" w:cs="Times New Roman"/>
          <w:sz w:val="28"/>
          <w:szCs w:val="24"/>
        </w:rPr>
        <w:t>:</w:t>
      </w:r>
    </w:p>
    <w:p w14:paraId="6CB04A7F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ФИО – должны быть корректные (</w:t>
      </w:r>
      <w:r w:rsidR="009F1164">
        <w:rPr>
          <w:rFonts w:ascii="Times New Roman" w:eastAsia="FreeSerif" w:hAnsi="Times New Roman" w:cs="Times New Roman"/>
          <w:sz w:val="28"/>
          <w:szCs w:val="24"/>
        </w:rPr>
        <w:t>в случае если поменяли фамилию,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а на </w:t>
      </w:r>
      <w:r>
        <w:rPr>
          <w:rFonts w:ascii="Times New Roman" w:eastAsia="FreeSerif" w:hAnsi="Times New Roman" w:cs="Times New Roman"/>
          <w:sz w:val="28"/>
          <w:szCs w:val="24"/>
        </w:rPr>
        <w:t>Г</w:t>
      </w:r>
      <w:r w:rsidRPr="00166809">
        <w:rPr>
          <w:rFonts w:ascii="Times New Roman" w:eastAsia="FreeSerif" w:hAnsi="Times New Roman" w:cs="Times New Roman"/>
          <w:sz w:val="28"/>
          <w:szCs w:val="24"/>
        </w:rPr>
        <w:t>осуслугах не изменено, в начале нужн</w:t>
      </w:r>
      <w:r w:rsidR="009F1164">
        <w:rPr>
          <w:rFonts w:ascii="Times New Roman" w:eastAsia="FreeSerif" w:hAnsi="Times New Roman" w:cs="Times New Roman"/>
          <w:sz w:val="28"/>
          <w:szCs w:val="24"/>
        </w:rPr>
        <w:t>о добиться изменения записи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>
        <w:rPr>
          <w:rFonts w:ascii="Times New Roman" w:eastAsia="FreeSerif" w:hAnsi="Times New Roman" w:cs="Times New Roman"/>
          <w:sz w:val="28"/>
          <w:szCs w:val="24"/>
        </w:rPr>
        <w:t>на Г</w:t>
      </w:r>
      <w:r w:rsidRPr="00166809">
        <w:rPr>
          <w:rFonts w:ascii="Times New Roman" w:eastAsia="FreeSerif" w:hAnsi="Times New Roman" w:cs="Times New Roman"/>
          <w:sz w:val="28"/>
          <w:szCs w:val="24"/>
        </w:rPr>
        <w:t>осуслугах и потом только проходить авторизацию)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14:paraId="4226E53E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СНИЛС – сохраните номер (для проверки в форме верификации)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14:paraId="69356625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Материалы (файлы) должны быть готовы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14:paraId="409C857D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Текст для заполнения формы – должен быть готов. </w:t>
      </w:r>
      <w:r>
        <w:rPr>
          <w:rFonts w:ascii="Times New Roman" w:eastAsia="FreeSerif" w:hAnsi="Times New Roman" w:cs="Times New Roman"/>
          <w:sz w:val="28"/>
          <w:szCs w:val="24"/>
        </w:rPr>
        <w:t>Обратите внимание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, что излишнее форматирование текста может привести к проблемам сохранения/отправления формы заявки. В Заявке форматирование – </w:t>
      </w:r>
      <w:r>
        <w:rPr>
          <w:rFonts w:ascii="Times New Roman" w:eastAsia="FreeSerif" w:hAnsi="Times New Roman" w:cs="Times New Roman"/>
          <w:sz w:val="28"/>
          <w:szCs w:val="24"/>
        </w:rPr>
        <w:t>не важно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14:paraId="4FB9E367" w14:textId="6D2D0D23"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Авторизация</w:t>
      </w:r>
      <w:r w:rsidR="00AF5A78">
        <w:rPr>
          <w:rFonts w:ascii="Times New Roman" w:eastAsia="FreeSerif" w:hAnsi="Times New Roman" w:cs="Times New Roman"/>
          <w:sz w:val="28"/>
          <w:szCs w:val="24"/>
        </w:rPr>
        <w:t>:</w:t>
      </w:r>
    </w:p>
    <w:p w14:paraId="2955BBD7" w14:textId="77777777" w:rsidR="00E92584" w:rsidRPr="00166809" w:rsidRDefault="00A07631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Обращаем внимание, что а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вторизация только </w:t>
      </w:r>
      <w:r w:rsidR="00E92584"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через </w:t>
      </w:r>
      <w:r w:rsidR="00E92584">
        <w:rPr>
          <w:rFonts w:ascii="Times New Roman" w:eastAsia="FreeSerif" w:hAnsi="Times New Roman" w:cs="Times New Roman"/>
          <w:b/>
          <w:bCs/>
          <w:sz w:val="28"/>
          <w:szCs w:val="24"/>
        </w:rPr>
        <w:t>Госуслуги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 с личного аккаунта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участника (не с корпоративной);</w:t>
      </w:r>
    </w:p>
    <w:p w14:paraId="5913DD47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Создавать у</w:t>
      </w:r>
      <w:r w:rsidR="00A07631">
        <w:rPr>
          <w:rFonts w:ascii="Times New Roman" w:eastAsia="FreeSerif" w:hAnsi="Times New Roman" w:cs="Times New Roman"/>
          <w:sz w:val="28"/>
          <w:szCs w:val="24"/>
        </w:rPr>
        <w:t>четную запись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сайте Минтруда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или входить в уже созданную </w:t>
      </w:r>
      <w:r>
        <w:rPr>
          <w:rFonts w:ascii="Times New Roman" w:eastAsia="FreeSerif" w:hAnsi="Times New Roman" w:cs="Times New Roman"/>
          <w:sz w:val="28"/>
          <w:szCs w:val="24"/>
        </w:rPr>
        <w:t xml:space="preserve">не нужно. </w:t>
      </w:r>
      <w:r w:rsidR="00AF5A78">
        <w:rPr>
          <w:rFonts w:ascii="Times New Roman" w:eastAsia="FreeSerif" w:hAnsi="Times New Roman" w:cs="Times New Roman"/>
          <w:sz w:val="28"/>
          <w:szCs w:val="24"/>
        </w:rPr>
        <w:t xml:space="preserve"> (авторизация производится только через Госуслуги)</w:t>
      </w:r>
    </w:p>
    <w:p w14:paraId="6A1CD325" w14:textId="77777777"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b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Заполнение заявки</w:t>
      </w:r>
    </w:p>
    <w:p w14:paraId="6EDD10EC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текст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использование специальных символов (форматирование) при вводе или копировании текста из </w:t>
      </w:r>
      <w:r w:rsidRPr="00166809">
        <w:rPr>
          <w:rFonts w:ascii="Times New Roman" w:eastAsia="FreeSerif" w:hAnsi="Times New Roman" w:cs="Times New Roman"/>
          <w:sz w:val="28"/>
          <w:szCs w:val="24"/>
          <w:lang w:val="en-US"/>
        </w:rPr>
        <w:t>WORD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с существующим форматированием (разметка пунктов списков и т.</w:t>
      </w:r>
      <w:r w:rsidR="009F1164">
        <w:rPr>
          <w:rFonts w:ascii="Times New Roman" w:eastAsia="FreeSerif" w:hAnsi="Times New Roman" w:cs="Times New Roman"/>
          <w:sz w:val="28"/>
          <w:szCs w:val="24"/>
        </w:rPr>
        <w:t>п.). Проверяйте как встал текст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строчки формы. Лишние </w:t>
      </w:r>
      <w:r w:rsidR="00AF5A78" w:rsidRPr="00166809">
        <w:rPr>
          <w:rFonts w:ascii="Times New Roman" w:eastAsia="FreeSerif" w:hAnsi="Times New Roman" w:cs="Times New Roman"/>
          <w:sz w:val="28"/>
          <w:szCs w:val="24"/>
        </w:rPr>
        <w:t>зна</w:t>
      </w:r>
      <w:r w:rsidR="00AF5A78">
        <w:rPr>
          <w:rFonts w:ascii="Times New Roman" w:eastAsia="FreeSerif" w:hAnsi="Times New Roman" w:cs="Times New Roman"/>
          <w:sz w:val="28"/>
          <w:szCs w:val="24"/>
        </w:rPr>
        <w:t>ки</w:t>
      </w:r>
      <w:r w:rsidR="00AF5A78" w:rsidRPr="00166809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убирайте. </w:t>
      </w:r>
    </w:p>
    <w:p w14:paraId="31DF2FD0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указанные ссылки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</w:t>
      </w:r>
      <w:r>
        <w:rPr>
          <w:rFonts w:ascii="Times New Roman" w:eastAsia="FreeSerif" w:hAnsi="Times New Roman" w:cs="Times New Roman"/>
          <w:sz w:val="28"/>
          <w:szCs w:val="24"/>
        </w:rPr>
        <w:t xml:space="preserve">корректность в сети интернет – </w:t>
      </w:r>
      <w:r w:rsidRPr="00166809">
        <w:rPr>
          <w:rFonts w:ascii="Times New Roman" w:eastAsia="FreeSerif" w:hAnsi="Times New Roman" w:cs="Times New Roman"/>
          <w:sz w:val="28"/>
          <w:szCs w:val="24"/>
        </w:rPr>
        <w:t>все ли ссылки открываются, правильно ли вы их скопировали/вставили. Обязательно разделяйте ссылки запятыми (иначе они слив</w:t>
      </w:r>
      <w:r w:rsidR="009F1164">
        <w:rPr>
          <w:rFonts w:ascii="Times New Roman" w:eastAsia="FreeSerif" w:hAnsi="Times New Roman" w:cs="Times New Roman"/>
          <w:sz w:val="28"/>
          <w:szCs w:val="24"/>
        </w:rPr>
        <w:t>аются в одну ссылку, и эксперты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>не могут ее открыть)</w:t>
      </w:r>
    </w:p>
    <w:p w14:paraId="5A39FEA0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Можете сохранять черновик в любой момент работы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с заполнением заявки (нет условия все данные заполн</w:t>
      </w:r>
      <w:r w:rsidR="009F1164">
        <w:rPr>
          <w:rFonts w:ascii="Times New Roman" w:eastAsia="FreeSerif" w:hAnsi="Times New Roman" w:cs="Times New Roman"/>
          <w:sz w:val="28"/>
          <w:szCs w:val="24"/>
        </w:rPr>
        <w:t xml:space="preserve">ить и потом только сохранить). 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Т.е. к </w:t>
      </w:r>
      <w:r w:rsidRPr="00166809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заполнению заявки можно возвращаться несколько раз. Таким образом, можно избежать прерываний сессий интернета/Госуслуг. </w:t>
      </w:r>
    </w:p>
    <w:p w14:paraId="7DEA2593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загрузку файлов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– внимательно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просмотрите все ли файлы закачены перед отправкой заявки.</w:t>
      </w:r>
    </w:p>
    <w:p w14:paraId="1AB0765C" w14:textId="77777777"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видео файлы до загрузки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в заявку на кодеки. </w:t>
      </w:r>
    </w:p>
    <w:p w14:paraId="7EB967EE" w14:textId="77777777" w:rsidR="00E92584" w:rsidRPr="00166809" w:rsidRDefault="00AA35B0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 xml:space="preserve">При загрузке файлов необходимо удостовериться в 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устойчивом </w:t>
      </w:r>
      <w:r>
        <w:rPr>
          <w:rFonts w:ascii="Times New Roman" w:eastAsia="FreeSerif" w:hAnsi="Times New Roman" w:cs="Times New Roman"/>
          <w:sz w:val="28"/>
          <w:szCs w:val="24"/>
        </w:rPr>
        <w:t>Интернет-соединении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>.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</w:t>
      </w:r>
    </w:p>
    <w:p w14:paraId="29D524BA" w14:textId="77777777" w:rsidR="00E92584" w:rsidRPr="00166809" w:rsidRDefault="00E92584" w:rsidP="00B369E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Сохраненный черновик участника расположен по тому же пути, что и форма подачи заявки по выбранной номинации.</w:t>
      </w:r>
    </w:p>
    <w:p w14:paraId="70EEB26F" w14:textId="77777777" w:rsidR="00E92584" w:rsidRDefault="00E92584" w:rsidP="00B369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14:paraId="10403560" w14:textId="77777777" w:rsid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ТРЕБОВАНИЯ К ФАЙЛАМ</w:t>
      </w:r>
    </w:p>
    <w:p w14:paraId="0A4C70D4" w14:textId="77777777" w:rsidR="00947745" w:rsidRPr="00166809" w:rsidRDefault="00947745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14:paraId="31913D66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Принцип наименования файлов:</w:t>
      </w:r>
    </w:p>
    <w:p w14:paraId="2BED375D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Все файлы должны иметь единую логику названий –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«</w:t>
      </w:r>
      <w:r w:rsidR="00E92584">
        <w:rPr>
          <w:rFonts w:ascii="Times New Roman" w:eastAsia="FreeSerif" w:hAnsi="Times New Roman" w:cs="Times New Roman"/>
          <w:b/>
          <w:bCs/>
          <w:sz w:val="28"/>
          <w:szCs w:val="24"/>
        </w:rPr>
        <w:t>Сокращенное наименование организации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 участника_тип документа»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14:paraId="4671C54C" w14:textId="77777777"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ПРИМЕРЫ:</w:t>
      </w:r>
    </w:p>
    <w:p w14:paraId="15AADEA3" w14:textId="77777777"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ГКУ_справка о реализации практики</w:t>
      </w:r>
    </w:p>
    <w:p w14:paraId="572BC784" w14:textId="77777777"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_согласие1, </w:t>
      </w:r>
      <w:r>
        <w:rPr>
          <w:rFonts w:ascii="Times New Roman" w:eastAsia="FreeSerif" w:hAnsi="Times New Roman" w:cs="Times New Roman"/>
          <w:sz w:val="28"/>
          <w:szCs w:val="24"/>
        </w:rPr>
        <w:t>ГКУ_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согласие2…. </w:t>
      </w:r>
    </w:p>
    <w:p w14:paraId="4591E48D" w14:textId="77777777"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_видео, </w:t>
      </w: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_видео2….</w:t>
      </w:r>
    </w:p>
    <w:p w14:paraId="08F9C7A6" w14:textId="79105F74"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_видепрезентация</w:t>
      </w:r>
    </w:p>
    <w:p w14:paraId="716CD749" w14:textId="77777777"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_презентация</w:t>
      </w:r>
    </w:p>
    <w:p w14:paraId="778BFD42" w14:textId="77777777" w:rsid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14:paraId="507FC2FD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Размеры файлов</w:t>
      </w:r>
      <w:r w:rsidR="00947745">
        <w:rPr>
          <w:rFonts w:ascii="Times New Roman" w:eastAsia="FreeSerif" w:hAnsi="Times New Roman" w:cs="Times New Roman"/>
          <w:bCs/>
          <w:sz w:val="28"/>
          <w:szCs w:val="24"/>
        </w:rPr>
        <w:t>: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 xml:space="preserve"> </w:t>
      </w:r>
    </w:p>
    <w:p w14:paraId="5068410C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Документы - не больше 10 мегабайтов;</w:t>
      </w:r>
    </w:p>
    <w:p w14:paraId="4A943ABB" w14:textId="2CEEB950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 xml:space="preserve">Видео/презентация – не больше 300 мегабайтов. Хронометраж видео – не более </w:t>
      </w:r>
      <w:r w:rsidR="000123D0">
        <w:rPr>
          <w:rFonts w:ascii="Times New Roman" w:eastAsia="FreeSerif" w:hAnsi="Times New Roman" w:cs="Times New Roman"/>
          <w:bCs/>
          <w:sz w:val="28"/>
          <w:szCs w:val="24"/>
        </w:rPr>
        <w:t>3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 xml:space="preserve"> мин.</w:t>
      </w:r>
    </w:p>
    <w:p w14:paraId="339DFBD0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>Файлы с бо</w:t>
      </w:r>
      <w:r>
        <w:rPr>
          <w:rFonts w:ascii="Times New Roman" w:eastAsia="FreeSerif" w:hAnsi="Times New Roman" w:cs="Times New Roman"/>
          <w:b/>
          <w:sz w:val="28"/>
          <w:szCs w:val="24"/>
        </w:rPr>
        <w:t xml:space="preserve">льшим размером не </w:t>
      </w:r>
      <w:r w:rsidR="00AA35B0">
        <w:rPr>
          <w:rFonts w:ascii="Times New Roman" w:eastAsia="FreeSerif" w:hAnsi="Times New Roman" w:cs="Times New Roman"/>
          <w:b/>
          <w:sz w:val="28"/>
          <w:szCs w:val="24"/>
        </w:rPr>
        <w:t>загрузятся</w:t>
      </w:r>
      <w:r>
        <w:rPr>
          <w:rFonts w:ascii="Times New Roman" w:eastAsia="FreeSerif" w:hAnsi="Times New Roman" w:cs="Times New Roman"/>
          <w:b/>
          <w:sz w:val="28"/>
          <w:szCs w:val="24"/>
        </w:rPr>
        <w:t>.</w:t>
      </w:r>
    </w:p>
    <w:p w14:paraId="4ED23945" w14:textId="77777777" w:rsidR="00947745" w:rsidRDefault="00947745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14:paraId="71EBFCAE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Форматы файлов:</w:t>
      </w:r>
    </w:p>
    <w:p w14:paraId="05499FA4" w14:textId="53788A11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Видео: 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правильный формат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-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MPEG</w:t>
      </w:r>
      <w:r w:rsidR="00B369E0">
        <w:rPr>
          <w:rFonts w:ascii="Times New Roman" w:eastAsia="FreeSerif" w:hAnsi="Times New Roman" w:cs="Times New Roman"/>
          <w:b/>
          <w:sz w:val="28"/>
          <w:szCs w:val="24"/>
        </w:rPr>
        <w:t>-4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  <w:lang w:val="en-US"/>
        </w:rPr>
        <w:t>Format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 xml:space="preserve">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  <w:lang w:val="en-US"/>
        </w:rPr>
        <w:t>video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 xml:space="preserve">: должен быть  -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  <w:lang w:val="en-US"/>
        </w:rPr>
        <w:t>AVC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</w:t>
      </w:r>
    </w:p>
    <w:p w14:paraId="747E16F0" w14:textId="77777777"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Допускается сжатие файлов.</w:t>
      </w:r>
    </w:p>
    <w:p w14:paraId="2442F684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При загрузке файлов будет проходить проверка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на корректность кодеков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 Если кодек не правильный</w:t>
      </w:r>
      <w:r w:rsidR="00AA35B0">
        <w:rPr>
          <w:rFonts w:ascii="Times New Roman" w:eastAsia="FreeSerif" w:hAnsi="Times New Roman" w:cs="Times New Roman"/>
          <w:sz w:val="28"/>
          <w:szCs w:val="24"/>
        </w:rPr>
        <w:t>,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видео не будет воспроизводиться, и эксперты не смогут его посмотреть. </w:t>
      </w:r>
    </w:p>
    <w:p w14:paraId="37F7ED36" w14:textId="77777777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Проверка видео на корректный формат кодеков (инструкция тут </w:t>
      </w:r>
      <w:hyperlink r:id="rId10" w:history="1">
        <w:r w:rsidRPr="00166809">
          <w:rPr>
            <w:rStyle w:val="af"/>
            <w:rFonts w:ascii="Times New Roman" w:eastAsia="FreeSerif" w:hAnsi="Times New Roman" w:cs="Times New Roman"/>
            <w:b/>
            <w:sz w:val="28"/>
            <w:szCs w:val="24"/>
          </w:rPr>
          <w:t>https://www.4videosoft.com/ru/how-to/convert-mp4-to-avc.html</w:t>
        </w:r>
      </w:hyperlink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) </w:t>
      </w:r>
    </w:p>
    <w:p w14:paraId="3D54007E" w14:textId="2C03DC5F" w:rsidR="00166809" w:rsidRPr="000123D0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Документы: 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в формате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pdf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jpg</w:t>
      </w:r>
      <w:r w:rsidR="000123D0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r w:rsidR="000123D0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docx</w:t>
      </w:r>
    </w:p>
    <w:p w14:paraId="5AA3AD60" w14:textId="32E626AA"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Презентация: </w:t>
      </w:r>
      <w:r w:rsidR="000123D0">
        <w:rPr>
          <w:rFonts w:ascii="Times New Roman" w:eastAsia="FreeSerif" w:hAnsi="Times New Roman" w:cs="Times New Roman"/>
          <w:sz w:val="28"/>
          <w:szCs w:val="24"/>
        </w:rPr>
        <w:t>в формате pdf-файла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 Презентация может содержать фотоматериалы в формате JPEG, TIFF или PNG-файлов, размером не менее 1024 x 768 пикселей с разрешением 300 dpi.</w:t>
      </w:r>
    </w:p>
    <w:p w14:paraId="543F2047" w14:textId="77777777"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14:paraId="14C62CEC" w14:textId="77777777" w:rsidR="00166809" w:rsidRPr="00166809" w:rsidRDefault="00166809" w:rsidP="004B1E59">
      <w:pPr>
        <w:keepNext/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lastRenderedPageBreak/>
        <w:t>ТРЕБОВАНИЯ К ОФОРМЛЕНИЮ ДОКУМЕНТОВ</w:t>
      </w:r>
    </w:p>
    <w:p w14:paraId="11B60725" w14:textId="77777777" w:rsidR="00D90261" w:rsidRDefault="00D90261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14:paraId="0F3CCCC5" w14:textId="77777777" w:rsidR="00166809" w:rsidRDefault="00D90261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FreeSerif" w:hAnsi="Times New Roman" w:cs="Times New Roman"/>
          <w:b/>
          <w:sz w:val="28"/>
          <w:szCs w:val="24"/>
          <w:u w:val="single"/>
        </w:rPr>
        <w:t>С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огласи</w:t>
      </w:r>
      <w:r>
        <w:rPr>
          <w:rFonts w:ascii="Times New Roman" w:eastAsia="FreeSerif" w:hAnsi="Times New Roman" w:cs="Times New Roman"/>
          <w:b/>
          <w:sz w:val="28"/>
          <w:szCs w:val="24"/>
          <w:u w:val="single"/>
        </w:rPr>
        <w:t>е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 xml:space="preserve"> на использование изображений </w:t>
      </w:r>
    </w:p>
    <w:p w14:paraId="2A884921" w14:textId="77777777" w:rsidR="00E92584" w:rsidRDefault="00E92584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14:paraId="496A4D3B" w14:textId="77777777" w:rsidR="00166809" w:rsidRPr="00166809" w:rsidRDefault="00166809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>Как и в каких случаях необходимо оформлять «Согласия»:</w:t>
      </w:r>
    </w:p>
    <w:p w14:paraId="0E21ACE6" w14:textId="77777777" w:rsidR="00166809" w:rsidRPr="00947745" w:rsidRDefault="00166809" w:rsidP="004B1E59">
      <w:pPr>
        <w:pStyle w:val="af9"/>
        <w:keepNext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Дети. Крупный кадр на лица детей. Запрашивать разрешение у официальных представителей. Если дети под опекой, у официального опекуна.</w:t>
      </w:r>
    </w:p>
    <w:p w14:paraId="3CF2AC93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Совершеннолетние граждане. Крупный кадр на лица получателей услуг, запись синхронов (комментарии). Разрешение нужно.</w:t>
      </w:r>
    </w:p>
    <w:p w14:paraId="44D36602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Граждане с инвалидностью. Запраш</w:t>
      </w:r>
      <w:r w:rsidR="004B1E59">
        <w:rPr>
          <w:rFonts w:ascii="Times New Roman" w:eastAsia="FreeSerif" w:hAnsi="Times New Roman" w:cs="Times New Roman"/>
          <w:sz w:val="28"/>
          <w:szCs w:val="24"/>
        </w:rPr>
        <w:t>ивать разрешение у граждан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с инвалидностью либо их официальных п</w:t>
      </w:r>
      <w:r w:rsidR="004B1E59">
        <w:rPr>
          <w:rFonts w:ascii="Times New Roman" w:eastAsia="FreeSerif" w:hAnsi="Times New Roman" w:cs="Times New Roman"/>
          <w:sz w:val="28"/>
          <w:szCs w:val="24"/>
        </w:rPr>
        <w:t>редставителей. Если под опекой,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у официального опекуна.</w:t>
      </w:r>
    </w:p>
    <w:p w14:paraId="7CFD3610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Дети/совершеннолетние. Лица не видны. </w:t>
      </w:r>
      <w:r w:rsidR="004B1E59">
        <w:rPr>
          <w:rFonts w:ascii="Times New Roman" w:eastAsia="FreeSerif" w:hAnsi="Times New Roman" w:cs="Times New Roman"/>
          <w:sz w:val="28"/>
          <w:szCs w:val="24"/>
        </w:rPr>
        <w:t>Съемка ведется со спины, сверху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и т.п. Разрешение не нужно.</w:t>
      </w:r>
    </w:p>
    <w:p w14:paraId="190FEDC4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Дети/совершеннолетние. Групповые фото/видео с праздников, общественных мероприятий, где в кадре общим</w:t>
      </w:r>
      <w:r w:rsidR="004B1E59">
        <w:rPr>
          <w:rFonts w:ascii="Times New Roman" w:eastAsia="FreeSerif" w:hAnsi="Times New Roman" w:cs="Times New Roman"/>
          <w:sz w:val="28"/>
          <w:szCs w:val="24"/>
        </w:rPr>
        <w:t xml:space="preserve"> планом много людей. Разрешение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не нужно.</w:t>
      </w:r>
    </w:p>
    <w:p w14:paraId="132125B0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Видеоматериалы – телесюжеты н</w:t>
      </w:r>
      <w:r w:rsidR="004B1E59">
        <w:rPr>
          <w:rFonts w:ascii="Times New Roman" w:eastAsia="FreeSerif" w:hAnsi="Times New Roman" w:cs="Times New Roman"/>
          <w:sz w:val="28"/>
          <w:szCs w:val="24"/>
        </w:rPr>
        <w:t>а местном телевидении. Уточнить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у телеканалов можете ли вы/Минтруд</w:t>
      </w:r>
      <w:r w:rsidR="00947745"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 со ссылкой на них, размещать материалы у себя на сайте без соответствующего разрешения. Если нет, то нужно разрешение.</w:t>
      </w:r>
    </w:p>
    <w:p w14:paraId="79AF8E3A" w14:textId="77777777"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Если у вас, как у организаций, ес</w:t>
      </w:r>
      <w:r w:rsidR="004B1E59">
        <w:rPr>
          <w:rFonts w:ascii="Times New Roman" w:eastAsia="FreeSerif" w:hAnsi="Times New Roman" w:cs="Times New Roman"/>
          <w:sz w:val="28"/>
          <w:szCs w:val="24"/>
        </w:rPr>
        <w:t>ть текущие оформленные согласия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на организацию необходимо прислать оформ</w:t>
      </w:r>
      <w:r w:rsidR="004B1E59">
        <w:rPr>
          <w:rFonts w:ascii="Times New Roman" w:eastAsia="FreeSerif" w:hAnsi="Times New Roman" w:cs="Times New Roman"/>
          <w:sz w:val="28"/>
          <w:szCs w:val="24"/>
        </w:rPr>
        <w:t>ленное с вашей стороны письмо –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ваша организация предоставляет право распоряжаться Фото\видео Минтруду России (на основании ранее выданных согласий вашей организации/ ваших внутренних договоров).</w:t>
      </w:r>
    </w:p>
    <w:p w14:paraId="5EF0373D" w14:textId="77777777" w:rsidR="00166809" w:rsidRPr="00166809" w:rsidRDefault="00166809" w:rsidP="00D90261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форме заявки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загрузка «согласий» будет обязательной.</w:t>
      </w:r>
      <w:r w:rsidR="004B1E59">
        <w:rPr>
          <w:rFonts w:ascii="Times New Roman" w:eastAsia="FreeSerif" w:hAnsi="Times New Roman" w:cs="Times New Roman"/>
          <w:sz w:val="28"/>
          <w:szCs w:val="24"/>
        </w:rPr>
        <w:t xml:space="preserve"> В случае, если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работе участника нет изображений получателей услуг, прикрепляете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пис</w:t>
      </w:r>
      <w:r w:rsidR="004B1E59">
        <w:rPr>
          <w:rFonts w:ascii="Times New Roman" w:eastAsia="FreeSerif" w:hAnsi="Times New Roman" w:cs="Times New Roman"/>
          <w:b/>
          <w:bCs/>
          <w:sz w:val="28"/>
          <w:szCs w:val="24"/>
        </w:rPr>
        <w:t>ьмо,</w:t>
      </w:r>
      <w:r w:rsidR="004B1E59">
        <w:rPr>
          <w:rFonts w:ascii="Times New Roman" w:eastAsia="FreeSerif" w:hAnsi="Times New Roman" w:cs="Times New Roman"/>
          <w:b/>
          <w:bCs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что у вас нет в кадре таких изображений. </w:t>
      </w:r>
    </w:p>
    <w:p w14:paraId="4083F5DA" w14:textId="77777777" w:rsidR="00166809" w:rsidRPr="0063668B" w:rsidRDefault="00166809" w:rsidP="001668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FreeSerif" w:hAnsi="Times New Roman" w:cs="Times New Roman"/>
          <w:sz w:val="28"/>
          <w:szCs w:val="24"/>
        </w:rPr>
      </w:pPr>
    </w:p>
    <w:sectPr w:rsidR="00166809" w:rsidRPr="0063668B" w:rsidSect="009F116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92FC2" w14:textId="77777777" w:rsidR="001F5A5D" w:rsidRDefault="001F5A5D">
      <w:pPr>
        <w:spacing w:after="0" w:line="240" w:lineRule="auto"/>
      </w:pPr>
      <w:r>
        <w:separator/>
      </w:r>
    </w:p>
  </w:endnote>
  <w:endnote w:type="continuationSeparator" w:id="0">
    <w:p w14:paraId="3197D9B1" w14:textId="77777777" w:rsidR="001F5A5D" w:rsidRDefault="001F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D0D4" w14:textId="77777777" w:rsidR="001F5A5D" w:rsidRDefault="001F5A5D">
      <w:pPr>
        <w:spacing w:after="0" w:line="240" w:lineRule="auto"/>
      </w:pPr>
      <w:r>
        <w:separator/>
      </w:r>
    </w:p>
  </w:footnote>
  <w:footnote w:type="continuationSeparator" w:id="0">
    <w:p w14:paraId="1A8F3329" w14:textId="77777777" w:rsidR="001F5A5D" w:rsidRDefault="001F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38949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B575DB6" w14:textId="77777777" w:rsidR="0005637E" w:rsidRPr="00172D6D" w:rsidRDefault="0005637E" w:rsidP="00172D6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172D6D">
          <w:rPr>
            <w:rFonts w:ascii="Times New Roman" w:hAnsi="Times New Roman" w:cs="Times New Roman"/>
            <w:sz w:val="28"/>
          </w:rPr>
          <w:fldChar w:fldCharType="begin"/>
        </w:r>
        <w:r w:rsidRPr="00172D6D">
          <w:rPr>
            <w:rFonts w:ascii="Times New Roman" w:hAnsi="Times New Roman" w:cs="Times New Roman"/>
            <w:sz w:val="28"/>
          </w:rPr>
          <w:instrText>PAGE   \* MERGEFORMAT</w:instrText>
        </w:r>
        <w:r w:rsidRPr="00172D6D">
          <w:rPr>
            <w:rFonts w:ascii="Times New Roman" w:hAnsi="Times New Roman" w:cs="Times New Roman"/>
            <w:sz w:val="28"/>
          </w:rPr>
          <w:fldChar w:fldCharType="separate"/>
        </w:r>
        <w:r w:rsidR="00622AA8">
          <w:rPr>
            <w:rFonts w:ascii="Times New Roman" w:hAnsi="Times New Roman" w:cs="Times New Roman"/>
            <w:noProof/>
            <w:sz w:val="28"/>
          </w:rPr>
          <w:t>9</w:t>
        </w:r>
        <w:r w:rsidRPr="00172D6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F5"/>
    <w:multiLevelType w:val="hybridMultilevel"/>
    <w:tmpl w:val="E678260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41F2D"/>
    <w:multiLevelType w:val="hybridMultilevel"/>
    <w:tmpl w:val="935CBABC"/>
    <w:lvl w:ilvl="0" w:tplc="656663B2">
      <w:start w:val="14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0883"/>
    <w:multiLevelType w:val="hybridMultilevel"/>
    <w:tmpl w:val="20D4B88E"/>
    <w:lvl w:ilvl="0" w:tplc="1B141586">
      <w:start w:val="33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5376"/>
    <w:multiLevelType w:val="multilevel"/>
    <w:tmpl w:val="57B656F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lowerLetter"/>
      <w:lvlText w:val="%3)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13A42133"/>
    <w:multiLevelType w:val="hybridMultilevel"/>
    <w:tmpl w:val="C75A5A4A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445A0"/>
    <w:multiLevelType w:val="hybridMultilevel"/>
    <w:tmpl w:val="1098EA24"/>
    <w:lvl w:ilvl="0" w:tplc="F5EA9EB8">
      <w:start w:val="1"/>
      <w:numFmt w:val="upperRoman"/>
      <w:lvlText w:val="%1."/>
      <w:lvlJc w:val="right"/>
      <w:rPr>
        <w:b/>
      </w:rPr>
    </w:lvl>
    <w:lvl w:ilvl="1" w:tplc="87FC4F86">
      <w:start w:val="1"/>
      <w:numFmt w:val="lowerLetter"/>
      <w:lvlText w:val="%2."/>
      <w:lvlJc w:val="left"/>
      <w:pPr>
        <w:ind w:left="1440" w:hanging="360"/>
      </w:pPr>
    </w:lvl>
    <w:lvl w:ilvl="2" w:tplc="4B404A2E">
      <w:start w:val="1"/>
      <w:numFmt w:val="lowerRoman"/>
      <w:lvlText w:val="%3."/>
      <w:lvlJc w:val="right"/>
      <w:pPr>
        <w:ind w:left="2160" w:hanging="180"/>
      </w:pPr>
    </w:lvl>
    <w:lvl w:ilvl="3" w:tplc="5CE4F716">
      <w:start w:val="1"/>
      <w:numFmt w:val="decimal"/>
      <w:lvlText w:val="%4."/>
      <w:lvlJc w:val="left"/>
      <w:pPr>
        <w:ind w:left="2880" w:hanging="360"/>
      </w:pPr>
    </w:lvl>
    <w:lvl w:ilvl="4" w:tplc="93545FE6">
      <w:start w:val="1"/>
      <w:numFmt w:val="lowerLetter"/>
      <w:lvlText w:val="%5."/>
      <w:lvlJc w:val="left"/>
      <w:pPr>
        <w:ind w:left="3600" w:hanging="360"/>
      </w:pPr>
    </w:lvl>
    <w:lvl w:ilvl="5" w:tplc="5D34FD54">
      <w:start w:val="1"/>
      <w:numFmt w:val="lowerRoman"/>
      <w:lvlText w:val="%6."/>
      <w:lvlJc w:val="right"/>
      <w:pPr>
        <w:ind w:left="4320" w:hanging="180"/>
      </w:pPr>
    </w:lvl>
    <w:lvl w:ilvl="6" w:tplc="2572D5FA">
      <w:start w:val="1"/>
      <w:numFmt w:val="decimal"/>
      <w:lvlText w:val="%7."/>
      <w:lvlJc w:val="left"/>
      <w:pPr>
        <w:ind w:left="5040" w:hanging="360"/>
      </w:pPr>
    </w:lvl>
    <w:lvl w:ilvl="7" w:tplc="82604416">
      <w:start w:val="1"/>
      <w:numFmt w:val="lowerLetter"/>
      <w:lvlText w:val="%8."/>
      <w:lvlJc w:val="left"/>
      <w:pPr>
        <w:ind w:left="5760" w:hanging="360"/>
      </w:pPr>
    </w:lvl>
    <w:lvl w:ilvl="8" w:tplc="5D0C07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01E5"/>
    <w:multiLevelType w:val="hybridMultilevel"/>
    <w:tmpl w:val="DECE21B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54D"/>
    <w:multiLevelType w:val="hybridMultilevel"/>
    <w:tmpl w:val="69FEA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2914"/>
    <w:multiLevelType w:val="hybridMultilevel"/>
    <w:tmpl w:val="4D120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BFE"/>
    <w:multiLevelType w:val="hybridMultilevel"/>
    <w:tmpl w:val="AEA2E8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B4CBC"/>
    <w:multiLevelType w:val="hybridMultilevel"/>
    <w:tmpl w:val="FD9A8480"/>
    <w:lvl w:ilvl="0" w:tplc="EB54AB0A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81B08"/>
    <w:multiLevelType w:val="hybridMultilevel"/>
    <w:tmpl w:val="895C2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9355C0"/>
    <w:multiLevelType w:val="hybridMultilevel"/>
    <w:tmpl w:val="5518C9E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13E81"/>
    <w:multiLevelType w:val="hybridMultilevel"/>
    <w:tmpl w:val="3614FD32"/>
    <w:lvl w:ilvl="0" w:tplc="0B8C3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D33162"/>
    <w:multiLevelType w:val="hybridMultilevel"/>
    <w:tmpl w:val="5AB2E4E4"/>
    <w:lvl w:ilvl="0" w:tplc="3586B480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358D5"/>
    <w:multiLevelType w:val="hybridMultilevel"/>
    <w:tmpl w:val="C2224F0C"/>
    <w:lvl w:ilvl="0" w:tplc="C8480FB4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0B50"/>
    <w:multiLevelType w:val="hybridMultilevel"/>
    <w:tmpl w:val="47D0877C"/>
    <w:lvl w:ilvl="0" w:tplc="0419000F">
      <w:start w:val="1"/>
      <w:numFmt w:val="decimal"/>
      <w:lvlText w:val="%1."/>
      <w:lvlJc w:val="left"/>
      <w:pPr>
        <w:ind w:left="3981" w:hanging="360"/>
      </w:p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7" w15:restartNumberingAfterBreak="0">
    <w:nsid w:val="457013AB"/>
    <w:multiLevelType w:val="hybridMultilevel"/>
    <w:tmpl w:val="7C0EA26C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02DC6"/>
    <w:multiLevelType w:val="hybridMultilevel"/>
    <w:tmpl w:val="7ED08D18"/>
    <w:lvl w:ilvl="0" w:tplc="0419000F">
      <w:start w:val="1"/>
      <w:numFmt w:val="decimal"/>
      <w:lvlText w:val="%1."/>
      <w:lvlJc w:val="left"/>
      <w:pPr>
        <w:ind w:left="3981" w:hanging="360"/>
      </w:p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9" w15:restartNumberingAfterBreak="0">
    <w:nsid w:val="4C616A9B"/>
    <w:multiLevelType w:val="hybridMultilevel"/>
    <w:tmpl w:val="24C61C60"/>
    <w:lvl w:ilvl="0" w:tplc="0B8C3A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4EF557BE"/>
    <w:multiLevelType w:val="hybridMultilevel"/>
    <w:tmpl w:val="05201CC6"/>
    <w:lvl w:ilvl="0" w:tplc="F97A5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9F4D34"/>
    <w:multiLevelType w:val="hybridMultilevel"/>
    <w:tmpl w:val="C6F2DEB2"/>
    <w:lvl w:ilvl="0" w:tplc="433CBDD2">
      <w:start w:val="13"/>
      <w:numFmt w:val="decimal"/>
      <w:lvlText w:val="%1."/>
      <w:lvlJc w:val="left"/>
      <w:pPr>
        <w:ind w:left="3636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A96C0B"/>
    <w:multiLevelType w:val="hybridMultilevel"/>
    <w:tmpl w:val="4904772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9F85332"/>
    <w:multiLevelType w:val="hybridMultilevel"/>
    <w:tmpl w:val="594AEA10"/>
    <w:lvl w:ilvl="0" w:tplc="EDEACBEA">
      <w:start w:val="9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C031EF3"/>
    <w:multiLevelType w:val="hybridMultilevel"/>
    <w:tmpl w:val="F0322FCA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80898"/>
    <w:multiLevelType w:val="hybridMultilevel"/>
    <w:tmpl w:val="F0FC9624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3D5C3B"/>
    <w:multiLevelType w:val="hybridMultilevel"/>
    <w:tmpl w:val="044C48D8"/>
    <w:lvl w:ilvl="0" w:tplc="B7526F5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37DB8"/>
    <w:multiLevelType w:val="hybridMultilevel"/>
    <w:tmpl w:val="95401D44"/>
    <w:lvl w:ilvl="0" w:tplc="0419000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CB33A9"/>
    <w:multiLevelType w:val="hybridMultilevel"/>
    <w:tmpl w:val="110A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444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72231"/>
    <w:multiLevelType w:val="hybridMultilevel"/>
    <w:tmpl w:val="BAA4D424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1F55E7"/>
    <w:multiLevelType w:val="hybridMultilevel"/>
    <w:tmpl w:val="AEA2E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BA07EC"/>
    <w:multiLevelType w:val="hybridMultilevel"/>
    <w:tmpl w:val="5672BE08"/>
    <w:lvl w:ilvl="0" w:tplc="433CBDD2">
      <w:start w:val="13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763" w:hanging="360"/>
      </w:pPr>
    </w:lvl>
    <w:lvl w:ilvl="2" w:tplc="0419001B" w:tentative="1">
      <w:start w:val="1"/>
      <w:numFmt w:val="lowerRoman"/>
      <w:lvlText w:val="%3."/>
      <w:lvlJc w:val="right"/>
      <w:pPr>
        <w:ind w:left="-43" w:hanging="180"/>
      </w:pPr>
    </w:lvl>
    <w:lvl w:ilvl="3" w:tplc="0419000F" w:tentative="1">
      <w:start w:val="1"/>
      <w:numFmt w:val="decimal"/>
      <w:lvlText w:val="%4."/>
      <w:lvlJc w:val="left"/>
      <w:pPr>
        <w:ind w:left="677" w:hanging="360"/>
      </w:pPr>
    </w:lvl>
    <w:lvl w:ilvl="4" w:tplc="04190019" w:tentative="1">
      <w:start w:val="1"/>
      <w:numFmt w:val="lowerLetter"/>
      <w:lvlText w:val="%5."/>
      <w:lvlJc w:val="left"/>
      <w:pPr>
        <w:ind w:left="1397" w:hanging="360"/>
      </w:pPr>
    </w:lvl>
    <w:lvl w:ilvl="5" w:tplc="0419001B" w:tentative="1">
      <w:start w:val="1"/>
      <w:numFmt w:val="lowerRoman"/>
      <w:lvlText w:val="%6."/>
      <w:lvlJc w:val="right"/>
      <w:pPr>
        <w:ind w:left="2117" w:hanging="180"/>
      </w:pPr>
    </w:lvl>
    <w:lvl w:ilvl="6" w:tplc="0419000F" w:tentative="1">
      <w:start w:val="1"/>
      <w:numFmt w:val="decimal"/>
      <w:lvlText w:val="%7."/>
      <w:lvlJc w:val="left"/>
      <w:pPr>
        <w:ind w:left="2837" w:hanging="360"/>
      </w:pPr>
    </w:lvl>
    <w:lvl w:ilvl="7" w:tplc="04190019" w:tentative="1">
      <w:start w:val="1"/>
      <w:numFmt w:val="lowerLetter"/>
      <w:lvlText w:val="%8."/>
      <w:lvlJc w:val="left"/>
      <w:pPr>
        <w:ind w:left="3557" w:hanging="360"/>
      </w:pPr>
    </w:lvl>
    <w:lvl w:ilvl="8" w:tplc="0419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32" w15:restartNumberingAfterBreak="0">
    <w:nsid w:val="6C425B94"/>
    <w:multiLevelType w:val="hybridMultilevel"/>
    <w:tmpl w:val="3306CE86"/>
    <w:lvl w:ilvl="0" w:tplc="EE5277C8">
      <w:start w:val="3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57E22"/>
    <w:multiLevelType w:val="hybridMultilevel"/>
    <w:tmpl w:val="EF0E7584"/>
    <w:lvl w:ilvl="0" w:tplc="7AAC815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3E63FE"/>
    <w:multiLevelType w:val="hybridMultilevel"/>
    <w:tmpl w:val="69FEA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9981DA8"/>
    <w:multiLevelType w:val="hybridMultilevel"/>
    <w:tmpl w:val="F35CA2C0"/>
    <w:lvl w:ilvl="0" w:tplc="059464B4">
      <w:start w:val="1"/>
      <w:numFmt w:val="russianLow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9"/>
  </w:num>
  <w:num w:numId="5">
    <w:abstractNumId w:val="15"/>
  </w:num>
  <w:num w:numId="6">
    <w:abstractNumId w:val="33"/>
  </w:num>
  <w:num w:numId="7">
    <w:abstractNumId w:val="20"/>
  </w:num>
  <w:num w:numId="8">
    <w:abstractNumId w:val="26"/>
  </w:num>
  <w:num w:numId="9">
    <w:abstractNumId w:val="8"/>
  </w:num>
  <w:num w:numId="10">
    <w:abstractNumId w:val="10"/>
  </w:num>
  <w:num w:numId="11">
    <w:abstractNumId w:val="2"/>
  </w:num>
  <w:num w:numId="12">
    <w:abstractNumId w:val="14"/>
  </w:num>
  <w:num w:numId="13">
    <w:abstractNumId w:val="32"/>
  </w:num>
  <w:num w:numId="14">
    <w:abstractNumId w:val="31"/>
  </w:num>
  <w:num w:numId="15">
    <w:abstractNumId w:val="22"/>
  </w:num>
  <w:num w:numId="16">
    <w:abstractNumId w:val="7"/>
  </w:num>
  <w:num w:numId="17">
    <w:abstractNumId w:val="34"/>
  </w:num>
  <w:num w:numId="18">
    <w:abstractNumId w:val="18"/>
  </w:num>
  <w:num w:numId="19">
    <w:abstractNumId w:val="11"/>
  </w:num>
  <w:num w:numId="20">
    <w:abstractNumId w:val="28"/>
  </w:num>
  <w:num w:numId="21">
    <w:abstractNumId w:val="35"/>
  </w:num>
  <w:num w:numId="22">
    <w:abstractNumId w:val="27"/>
  </w:num>
  <w:num w:numId="23">
    <w:abstractNumId w:val="30"/>
  </w:num>
  <w:num w:numId="24">
    <w:abstractNumId w:val="12"/>
  </w:num>
  <w:num w:numId="25">
    <w:abstractNumId w:val="17"/>
  </w:num>
  <w:num w:numId="26">
    <w:abstractNumId w:val="0"/>
  </w:num>
  <w:num w:numId="27">
    <w:abstractNumId w:val="6"/>
  </w:num>
  <w:num w:numId="28">
    <w:abstractNumId w:val="24"/>
  </w:num>
  <w:num w:numId="29">
    <w:abstractNumId w:val="25"/>
  </w:num>
  <w:num w:numId="30">
    <w:abstractNumId w:val="29"/>
  </w:num>
  <w:num w:numId="31">
    <w:abstractNumId w:val="4"/>
  </w:num>
  <w:num w:numId="32">
    <w:abstractNumId w:val="9"/>
  </w:num>
  <w:num w:numId="33">
    <w:abstractNumId w:val="13"/>
  </w:num>
  <w:num w:numId="34">
    <w:abstractNumId w:val="21"/>
  </w:num>
  <w:num w:numId="35">
    <w:abstractNumId w:val="16"/>
  </w:num>
  <w:num w:numId="3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24"/>
    <w:rsid w:val="0000537A"/>
    <w:rsid w:val="000123D0"/>
    <w:rsid w:val="00023E39"/>
    <w:rsid w:val="0002477D"/>
    <w:rsid w:val="00040A1D"/>
    <w:rsid w:val="00042DF6"/>
    <w:rsid w:val="0005637E"/>
    <w:rsid w:val="000A4595"/>
    <w:rsid w:val="000B47C6"/>
    <w:rsid w:val="000E30BE"/>
    <w:rsid w:val="001113A5"/>
    <w:rsid w:val="00115304"/>
    <w:rsid w:val="001168EF"/>
    <w:rsid w:val="001245DC"/>
    <w:rsid w:val="00126BDD"/>
    <w:rsid w:val="00126F57"/>
    <w:rsid w:val="00131ED4"/>
    <w:rsid w:val="0013441E"/>
    <w:rsid w:val="00166809"/>
    <w:rsid w:val="00172D6D"/>
    <w:rsid w:val="001B1734"/>
    <w:rsid w:val="001B4AFF"/>
    <w:rsid w:val="001C09D9"/>
    <w:rsid w:val="001D25F1"/>
    <w:rsid w:val="001E5A98"/>
    <w:rsid w:val="001F5A5D"/>
    <w:rsid w:val="0020294C"/>
    <w:rsid w:val="00213A1F"/>
    <w:rsid w:val="002336B5"/>
    <w:rsid w:val="00266A85"/>
    <w:rsid w:val="00293D90"/>
    <w:rsid w:val="00294DCA"/>
    <w:rsid w:val="002A0DB1"/>
    <w:rsid w:val="002B04F6"/>
    <w:rsid w:val="002B674B"/>
    <w:rsid w:val="002C7836"/>
    <w:rsid w:val="002F14E4"/>
    <w:rsid w:val="002F5336"/>
    <w:rsid w:val="00307DA0"/>
    <w:rsid w:val="00317B4E"/>
    <w:rsid w:val="00321865"/>
    <w:rsid w:val="00326943"/>
    <w:rsid w:val="003449C5"/>
    <w:rsid w:val="00366EAF"/>
    <w:rsid w:val="00375461"/>
    <w:rsid w:val="003935CE"/>
    <w:rsid w:val="00393846"/>
    <w:rsid w:val="003A4610"/>
    <w:rsid w:val="003B6821"/>
    <w:rsid w:val="003C089F"/>
    <w:rsid w:val="003D05DF"/>
    <w:rsid w:val="003D4756"/>
    <w:rsid w:val="003D7265"/>
    <w:rsid w:val="003E2056"/>
    <w:rsid w:val="003E2B55"/>
    <w:rsid w:val="003F7BE5"/>
    <w:rsid w:val="00405662"/>
    <w:rsid w:val="004309CB"/>
    <w:rsid w:val="00461106"/>
    <w:rsid w:val="00474AA8"/>
    <w:rsid w:val="0048069D"/>
    <w:rsid w:val="00487962"/>
    <w:rsid w:val="00492A4E"/>
    <w:rsid w:val="00497DE8"/>
    <w:rsid w:val="004B1E59"/>
    <w:rsid w:val="004E2FD1"/>
    <w:rsid w:val="0050304D"/>
    <w:rsid w:val="00503737"/>
    <w:rsid w:val="005163DD"/>
    <w:rsid w:val="00524B06"/>
    <w:rsid w:val="00524F6D"/>
    <w:rsid w:val="00551FCE"/>
    <w:rsid w:val="0055318D"/>
    <w:rsid w:val="005544F1"/>
    <w:rsid w:val="00586A08"/>
    <w:rsid w:val="005928EC"/>
    <w:rsid w:val="005B5E24"/>
    <w:rsid w:val="005D181C"/>
    <w:rsid w:val="005D44EF"/>
    <w:rsid w:val="005F25F2"/>
    <w:rsid w:val="00611300"/>
    <w:rsid w:val="00622AA8"/>
    <w:rsid w:val="0063668B"/>
    <w:rsid w:val="00642E38"/>
    <w:rsid w:val="00644F7C"/>
    <w:rsid w:val="00650BB9"/>
    <w:rsid w:val="00657921"/>
    <w:rsid w:val="006713D0"/>
    <w:rsid w:val="00673572"/>
    <w:rsid w:val="0067706D"/>
    <w:rsid w:val="00684631"/>
    <w:rsid w:val="00692EA4"/>
    <w:rsid w:val="006B3E9A"/>
    <w:rsid w:val="006B7C5E"/>
    <w:rsid w:val="006C3DF5"/>
    <w:rsid w:val="006C52BC"/>
    <w:rsid w:val="006C724D"/>
    <w:rsid w:val="006D4C79"/>
    <w:rsid w:val="00710801"/>
    <w:rsid w:val="00713678"/>
    <w:rsid w:val="0071428D"/>
    <w:rsid w:val="007201C0"/>
    <w:rsid w:val="0072129D"/>
    <w:rsid w:val="00736F4A"/>
    <w:rsid w:val="007477D1"/>
    <w:rsid w:val="00755585"/>
    <w:rsid w:val="007743B0"/>
    <w:rsid w:val="00793161"/>
    <w:rsid w:val="007966F8"/>
    <w:rsid w:val="007A1A50"/>
    <w:rsid w:val="007B0BDB"/>
    <w:rsid w:val="007B194F"/>
    <w:rsid w:val="007B6245"/>
    <w:rsid w:val="0081236F"/>
    <w:rsid w:val="00841732"/>
    <w:rsid w:val="0084547F"/>
    <w:rsid w:val="008B10BB"/>
    <w:rsid w:val="008C72DF"/>
    <w:rsid w:val="008F4842"/>
    <w:rsid w:val="009225EE"/>
    <w:rsid w:val="00947745"/>
    <w:rsid w:val="00952EA4"/>
    <w:rsid w:val="009546A0"/>
    <w:rsid w:val="00961298"/>
    <w:rsid w:val="009761DC"/>
    <w:rsid w:val="00976404"/>
    <w:rsid w:val="00991780"/>
    <w:rsid w:val="009B0566"/>
    <w:rsid w:val="009B2541"/>
    <w:rsid w:val="009E4318"/>
    <w:rsid w:val="009E53AF"/>
    <w:rsid w:val="009F1164"/>
    <w:rsid w:val="009F3FFA"/>
    <w:rsid w:val="00A035E6"/>
    <w:rsid w:val="00A07631"/>
    <w:rsid w:val="00A1740B"/>
    <w:rsid w:val="00A41061"/>
    <w:rsid w:val="00A73615"/>
    <w:rsid w:val="00A81848"/>
    <w:rsid w:val="00A95C15"/>
    <w:rsid w:val="00A9668B"/>
    <w:rsid w:val="00AA0578"/>
    <w:rsid w:val="00AA2CD8"/>
    <w:rsid w:val="00AA35B0"/>
    <w:rsid w:val="00AB4CDD"/>
    <w:rsid w:val="00AD7DE4"/>
    <w:rsid w:val="00AF3721"/>
    <w:rsid w:val="00AF5A78"/>
    <w:rsid w:val="00B174D2"/>
    <w:rsid w:val="00B369E0"/>
    <w:rsid w:val="00B44843"/>
    <w:rsid w:val="00B64E95"/>
    <w:rsid w:val="00B70F40"/>
    <w:rsid w:val="00B825A9"/>
    <w:rsid w:val="00B90B36"/>
    <w:rsid w:val="00BA42B4"/>
    <w:rsid w:val="00BA6635"/>
    <w:rsid w:val="00BC6E21"/>
    <w:rsid w:val="00BF1630"/>
    <w:rsid w:val="00C03E86"/>
    <w:rsid w:val="00C126EA"/>
    <w:rsid w:val="00C13941"/>
    <w:rsid w:val="00C13ED4"/>
    <w:rsid w:val="00C276A2"/>
    <w:rsid w:val="00C44F9A"/>
    <w:rsid w:val="00C528B0"/>
    <w:rsid w:val="00C54074"/>
    <w:rsid w:val="00C60C2B"/>
    <w:rsid w:val="00C71C5A"/>
    <w:rsid w:val="00CA7264"/>
    <w:rsid w:val="00CB3B30"/>
    <w:rsid w:val="00CD4FA8"/>
    <w:rsid w:val="00CF7A38"/>
    <w:rsid w:val="00D16429"/>
    <w:rsid w:val="00D24450"/>
    <w:rsid w:val="00D26C5E"/>
    <w:rsid w:val="00D31FF9"/>
    <w:rsid w:val="00D447A7"/>
    <w:rsid w:val="00D57BA7"/>
    <w:rsid w:val="00D638CF"/>
    <w:rsid w:val="00D70C48"/>
    <w:rsid w:val="00D852AC"/>
    <w:rsid w:val="00D90261"/>
    <w:rsid w:val="00DA45BD"/>
    <w:rsid w:val="00DB38A6"/>
    <w:rsid w:val="00DB6C23"/>
    <w:rsid w:val="00DB73E7"/>
    <w:rsid w:val="00DC245D"/>
    <w:rsid w:val="00DD11C8"/>
    <w:rsid w:val="00E06755"/>
    <w:rsid w:val="00E22E9E"/>
    <w:rsid w:val="00E2448D"/>
    <w:rsid w:val="00E42378"/>
    <w:rsid w:val="00E4644C"/>
    <w:rsid w:val="00E552D9"/>
    <w:rsid w:val="00E57D8C"/>
    <w:rsid w:val="00E80551"/>
    <w:rsid w:val="00E92584"/>
    <w:rsid w:val="00EB06D8"/>
    <w:rsid w:val="00F05972"/>
    <w:rsid w:val="00F05F4E"/>
    <w:rsid w:val="00F113BD"/>
    <w:rsid w:val="00F13089"/>
    <w:rsid w:val="00F242DA"/>
    <w:rsid w:val="00F43CE4"/>
    <w:rsid w:val="00F549CF"/>
    <w:rsid w:val="00F8678A"/>
    <w:rsid w:val="00F93671"/>
    <w:rsid w:val="00FA5354"/>
    <w:rsid w:val="00FA67E8"/>
    <w:rsid w:val="00FC3E07"/>
    <w:rsid w:val="00FC3F96"/>
    <w:rsid w:val="00FC53FC"/>
    <w:rsid w:val="00FE18C3"/>
    <w:rsid w:val="00FE7FA9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8821"/>
  <w15:docId w15:val="{C084B209-BF20-4C84-9008-D4764C3F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3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rsid w:val="0013441E"/>
    <w:pPr>
      <w:spacing w:after="0" w:line="240" w:lineRule="auto"/>
    </w:pPr>
  </w:style>
  <w:style w:type="table" w:customStyle="1" w:styleId="33">
    <w:name w:val="Сетка таблицы3"/>
    <w:basedOn w:val="a1"/>
    <w:next w:val="ae"/>
    <w:uiPriority w:val="59"/>
    <w:rsid w:val="00E2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e"/>
    <w:uiPriority w:val="59"/>
    <w:rsid w:val="00E5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semiHidden/>
    <w:unhideWhenUsed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0"/>
    <w:uiPriority w:val="22"/>
    <w:qFormat/>
    <w:rsid w:val="00FE7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4videosoft.com/ru/how-to/convert-mp4-to-avc.htm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9B4F-34F7-4472-8B2E-098F43997308}"/>
</file>

<file path=customXml/itemProps2.xml><?xml version="1.0" encoding="utf-8"?>
<ds:datastoreItem xmlns:ds="http://schemas.openxmlformats.org/officeDocument/2006/customXml" ds:itemID="{945C8968-EA29-4E5D-97E2-A35E380B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5291</Words>
  <Characters>30163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worldskills</Company>
  <LinksUpToDate>false</LinksUpToDate>
  <CharactersWithSpaces>35384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Осипова Татьяна Александровна</cp:lastModifiedBy>
  <cp:revision>2</cp:revision>
  <cp:lastPrinted>2025-06-16T10:12:00Z</cp:lastPrinted>
  <dcterms:created xsi:type="dcterms:W3CDTF">2025-08-26T18:26:00Z</dcterms:created>
  <dcterms:modified xsi:type="dcterms:W3CDTF">2025-08-26T18:26:00Z</dcterms:modified>
</cp:coreProperties>
</file>