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otnotes.xml" ContentType="application/vnd.openxmlformats-officedocument.wordprocessingml.footnotes+xml"/>
  <Override PartName="/word/glossary/endnotes.xml" ContentType="application/vnd.openxmlformats-officedocument.wordprocessingml.endnote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commentsIds.xml" ContentType="application/vnd.openxmlformats-officedocument.wordprocessingml.commentsIds+xml"/>
  <Override PartName="/word/commentsExtensible.xml" ContentType="application/vnd.openxmlformats-officedocument.wordprocessingml.commentsExtensibl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A12D943" w14:textId="77777777" w:rsidR="00EB5451" w:rsidRDefault="006923DE">
      <w:pPr>
        <w:ind w:left="5670"/>
        <w:jc w:val="center"/>
        <w:rPr>
          <w:rFonts w:cs="Times New Roman"/>
          <w:sz w:val="28"/>
          <w:szCs w:val="28"/>
        </w:rPr>
      </w:pPr>
      <w:bookmarkStart w:id="0" w:name="_Hlk37674743"/>
      <w:bookmarkStart w:id="1" w:name="_Hlk116633726"/>
      <w:bookmarkStart w:id="2" w:name="_Hlk174479080"/>
      <w:r>
        <w:rPr>
          <w:rFonts w:cs="Times New Roman"/>
          <w:sz w:val="28"/>
          <w:szCs w:val="28"/>
        </w:rPr>
        <w:t>УТВЕРЖДЕН</w:t>
      </w:r>
    </w:p>
    <w:p w14:paraId="7025C11E" w14:textId="77777777" w:rsidR="00EB5451" w:rsidRDefault="006923DE">
      <w:pPr>
        <w:ind w:left="5670"/>
        <w:jc w:val="center"/>
        <w:rPr>
          <w:rFonts w:cs="Times New Roman"/>
          <w:sz w:val="28"/>
          <w:szCs w:val="28"/>
        </w:rPr>
      </w:pPr>
      <w:r>
        <w:rPr>
          <w:rFonts w:cs="Times New Roman"/>
          <w:sz w:val="28"/>
          <w:szCs w:val="28"/>
        </w:rPr>
        <w:t>приказом Министерства</w:t>
      </w:r>
    </w:p>
    <w:p w14:paraId="736E9DAC" w14:textId="77777777" w:rsidR="00EB5451" w:rsidRDefault="006923DE">
      <w:pPr>
        <w:ind w:left="5670"/>
        <w:jc w:val="center"/>
        <w:rPr>
          <w:rFonts w:cs="Times New Roman"/>
          <w:sz w:val="28"/>
          <w:szCs w:val="28"/>
        </w:rPr>
      </w:pPr>
      <w:r>
        <w:rPr>
          <w:rFonts w:cs="Times New Roman"/>
          <w:sz w:val="28"/>
          <w:szCs w:val="28"/>
        </w:rPr>
        <w:t>труда и социальной защиты Российской Федерации</w:t>
      </w:r>
    </w:p>
    <w:p w14:paraId="2618FF12" w14:textId="6FE4B459" w:rsidR="00EB5451" w:rsidRDefault="00C82D67" w:rsidP="00C82D67">
      <w:pPr>
        <w:ind w:left="5670"/>
        <w:jc w:val="center"/>
        <w:rPr>
          <w:rFonts w:cs="Times New Roman"/>
          <w:sz w:val="28"/>
          <w:szCs w:val="28"/>
        </w:rPr>
      </w:pPr>
      <w:r>
        <w:rPr>
          <w:rFonts w:cs="Times New Roman"/>
          <w:sz w:val="28"/>
          <w:szCs w:val="28"/>
        </w:rPr>
        <w:t>от «5» августа</w:t>
      </w:r>
      <w:r w:rsidR="006923DE">
        <w:rPr>
          <w:rFonts w:cs="Times New Roman"/>
          <w:sz w:val="28"/>
          <w:szCs w:val="28"/>
        </w:rPr>
        <w:t xml:space="preserve"> 2026 г. №</w:t>
      </w:r>
      <w:bookmarkEnd w:id="0"/>
      <w:bookmarkEnd w:id="1"/>
      <w:r>
        <w:rPr>
          <w:rFonts w:cs="Times New Roman"/>
          <w:sz w:val="28"/>
          <w:szCs w:val="28"/>
        </w:rPr>
        <w:t xml:space="preserve"> 337н</w:t>
      </w:r>
      <w:bookmarkStart w:id="3" w:name="_GoBack"/>
      <w:bookmarkEnd w:id="3"/>
    </w:p>
    <w:p w14:paraId="38096987" w14:textId="77777777" w:rsidR="00C82D67" w:rsidRDefault="00C82D67" w:rsidP="00C82D67">
      <w:pPr>
        <w:ind w:left="5670"/>
        <w:jc w:val="center"/>
        <w:rPr>
          <w:rFonts w:cs="Times New Roman"/>
        </w:rPr>
      </w:pPr>
    </w:p>
    <w:p w14:paraId="27FE0C50" w14:textId="77777777" w:rsidR="00EB5451" w:rsidRDefault="006923DE">
      <w:pPr>
        <w:jc w:val="center"/>
        <w:rPr>
          <w:sz w:val="52"/>
          <w:szCs w:val="52"/>
        </w:rPr>
      </w:pPr>
      <w:r>
        <w:rPr>
          <w:sz w:val="52"/>
          <w:szCs w:val="52"/>
        </w:rPr>
        <w:t>ПРОФЕССИОНАЛЬНЫЙ СТАНДАРТ</w:t>
      </w:r>
      <w:bookmarkEnd w:id="2"/>
    </w:p>
    <w:p w14:paraId="582B2A6F" w14:textId="77777777" w:rsidR="00EB5451" w:rsidRDefault="00EB5451"/>
    <w:p w14:paraId="0B07C835" w14:textId="77777777" w:rsidR="00EB5451" w:rsidRDefault="006923DE">
      <w:pPr>
        <w:jc w:val="center"/>
        <w:rPr>
          <w:rFonts w:cs="Times New Roman"/>
          <w:b/>
          <w:bCs/>
          <w:sz w:val="28"/>
          <w:szCs w:val="28"/>
        </w:rPr>
      </w:pPr>
      <w:r>
        <w:rPr>
          <w:rFonts w:cs="Times New Roman"/>
          <w:b/>
          <w:sz w:val="28"/>
          <w:szCs w:val="28"/>
        </w:rPr>
        <w:t>Специалист-геолог подземных хранилищ газа</w:t>
      </w:r>
    </w:p>
    <w:p w14:paraId="4498519A" w14:textId="77777777" w:rsidR="00EB5451" w:rsidRDefault="00EB5451"/>
    <w:tbl>
      <w:tblPr>
        <w:tblW w:w="1207" w:type="pct"/>
        <w:jc w:val="right"/>
        <w:tblBorders>
          <w:top w:val="single" w:sz="4" w:space="0" w:color="auto"/>
          <w:bottom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2461"/>
      </w:tblGrid>
      <w:tr w:rsidR="00EB5451" w14:paraId="0874BD98" w14:textId="77777777">
        <w:trPr>
          <w:trHeight w:val="399"/>
          <w:jc w:val="right"/>
        </w:trPr>
        <w:tc>
          <w:tcPr>
            <w:tcW w:w="5000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227F4B34" w14:textId="77777777" w:rsidR="00EB5451" w:rsidRDefault="006923DE">
            <w:pPr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404</w:t>
            </w:r>
          </w:p>
        </w:tc>
      </w:tr>
      <w:tr w:rsidR="00EB5451" w14:paraId="1340DF5B" w14:textId="77777777">
        <w:trPr>
          <w:trHeight w:val="227"/>
          <w:jc w:val="right"/>
        </w:trPr>
        <w:tc>
          <w:tcPr>
            <w:tcW w:w="5000" w:type="pct"/>
            <w:tcBorders>
              <w:top w:val="single" w:sz="4" w:space="0" w:color="808080"/>
              <w:left w:val="none" w:sz="4" w:space="0" w:color="000000"/>
              <w:bottom w:val="none" w:sz="4" w:space="0" w:color="000000"/>
              <w:right w:val="none" w:sz="4" w:space="0" w:color="000000"/>
            </w:tcBorders>
            <w:vAlign w:val="center"/>
          </w:tcPr>
          <w:p w14:paraId="019A3070" w14:textId="77777777" w:rsidR="00EB5451" w:rsidRDefault="006923DE">
            <w:pPr>
              <w:jc w:val="center"/>
              <w:rPr>
                <w:rFonts w:cs="Times New Roman"/>
                <w:sz w:val="20"/>
                <w:szCs w:val="20"/>
                <w:vertAlign w:val="superscript"/>
              </w:rPr>
            </w:pPr>
            <w:r>
              <w:rPr>
                <w:rFonts w:cs="Times New Roman"/>
                <w:sz w:val="20"/>
                <w:szCs w:val="20"/>
              </w:rPr>
              <w:t>Регистрационный номер</w:t>
            </w:r>
          </w:p>
        </w:tc>
      </w:tr>
    </w:tbl>
    <w:p w14:paraId="3AC54F0C" w14:textId="77777777" w:rsidR="00EB5451" w:rsidRDefault="006923DE">
      <w:pPr>
        <w:jc w:val="center"/>
        <w:rPr>
          <w:b/>
          <w:szCs w:val="24"/>
        </w:rPr>
      </w:pPr>
      <w:r>
        <w:rPr>
          <w:szCs w:val="24"/>
        </w:rPr>
        <w:t>Содержание</w:t>
      </w:r>
    </w:p>
    <w:sdt>
      <w:sdtPr>
        <w:rPr>
          <w:rFonts w:cs="Calibri"/>
        </w:rPr>
        <w:id w:val="1472323547"/>
        <w:placeholder>
          <w:docPart w:val="DefaultPlaceholder_TEXT"/>
        </w:placeholder>
        <w:docPartObj>
          <w:docPartGallery w:val="Table of Contents"/>
          <w:docPartUnique/>
        </w:docPartObj>
      </w:sdtPr>
      <w:sdtEndPr/>
      <w:sdtContent>
        <w:p w14:paraId="3E764C0D" w14:textId="77777777" w:rsidR="00EB5451" w:rsidRDefault="006923DE">
          <w:pPr>
            <w:pStyle w:val="12"/>
            <w:tabs>
              <w:tab w:val="clear" w:pos="10195"/>
              <w:tab w:val="right" w:leader="dot" w:pos="10205"/>
            </w:tabs>
            <w:spacing w:after="0"/>
            <w:ind w:firstLine="0"/>
            <w:jc w:val="both"/>
            <w:rPr>
              <w:noProof/>
            </w:rPr>
          </w:pPr>
          <w:r>
            <w:fldChar w:fldCharType="begin"/>
          </w:r>
          <w:r>
            <w:instrText xml:space="preserve">TOC \o "1-3" \h </w:instrText>
          </w:r>
          <w:r>
            <w:fldChar w:fldCharType="separate"/>
          </w:r>
          <w:hyperlink w:anchor="_Toc1" w:tooltip="#_Toc1" w:history="1">
            <w:r>
              <w:rPr>
                <w:rStyle w:val="afd"/>
                <w:noProof/>
              </w:rPr>
              <w:t>I. Общие сведения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>PAGEREF _Toc1 \h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 w:rsidR="002B6DA3">
              <w:rPr>
                <w:noProof/>
              </w:rPr>
              <w:t>1</w:t>
            </w:r>
            <w:r>
              <w:rPr>
                <w:noProof/>
              </w:rPr>
              <w:fldChar w:fldCharType="end"/>
            </w:r>
          </w:hyperlink>
        </w:p>
        <w:p w14:paraId="5B5051DB" w14:textId="77777777" w:rsidR="00EB5451" w:rsidRDefault="00471429">
          <w:pPr>
            <w:pStyle w:val="12"/>
            <w:tabs>
              <w:tab w:val="clear" w:pos="10195"/>
              <w:tab w:val="right" w:leader="dot" w:pos="10205"/>
            </w:tabs>
            <w:spacing w:after="0"/>
            <w:ind w:firstLine="0"/>
            <w:jc w:val="both"/>
            <w:rPr>
              <w:noProof/>
            </w:rPr>
          </w:pPr>
          <w:hyperlink w:anchor="_Toc2" w:tooltip="#_Toc2" w:history="1">
            <w:r w:rsidR="006923DE">
              <w:rPr>
                <w:rStyle w:val="afd"/>
                <w:noProof/>
              </w:rPr>
              <w:t>II. Описание трудовых функций, входящих в профессиональный стандарт (функциональная карта вида профессиональной деятельности)</w:t>
            </w:r>
            <w:r w:rsidR="006923DE">
              <w:rPr>
                <w:noProof/>
              </w:rPr>
              <w:tab/>
            </w:r>
            <w:r w:rsidR="006923DE">
              <w:rPr>
                <w:noProof/>
              </w:rPr>
              <w:fldChar w:fldCharType="begin"/>
            </w:r>
            <w:r w:rsidR="006923DE">
              <w:rPr>
                <w:noProof/>
              </w:rPr>
              <w:instrText>PAGEREF _Toc2 \h</w:instrText>
            </w:r>
            <w:r w:rsidR="006923DE">
              <w:rPr>
                <w:noProof/>
              </w:rPr>
            </w:r>
            <w:r w:rsidR="006923DE">
              <w:rPr>
                <w:noProof/>
              </w:rPr>
              <w:fldChar w:fldCharType="separate"/>
            </w:r>
            <w:r w:rsidR="002B6DA3">
              <w:rPr>
                <w:noProof/>
              </w:rPr>
              <w:t>3</w:t>
            </w:r>
            <w:r w:rsidR="006923DE">
              <w:rPr>
                <w:noProof/>
              </w:rPr>
              <w:fldChar w:fldCharType="end"/>
            </w:r>
          </w:hyperlink>
        </w:p>
        <w:p w14:paraId="3361352C" w14:textId="77777777" w:rsidR="00EB5451" w:rsidRDefault="00471429">
          <w:pPr>
            <w:pStyle w:val="12"/>
            <w:tabs>
              <w:tab w:val="clear" w:pos="10195"/>
              <w:tab w:val="right" w:leader="dot" w:pos="10205"/>
            </w:tabs>
            <w:spacing w:after="0"/>
            <w:ind w:firstLine="0"/>
            <w:jc w:val="both"/>
            <w:rPr>
              <w:noProof/>
            </w:rPr>
          </w:pPr>
          <w:hyperlink w:anchor="_Toc3" w:tooltip="#_Toc3" w:history="1">
            <w:r w:rsidR="006923DE">
              <w:rPr>
                <w:rStyle w:val="afd"/>
                <w:noProof/>
              </w:rPr>
              <w:t>III. Характеристика обобщенных трудовых функций</w:t>
            </w:r>
            <w:r w:rsidR="006923DE">
              <w:rPr>
                <w:noProof/>
              </w:rPr>
              <w:tab/>
            </w:r>
            <w:r w:rsidR="006923DE">
              <w:rPr>
                <w:noProof/>
              </w:rPr>
              <w:fldChar w:fldCharType="begin"/>
            </w:r>
            <w:r w:rsidR="006923DE">
              <w:rPr>
                <w:noProof/>
              </w:rPr>
              <w:instrText>PAGEREF _Toc3 \h</w:instrText>
            </w:r>
            <w:r w:rsidR="006923DE">
              <w:rPr>
                <w:noProof/>
              </w:rPr>
            </w:r>
            <w:r w:rsidR="006923DE">
              <w:rPr>
                <w:noProof/>
              </w:rPr>
              <w:fldChar w:fldCharType="separate"/>
            </w:r>
            <w:r w:rsidR="002B6DA3">
              <w:rPr>
                <w:noProof/>
              </w:rPr>
              <w:t>4</w:t>
            </w:r>
            <w:r w:rsidR="006923DE">
              <w:rPr>
                <w:noProof/>
              </w:rPr>
              <w:fldChar w:fldCharType="end"/>
            </w:r>
          </w:hyperlink>
        </w:p>
        <w:p w14:paraId="3341A111" w14:textId="77777777" w:rsidR="00EB5451" w:rsidRDefault="00471429">
          <w:pPr>
            <w:pStyle w:val="24"/>
            <w:tabs>
              <w:tab w:val="clear" w:pos="10195"/>
              <w:tab w:val="right" w:leader="dot" w:pos="10205"/>
            </w:tabs>
            <w:rPr>
              <w:noProof/>
            </w:rPr>
          </w:pPr>
          <w:hyperlink w:anchor="_Toc4" w:tooltip="#_Toc4" w:history="1">
            <w:r w:rsidR="006923DE">
              <w:rPr>
                <w:rStyle w:val="afd"/>
                <w:noProof/>
              </w:rPr>
              <w:t>3.1. Обобщенная трудовая функция «Обеспечение выполнения работ по эксплуатации скважин подземных хранилищ газа»</w:t>
            </w:r>
            <w:r w:rsidR="006923DE">
              <w:rPr>
                <w:noProof/>
              </w:rPr>
              <w:tab/>
            </w:r>
            <w:r w:rsidR="006923DE">
              <w:rPr>
                <w:noProof/>
              </w:rPr>
              <w:fldChar w:fldCharType="begin"/>
            </w:r>
            <w:r w:rsidR="006923DE">
              <w:rPr>
                <w:noProof/>
              </w:rPr>
              <w:instrText>PAGEREF _Toc4 \h</w:instrText>
            </w:r>
            <w:r w:rsidR="006923DE">
              <w:rPr>
                <w:noProof/>
              </w:rPr>
            </w:r>
            <w:r w:rsidR="006923DE">
              <w:rPr>
                <w:noProof/>
              </w:rPr>
              <w:fldChar w:fldCharType="separate"/>
            </w:r>
            <w:r w:rsidR="002B6DA3">
              <w:rPr>
                <w:noProof/>
              </w:rPr>
              <w:t>4</w:t>
            </w:r>
            <w:r w:rsidR="006923DE">
              <w:rPr>
                <w:noProof/>
              </w:rPr>
              <w:fldChar w:fldCharType="end"/>
            </w:r>
          </w:hyperlink>
        </w:p>
        <w:p w14:paraId="77CCD8F9" w14:textId="10EA149C" w:rsidR="00EB5451" w:rsidRDefault="00471429">
          <w:pPr>
            <w:pStyle w:val="24"/>
            <w:tabs>
              <w:tab w:val="clear" w:pos="10195"/>
              <w:tab w:val="right" w:leader="dot" w:pos="10205"/>
            </w:tabs>
            <w:rPr>
              <w:noProof/>
            </w:rPr>
          </w:pPr>
          <w:hyperlink w:anchor="_Toc5" w:tooltip="#_Toc5" w:history="1">
            <w:r w:rsidR="002B6DA3">
              <w:rPr>
                <w:rStyle w:val="afd"/>
                <w:noProof/>
              </w:rPr>
              <w:t>3.2. </w:t>
            </w:r>
            <w:r w:rsidR="006923DE">
              <w:rPr>
                <w:rStyle w:val="afd"/>
                <w:noProof/>
              </w:rPr>
              <w:t xml:space="preserve">Обобщенная трудовая функция «Обеспечение выполнения геологических работ при эксплуатации подземных хранилищ газа» </w:t>
            </w:r>
            <w:r w:rsidR="006923DE">
              <w:rPr>
                <w:noProof/>
              </w:rPr>
              <w:tab/>
            </w:r>
            <w:r w:rsidR="006923DE">
              <w:rPr>
                <w:noProof/>
              </w:rPr>
              <w:fldChar w:fldCharType="begin"/>
            </w:r>
            <w:r w:rsidR="006923DE">
              <w:rPr>
                <w:noProof/>
              </w:rPr>
              <w:instrText>PAGEREF _Toc5 \h</w:instrText>
            </w:r>
            <w:r w:rsidR="006923DE">
              <w:rPr>
                <w:noProof/>
              </w:rPr>
            </w:r>
            <w:r w:rsidR="006923DE">
              <w:rPr>
                <w:noProof/>
              </w:rPr>
              <w:fldChar w:fldCharType="separate"/>
            </w:r>
            <w:r w:rsidR="002B6DA3">
              <w:rPr>
                <w:noProof/>
              </w:rPr>
              <w:t>10</w:t>
            </w:r>
            <w:r w:rsidR="006923DE">
              <w:rPr>
                <w:noProof/>
              </w:rPr>
              <w:fldChar w:fldCharType="end"/>
            </w:r>
          </w:hyperlink>
        </w:p>
        <w:p w14:paraId="08ACB375" w14:textId="6F4A6BF7" w:rsidR="00EB5451" w:rsidRDefault="00471429">
          <w:pPr>
            <w:pStyle w:val="24"/>
            <w:tabs>
              <w:tab w:val="clear" w:pos="993"/>
              <w:tab w:val="clear" w:pos="10195"/>
              <w:tab w:val="right" w:leader="dot" w:pos="10205"/>
            </w:tabs>
            <w:rPr>
              <w:noProof/>
            </w:rPr>
          </w:pPr>
          <w:hyperlink w:anchor="_Toc6" w:tooltip="#_Toc6" w:history="1">
            <w:r w:rsidR="002B6DA3">
              <w:rPr>
                <w:rStyle w:val="afd"/>
                <w:noProof/>
              </w:rPr>
              <w:t>3.3. </w:t>
            </w:r>
            <w:r w:rsidR="006923DE">
              <w:rPr>
                <w:rStyle w:val="afd"/>
                <w:noProof/>
              </w:rPr>
              <w:t xml:space="preserve">Обобщенная трудовая функция «Организационно-техническое сопровождение геологических работ при эксплуатации подземных хранилищ газа» </w:t>
            </w:r>
            <w:r w:rsidR="006923DE">
              <w:rPr>
                <w:noProof/>
              </w:rPr>
              <w:tab/>
            </w:r>
            <w:r w:rsidR="006923DE">
              <w:rPr>
                <w:noProof/>
              </w:rPr>
              <w:fldChar w:fldCharType="begin"/>
            </w:r>
            <w:r w:rsidR="006923DE">
              <w:rPr>
                <w:noProof/>
              </w:rPr>
              <w:instrText>PAGEREF _Toc6 \h</w:instrText>
            </w:r>
            <w:r w:rsidR="006923DE">
              <w:rPr>
                <w:noProof/>
              </w:rPr>
            </w:r>
            <w:r w:rsidR="006923DE">
              <w:rPr>
                <w:noProof/>
              </w:rPr>
              <w:fldChar w:fldCharType="separate"/>
            </w:r>
            <w:r w:rsidR="002B6DA3">
              <w:rPr>
                <w:noProof/>
              </w:rPr>
              <w:t>14</w:t>
            </w:r>
            <w:r w:rsidR="006923DE">
              <w:rPr>
                <w:noProof/>
              </w:rPr>
              <w:fldChar w:fldCharType="end"/>
            </w:r>
          </w:hyperlink>
        </w:p>
        <w:p w14:paraId="646D51AA" w14:textId="77777777" w:rsidR="00EB5451" w:rsidRDefault="00471429">
          <w:pPr>
            <w:pStyle w:val="24"/>
            <w:tabs>
              <w:tab w:val="clear" w:pos="10195"/>
              <w:tab w:val="right" w:leader="dot" w:pos="10205"/>
            </w:tabs>
            <w:rPr>
              <w:noProof/>
            </w:rPr>
          </w:pPr>
          <w:hyperlink w:anchor="_Toc7" w:tooltip="#_Toc7" w:history="1">
            <w:r w:rsidR="006923DE">
              <w:rPr>
                <w:rStyle w:val="afd"/>
                <w:noProof/>
              </w:rPr>
              <w:t>3.4. Обобщенная трудовая функция</w:t>
            </w:r>
            <w:r w:rsidR="006923DE">
              <w:rPr>
                <w:noProof/>
              </w:rPr>
              <w:t xml:space="preserve"> «Руководство геологическим обеспечением подземных хранилищ газа»</w:t>
            </w:r>
            <w:r w:rsidR="006923DE">
              <w:rPr>
                <w:noProof/>
              </w:rPr>
              <w:tab/>
            </w:r>
            <w:r w:rsidR="006923DE">
              <w:rPr>
                <w:noProof/>
              </w:rPr>
              <w:fldChar w:fldCharType="begin"/>
            </w:r>
            <w:r w:rsidR="006923DE">
              <w:rPr>
                <w:noProof/>
              </w:rPr>
              <w:instrText>PAGEREF _Toc7 \h</w:instrText>
            </w:r>
            <w:r w:rsidR="006923DE">
              <w:rPr>
                <w:noProof/>
              </w:rPr>
            </w:r>
            <w:r w:rsidR="006923DE">
              <w:rPr>
                <w:noProof/>
              </w:rPr>
              <w:fldChar w:fldCharType="separate"/>
            </w:r>
            <w:r w:rsidR="002B6DA3">
              <w:rPr>
                <w:noProof/>
              </w:rPr>
              <w:t>18</w:t>
            </w:r>
            <w:r w:rsidR="006923DE">
              <w:rPr>
                <w:noProof/>
              </w:rPr>
              <w:fldChar w:fldCharType="end"/>
            </w:r>
          </w:hyperlink>
        </w:p>
        <w:p w14:paraId="50E2CF82" w14:textId="77777777" w:rsidR="00EB5451" w:rsidRDefault="00471429">
          <w:pPr>
            <w:pStyle w:val="12"/>
            <w:tabs>
              <w:tab w:val="clear" w:pos="10195"/>
              <w:tab w:val="right" w:leader="dot" w:pos="10205"/>
            </w:tabs>
            <w:spacing w:after="0"/>
            <w:ind w:firstLine="0"/>
            <w:jc w:val="both"/>
            <w:rPr>
              <w:noProof/>
            </w:rPr>
          </w:pPr>
          <w:hyperlink w:anchor="_Toc8" w:tooltip="#_Toc8" w:history="1">
            <w:r w:rsidR="006923DE">
              <w:rPr>
                <w:rStyle w:val="afd"/>
                <w:noProof/>
              </w:rPr>
              <w:t>IV. Сведения об организациях – разработчиках профессионального стандарта</w:t>
            </w:r>
            <w:r w:rsidR="006923DE">
              <w:rPr>
                <w:noProof/>
              </w:rPr>
              <w:tab/>
            </w:r>
            <w:r w:rsidR="006923DE">
              <w:rPr>
                <w:noProof/>
              </w:rPr>
              <w:fldChar w:fldCharType="begin"/>
            </w:r>
            <w:r w:rsidR="006923DE">
              <w:rPr>
                <w:noProof/>
              </w:rPr>
              <w:instrText>PAGEREF _Toc8 \h</w:instrText>
            </w:r>
            <w:r w:rsidR="006923DE">
              <w:rPr>
                <w:noProof/>
              </w:rPr>
            </w:r>
            <w:r w:rsidR="006923DE">
              <w:rPr>
                <w:noProof/>
              </w:rPr>
              <w:fldChar w:fldCharType="separate"/>
            </w:r>
            <w:r w:rsidR="002B6DA3">
              <w:rPr>
                <w:noProof/>
              </w:rPr>
              <w:t>24</w:t>
            </w:r>
            <w:r w:rsidR="006923DE">
              <w:rPr>
                <w:noProof/>
              </w:rPr>
              <w:fldChar w:fldCharType="end"/>
            </w:r>
          </w:hyperlink>
        </w:p>
        <w:p w14:paraId="283F8585" w14:textId="77777777" w:rsidR="00EB5451" w:rsidRDefault="00471429">
          <w:pPr>
            <w:pStyle w:val="12"/>
            <w:spacing w:after="0"/>
            <w:ind w:firstLine="0"/>
            <w:jc w:val="both"/>
          </w:pPr>
          <w:hyperlink w:anchor="_Toc9" w:tooltip="#_Toc9" w:history="1">
            <w:r w:rsidR="006923DE">
              <w:rPr>
                <w:rStyle w:val="afd"/>
                <w:noProof/>
              </w:rPr>
              <w:t>V. Сокращения, используемые в профессиональном стандарте</w:t>
            </w:r>
            <w:r w:rsidR="006923DE">
              <w:rPr>
                <w:noProof/>
              </w:rPr>
              <w:tab/>
            </w:r>
            <w:r w:rsidR="006923DE">
              <w:rPr>
                <w:noProof/>
              </w:rPr>
              <w:fldChar w:fldCharType="begin"/>
            </w:r>
            <w:r w:rsidR="006923DE">
              <w:rPr>
                <w:noProof/>
              </w:rPr>
              <w:instrText>PAGEREF _Toc9 \h</w:instrText>
            </w:r>
            <w:r w:rsidR="006923DE">
              <w:rPr>
                <w:noProof/>
              </w:rPr>
            </w:r>
            <w:r w:rsidR="006923DE">
              <w:rPr>
                <w:noProof/>
              </w:rPr>
              <w:fldChar w:fldCharType="separate"/>
            </w:r>
            <w:r w:rsidR="002B6DA3">
              <w:rPr>
                <w:noProof/>
              </w:rPr>
              <w:t>24</w:t>
            </w:r>
            <w:r w:rsidR="006923DE">
              <w:rPr>
                <w:noProof/>
              </w:rPr>
              <w:fldChar w:fldCharType="end"/>
            </w:r>
          </w:hyperlink>
          <w:r w:rsidR="006923DE">
            <w:fldChar w:fldCharType="end"/>
          </w:r>
        </w:p>
      </w:sdtContent>
    </w:sdt>
    <w:p w14:paraId="27F20A3F" w14:textId="77777777" w:rsidR="00EB5451" w:rsidRDefault="00EB5451"/>
    <w:p w14:paraId="0B7FDEF1" w14:textId="77777777" w:rsidR="00EB5451" w:rsidRDefault="006923DE">
      <w:pPr>
        <w:pStyle w:val="1"/>
      </w:pPr>
      <w:bookmarkStart w:id="4" w:name="_Toc1"/>
      <w:r>
        <w:t>I. Общие сведения</w:t>
      </w:r>
      <w:bookmarkEnd w:id="4"/>
    </w:p>
    <w:p w14:paraId="4398850A" w14:textId="77777777" w:rsidR="00EB5451" w:rsidRDefault="00EB5451">
      <w:pPr>
        <w:rPr>
          <w:b/>
          <w:szCs w:val="24"/>
        </w:rPr>
      </w:pPr>
    </w:p>
    <w:tbl>
      <w:tblPr>
        <w:tblW w:w="5000" w:type="pct"/>
        <w:jc w:val="center"/>
        <w:tblLook w:val="00A0" w:firstRow="1" w:lastRow="0" w:firstColumn="1" w:lastColumn="0" w:noHBand="0" w:noVBand="0"/>
      </w:tblPr>
      <w:tblGrid>
        <w:gridCol w:w="8164"/>
        <w:gridCol w:w="606"/>
        <w:gridCol w:w="1430"/>
      </w:tblGrid>
      <w:tr w:rsidR="00EB5451" w14:paraId="0B8E9E7E" w14:textId="77777777">
        <w:trPr>
          <w:trHeight w:val="20"/>
          <w:jc w:val="center"/>
        </w:trPr>
        <w:tc>
          <w:tcPr>
            <w:tcW w:w="4002" w:type="pct"/>
            <w:tcBorders>
              <w:bottom w:val="single" w:sz="4" w:space="0" w:color="808080"/>
            </w:tcBorders>
          </w:tcPr>
          <w:p w14:paraId="4D34A108" w14:textId="77777777" w:rsidR="00EB5451" w:rsidRDefault="006923DE">
            <w:pPr>
              <w:rPr>
                <w:rFonts w:cs="Times New Roman"/>
                <w:szCs w:val="24"/>
              </w:rPr>
            </w:pPr>
            <w:r>
              <w:rPr>
                <w:rFonts w:cs="Times New Roman"/>
              </w:rPr>
              <w:t>Геологическое обеспечение подземного хранения газа</w:t>
            </w:r>
          </w:p>
        </w:tc>
        <w:tc>
          <w:tcPr>
            <w:tcW w:w="297" w:type="pct"/>
            <w:tcBorders>
              <w:right w:val="single" w:sz="4" w:space="0" w:color="808080"/>
            </w:tcBorders>
          </w:tcPr>
          <w:p w14:paraId="771285EC" w14:textId="77777777" w:rsidR="00EB5451" w:rsidRDefault="00EB5451">
            <w:pPr>
              <w:rPr>
                <w:rFonts w:cs="Times New Roman"/>
                <w:szCs w:val="24"/>
              </w:rPr>
            </w:pPr>
          </w:p>
        </w:tc>
        <w:tc>
          <w:tcPr>
            <w:tcW w:w="701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1CA89CA8" w14:textId="77777777" w:rsidR="00EB5451" w:rsidRDefault="006923DE">
            <w:pPr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19.009</w:t>
            </w:r>
          </w:p>
        </w:tc>
      </w:tr>
      <w:tr w:rsidR="00EB5451" w14:paraId="6C6CBAE0" w14:textId="77777777">
        <w:trPr>
          <w:trHeight w:val="20"/>
          <w:jc w:val="center"/>
        </w:trPr>
        <w:tc>
          <w:tcPr>
            <w:tcW w:w="4299" w:type="pct"/>
            <w:gridSpan w:val="2"/>
          </w:tcPr>
          <w:p w14:paraId="796309DB" w14:textId="77777777" w:rsidR="00EB5451" w:rsidRDefault="006923DE">
            <w:pPr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(наименование вида профессиональной деятельности)</w:t>
            </w:r>
          </w:p>
        </w:tc>
        <w:tc>
          <w:tcPr>
            <w:tcW w:w="701" w:type="pct"/>
            <w:tcBorders>
              <w:top w:val="single" w:sz="4" w:space="0" w:color="808080"/>
            </w:tcBorders>
          </w:tcPr>
          <w:p w14:paraId="677E1EB4" w14:textId="77777777" w:rsidR="00EB5451" w:rsidRDefault="006923DE">
            <w:pPr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код</w:t>
            </w:r>
          </w:p>
        </w:tc>
      </w:tr>
    </w:tbl>
    <w:p w14:paraId="224A1B43" w14:textId="77777777" w:rsidR="00EB5451" w:rsidRDefault="00EB5451">
      <w:pPr>
        <w:rPr>
          <w:rFonts w:cs="Times New Roman"/>
          <w:szCs w:val="24"/>
        </w:rPr>
      </w:pPr>
    </w:p>
    <w:p w14:paraId="1004A4CC" w14:textId="77777777" w:rsidR="00EB5451" w:rsidRDefault="006923DE">
      <w:pPr>
        <w:ind w:left="-142" w:firstLine="142"/>
      </w:pPr>
      <w:r>
        <w:t>Краткое описание вида профессиональной деятельности</w:t>
      </w:r>
    </w:p>
    <w:p w14:paraId="1D32D637" w14:textId="77777777" w:rsidR="00EB5451" w:rsidRDefault="00EB5451">
      <w:pPr>
        <w:rPr>
          <w:rFonts w:cs="Times New Roman"/>
          <w:szCs w:val="24"/>
        </w:rPr>
      </w:pPr>
    </w:p>
    <w:tbl>
      <w:tblPr>
        <w:tblW w:w="5000" w:type="pct"/>
        <w:jc w:val="center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Look w:val="00A0" w:firstRow="1" w:lastRow="0" w:firstColumn="1" w:lastColumn="0" w:noHBand="0" w:noVBand="0"/>
      </w:tblPr>
      <w:tblGrid>
        <w:gridCol w:w="10195"/>
      </w:tblGrid>
      <w:tr w:rsidR="00EB5451" w14:paraId="2FEE8492" w14:textId="77777777">
        <w:trPr>
          <w:trHeight w:val="20"/>
          <w:jc w:val="center"/>
        </w:trPr>
        <w:tc>
          <w:tcPr>
            <w:tcW w:w="5000" w:type="pct"/>
          </w:tcPr>
          <w:p w14:paraId="4250C6FC" w14:textId="77777777" w:rsidR="00EB5451" w:rsidRDefault="006923DE">
            <w:pPr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Обеспечение эффективной работы ПХГ (перечень сокращений приведен в разделе V профессионального стандарта)</w:t>
            </w:r>
          </w:p>
        </w:tc>
      </w:tr>
    </w:tbl>
    <w:p w14:paraId="6C609267" w14:textId="77777777" w:rsidR="00EB5451" w:rsidRDefault="00EB5451">
      <w:pPr>
        <w:rPr>
          <w:rFonts w:cs="Times New Roman"/>
        </w:rPr>
      </w:pPr>
    </w:p>
    <w:p w14:paraId="4FDD708E" w14:textId="77777777" w:rsidR="00EB5451" w:rsidRDefault="006923DE">
      <w:pPr>
        <w:rPr>
          <w:rFonts w:cs="Times New Roman"/>
          <w:szCs w:val="24"/>
        </w:rPr>
      </w:pPr>
      <w:r>
        <w:rPr>
          <w:rFonts w:cs="Times New Roman"/>
          <w:szCs w:val="24"/>
        </w:rPr>
        <w:t>Группа занятий:</w:t>
      </w:r>
    </w:p>
    <w:p w14:paraId="7D33CA3A" w14:textId="77777777" w:rsidR="00EB5451" w:rsidRDefault="00EB5451">
      <w:pPr>
        <w:rPr>
          <w:rFonts w:cs="Times New Roman"/>
          <w:szCs w:val="24"/>
        </w:rPr>
      </w:pP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1466"/>
        <w:gridCol w:w="3434"/>
        <w:gridCol w:w="1403"/>
        <w:gridCol w:w="3892"/>
      </w:tblGrid>
      <w:tr w:rsidR="00EB5451" w14:paraId="397C2C0B" w14:textId="77777777">
        <w:trPr>
          <w:trHeight w:val="20"/>
          <w:jc w:val="center"/>
        </w:trPr>
        <w:tc>
          <w:tcPr>
            <w:tcW w:w="719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46E220AF" w14:textId="77777777" w:rsidR="00EB5451" w:rsidRDefault="006923DE">
            <w:pPr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1322</w:t>
            </w:r>
          </w:p>
        </w:tc>
        <w:tc>
          <w:tcPr>
            <w:tcW w:w="1684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6C0CBF1A" w14:textId="77777777" w:rsidR="00EB5451" w:rsidRDefault="006923DE">
            <w:pPr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Руководители подразделений (управляющие) в добывающей промышленности</w:t>
            </w:r>
          </w:p>
        </w:tc>
        <w:tc>
          <w:tcPr>
            <w:tcW w:w="688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400C2701" w14:textId="77777777" w:rsidR="00EB5451" w:rsidRDefault="006923DE">
            <w:pPr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2114</w:t>
            </w:r>
          </w:p>
        </w:tc>
        <w:tc>
          <w:tcPr>
            <w:tcW w:w="1909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2D413432" w14:textId="77777777" w:rsidR="00EB5451" w:rsidRDefault="006923DE">
            <w:pPr>
              <w:rPr>
                <w:rFonts w:cs="Times New Roman"/>
              </w:rPr>
            </w:pPr>
            <w:r>
              <w:rPr>
                <w:rFonts w:cs="Times New Roman"/>
              </w:rPr>
              <w:t>Геологи и геофизики</w:t>
            </w:r>
          </w:p>
        </w:tc>
      </w:tr>
      <w:tr w:rsidR="00EB5451" w14:paraId="1D1A87DF" w14:textId="77777777">
        <w:trPr>
          <w:trHeight w:val="20"/>
          <w:jc w:val="center"/>
        </w:trPr>
        <w:tc>
          <w:tcPr>
            <w:tcW w:w="719" w:type="pct"/>
            <w:tcBorders>
              <w:top w:val="single" w:sz="4" w:space="0" w:color="80808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6BB27F94" w14:textId="77777777" w:rsidR="00EB5451" w:rsidRDefault="006923DE">
            <w:pPr>
              <w:ind w:left="-132"/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(код ОКЗ</w:t>
            </w:r>
            <w:r>
              <w:rPr>
                <w:rStyle w:val="afb"/>
                <w:sz w:val="20"/>
                <w:szCs w:val="20"/>
              </w:rPr>
              <w:endnoteReference w:id="1"/>
            </w:r>
            <w:r>
              <w:rPr>
                <w:rFonts w:cs="Times New Roman"/>
                <w:sz w:val="20"/>
                <w:szCs w:val="20"/>
              </w:rPr>
              <w:t>)</w:t>
            </w:r>
          </w:p>
        </w:tc>
        <w:tc>
          <w:tcPr>
            <w:tcW w:w="1684" w:type="pct"/>
            <w:tcBorders>
              <w:top w:val="single" w:sz="4" w:space="0" w:color="80808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1FB280EC" w14:textId="77777777" w:rsidR="00EB5451" w:rsidRDefault="006923DE">
            <w:pPr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(наименование)</w:t>
            </w:r>
          </w:p>
        </w:tc>
        <w:tc>
          <w:tcPr>
            <w:tcW w:w="688" w:type="pct"/>
            <w:tcBorders>
              <w:top w:val="single" w:sz="4" w:space="0" w:color="80808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1E0892DC" w14:textId="77777777" w:rsidR="00EB5451" w:rsidRDefault="006923DE">
            <w:pPr>
              <w:ind w:left="-92" w:right="-138"/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(код ОКЗ)</w:t>
            </w:r>
          </w:p>
        </w:tc>
        <w:tc>
          <w:tcPr>
            <w:tcW w:w="1909" w:type="pct"/>
            <w:tcBorders>
              <w:top w:val="single" w:sz="4" w:space="0" w:color="80808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49F6D372" w14:textId="77777777" w:rsidR="00EB5451" w:rsidRDefault="006923DE">
            <w:pPr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(наименование)</w:t>
            </w:r>
          </w:p>
        </w:tc>
      </w:tr>
    </w:tbl>
    <w:p w14:paraId="1DDB261E" w14:textId="77777777" w:rsidR="00EB5451" w:rsidRDefault="00EB5451">
      <w:pPr>
        <w:rPr>
          <w:rFonts w:cs="Times New Roman"/>
          <w:szCs w:val="24"/>
        </w:rPr>
      </w:pPr>
    </w:p>
    <w:p w14:paraId="7B5217E6" w14:textId="77777777" w:rsidR="00EB5451" w:rsidRDefault="006923DE">
      <w:pPr>
        <w:rPr>
          <w:rFonts w:cs="Times New Roman"/>
          <w:szCs w:val="24"/>
        </w:rPr>
      </w:pPr>
      <w:r>
        <w:rPr>
          <w:rFonts w:cs="Times New Roman"/>
          <w:szCs w:val="24"/>
        </w:rPr>
        <w:t>Отнесение к области профессиональной деятельности</w:t>
      </w:r>
    </w:p>
    <w:p w14:paraId="176BCBF1" w14:textId="77777777" w:rsidR="00EB5451" w:rsidRDefault="00EB5451">
      <w:pPr>
        <w:rPr>
          <w:rFonts w:cs="Times New Roman"/>
          <w:szCs w:val="24"/>
        </w:rPr>
      </w:pP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1493"/>
        <w:gridCol w:w="8702"/>
      </w:tblGrid>
      <w:tr w:rsidR="00EB5451" w14:paraId="29B566F0" w14:textId="77777777">
        <w:trPr>
          <w:trHeight w:val="20"/>
          <w:jc w:val="center"/>
        </w:trPr>
        <w:tc>
          <w:tcPr>
            <w:tcW w:w="732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1D7B99EB" w14:textId="77777777" w:rsidR="00EB5451" w:rsidRDefault="006923DE">
            <w:pPr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19</w:t>
            </w:r>
          </w:p>
        </w:tc>
        <w:tc>
          <w:tcPr>
            <w:tcW w:w="4268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29CC9D25" w14:textId="77777777" w:rsidR="00EB5451" w:rsidRDefault="006923DE">
            <w:pPr>
              <w:widowControl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Добыча, переработка, транспортировка нефти и газа</w:t>
            </w:r>
          </w:p>
        </w:tc>
      </w:tr>
      <w:tr w:rsidR="00EB5451" w14:paraId="503FDD51" w14:textId="77777777">
        <w:trPr>
          <w:trHeight w:val="20"/>
          <w:jc w:val="center"/>
        </w:trPr>
        <w:tc>
          <w:tcPr>
            <w:tcW w:w="732" w:type="pct"/>
            <w:tcBorders>
              <w:top w:val="single" w:sz="4" w:space="0" w:color="80808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2F3ADE81" w14:textId="77777777" w:rsidR="00EB5451" w:rsidRDefault="006923DE">
            <w:pPr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(код ОПД</w:t>
            </w:r>
            <w:r>
              <w:rPr>
                <w:rStyle w:val="afb"/>
                <w:sz w:val="20"/>
                <w:szCs w:val="20"/>
              </w:rPr>
              <w:endnoteReference w:id="2"/>
            </w:r>
            <w:r>
              <w:rPr>
                <w:rFonts w:cs="Times New Roman"/>
                <w:sz w:val="20"/>
                <w:szCs w:val="20"/>
              </w:rPr>
              <w:t>)</w:t>
            </w:r>
          </w:p>
        </w:tc>
        <w:tc>
          <w:tcPr>
            <w:tcW w:w="4268" w:type="pct"/>
            <w:tcBorders>
              <w:top w:val="single" w:sz="4" w:space="0" w:color="80808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6701EF22" w14:textId="77777777" w:rsidR="00EB5451" w:rsidRDefault="006923DE">
            <w:pPr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(наименование области профессиональной деятельности)</w:t>
            </w:r>
          </w:p>
        </w:tc>
      </w:tr>
    </w:tbl>
    <w:p w14:paraId="3D1A5C4B" w14:textId="77777777" w:rsidR="00EB5451" w:rsidRDefault="00EB5451">
      <w:pPr>
        <w:rPr>
          <w:rFonts w:cs="Times New Roman"/>
          <w:szCs w:val="24"/>
        </w:rPr>
      </w:pPr>
    </w:p>
    <w:p w14:paraId="37538A5B" w14:textId="77777777" w:rsidR="00EB5451" w:rsidRDefault="006923DE">
      <w:pPr>
        <w:rPr>
          <w:rFonts w:cs="Times New Roman"/>
          <w:szCs w:val="24"/>
        </w:rPr>
      </w:pPr>
      <w:r>
        <w:rPr>
          <w:rFonts w:cs="Times New Roman"/>
          <w:szCs w:val="24"/>
        </w:rPr>
        <w:lastRenderedPageBreak/>
        <w:t>Отнесение к видам экономической деятельности</w:t>
      </w:r>
    </w:p>
    <w:p w14:paraId="1AEF881F" w14:textId="77777777" w:rsidR="00EB5451" w:rsidRDefault="00EB5451">
      <w:pPr>
        <w:rPr>
          <w:rFonts w:cs="Times New Roman"/>
          <w:color w:val="000000" w:themeColor="text1"/>
          <w:szCs w:val="24"/>
        </w:rPr>
      </w:pP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1770"/>
        <w:gridCol w:w="8425"/>
      </w:tblGrid>
      <w:tr w:rsidR="00EB5451" w14:paraId="65F1C886" w14:textId="77777777">
        <w:trPr>
          <w:trHeight w:val="20"/>
          <w:jc w:val="center"/>
        </w:trPr>
        <w:tc>
          <w:tcPr>
            <w:tcW w:w="868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7245D68A" w14:textId="77777777" w:rsidR="00EB5451" w:rsidRDefault="006923DE">
            <w:pPr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52.10.22</w:t>
            </w:r>
          </w:p>
        </w:tc>
        <w:tc>
          <w:tcPr>
            <w:tcW w:w="4132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7C445EB2" w14:textId="77777777" w:rsidR="00EB5451" w:rsidRDefault="006923DE">
            <w:pPr>
              <w:widowControl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Хранение и складирование газа и продуктов его переработки</w:t>
            </w:r>
          </w:p>
        </w:tc>
      </w:tr>
      <w:tr w:rsidR="00EB5451" w14:paraId="31F0FF39" w14:textId="77777777">
        <w:trPr>
          <w:trHeight w:val="20"/>
          <w:jc w:val="center"/>
        </w:trPr>
        <w:tc>
          <w:tcPr>
            <w:tcW w:w="868" w:type="pct"/>
            <w:tcBorders>
              <w:top w:val="single" w:sz="4" w:space="0" w:color="80808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07A6B23F" w14:textId="77777777" w:rsidR="00EB5451" w:rsidRDefault="006923DE">
            <w:pPr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(код ОКВЭД</w:t>
            </w:r>
            <w:r>
              <w:rPr>
                <w:rStyle w:val="afb"/>
                <w:sz w:val="20"/>
                <w:szCs w:val="20"/>
              </w:rPr>
              <w:endnoteReference w:id="3"/>
            </w:r>
            <w:r>
              <w:rPr>
                <w:rFonts w:cs="Times New Roman"/>
                <w:sz w:val="20"/>
                <w:szCs w:val="20"/>
              </w:rPr>
              <w:t>)</w:t>
            </w:r>
          </w:p>
        </w:tc>
        <w:tc>
          <w:tcPr>
            <w:tcW w:w="4132" w:type="pct"/>
            <w:tcBorders>
              <w:top w:val="single" w:sz="4" w:space="0" w:color="80808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1CC0F7D9" w14:textId="77777777" w:rsidR="00EB5451" w:rsidRDefault="006923DE">
            <w:pPr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(наименование вида экономической деятельности)</w:t>
            </w:r>
          </w:p>
        </w:tc>
      </w:tr>
    </w:tbl>
    <w:p w14:paraId="057BFAD0" w14:textId="77777777" w:rsidR="00EB5451" w:rsidRDefault="00EB5451">
      <w:pPr>
        <w:rPr>
          <w:rFonts w:cs="Times New Roman"/>
          <w:szCs w:val="24"/>
        </w:rPr>
      </w:pPr>
    </w:p>
    <w:p w14:paraId="721B3994" w14:textId="77777777" w:rsidR="00EB5451" w:rsidRDefault="00EB5451">
      <w:pPr>
        <w:rPr>
          <w:rFonts w:cs="Times New Roman"/>
          <w:color w:val="FF0000"/>
          <w:szCs w:val="24"/>
        </w:rPr>
        <w:sectPr w:rsidR="00EB5451">
          <w:headerReference w:type="even" r:id="rId8"/>
          <w:headerReference w:type="default" r:id="rId9"/>
          <w:headerReference w:type="first" r:id="rId10"/>
          <w:endnotePr>
            <w:numFmt w:val="decimal"/>
          </w:endnotePr>
          <w:pgSz w:w="11906" w:h="16838"/>
          <w:pgMar w:top="1134" w:right="567" w:bottom="1134" w:left="1134" w:header="567" w:footer="709" w:gutter="0"/>
          <w:cols w:space="708"/>
          <w:titlePg/>
          <w:docGrid w:linePitch="360"/>
        </w:sectPr>
      </w:pPr>
    </w:p>
    <w:p w14:paraId="197CDB7A" w14:textId="77777777" w:rsidR="00EB5451" w:rsidRDefault="006923DE">
      <w:pPr>
        <w:pStyle w:val="1"/>
        <w:jc w:val="center"/>
      </w:pPr>
      <w:bookmarkStart w:id="5" w:name="_Toc2"/>
      <w:r>
        <w:lastRenderedPageBreak/>
        <w:t>II. Описание трудовых функций, входящих в профессиональный стандарт (функциональная карта вида профессиональной деятельности)</w:t>
      </w:r>
      <w:bookmarkEnd w:id="5"/>
    </w:p>
    <w:p w14:paraId="65FCA2C5" w14:textId="77777777" w:rsidR="00EB5451" w:rsidRDefault="00EB5451"/>
    <w:tbl>
      <w:tblPr>
        <w:tblW w:w="5000" w:type="pct"/>
        <w:jc w:val="center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Look w:val="00A0" w:firstRow="1" w:lastRow="0" w:firstColumn="1" w:lastColumn="0" w:noHBand="0" w:noVBand="0"/>
      </w:tblPr>
      <w:tblGrid>
        <w:gridCol w:w="575"/>
        <w:gridCol w:w="2390"/>
        <w:gridCol w:w="1694"/>
        <w:gridCol w:w="2151"/>
        <w:gridCol w:w="5179"/>
        <w:gridCol w:w="877"/>
        <w:gridCol w:w="1694"/>
      </w:tblGrid>
      <w:tr w:rsidR="00EB5451" w14:paraId="36139278" w14:textId="77777777">
        <w:trPr>
          <w:trHeight w:val="20"/>
          <w:jc w:val="center"/>
        </w:trPr>
        <w:tc>
          <w:tcPr>
            <w:tcW w:w="2339" w:type="pct"/>
            <w:gridSpan w:val="4"/>
          </w:tcPr>
          <w:p w14:paraId="27FD5C66" w14:textId="77777777" w:rsidR="00EB5451" w:rsidRDefault="006923DE">
            <w:pPr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Обобщенные трудовые функции</w:t>
            </w:r>
          </w:p>
        </w:tc>
        <w:tc>
          <w:tcPr>
            <w:tcW w:w="2661" w:type="pct"/>
            <w:gridSpan w:val="3"/>
          </w:tcPr>
          <w:p w14:paraId="3DCE800F" w14:textId="77777777" w:rsidR="00EB5451" w:rsidRDefault="006923DE">
            <w:pPr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Трудовые функции</w:t>
            </w:r>
          </w:p>
        </w:tc>
      </w:tr>
      <w:tr w:rsidR="00EB5451" w14:paraId="1168EC5D" w14:textId="77777777">
        <w:trPr>
          <w:trHeight w:val="20"/>
          <w:jc w:val="center"/>
        </w:trPr>
        <w:tc>
          <w:tcPr>
            <w:tcW w:w="197" w:type="pct"/>
            <w:vAlign w:val="center"/>
          </w:tcPr>
          <w:p w14:paraId="27E6E953" w14:textId="77777777" w:rsidR="00EB5451" w:rsidRDefault="006923DE">
            <w:pPr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код</w:t>
            </w:r>
          </w:p>
        </w:tc>
        <w:tc>
          <w:tcPr>
            <w:tcW w:w="821" w:type="pct"/>
            <w:vAlign w:val="center"/>
          </w:tcPr>
          <w:p w14:paraId="6091E5EC" w14:textId="77777777" w:rsidR="00EB5451" w:rsidRDefault="006923DE">
            <w:pPr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наименование</w:t>
            </w:r>
          </w:p>
        </w:tc>
        <w:tc>
          <w:tcPr>
            <w:tcW w:w="582" w:type="pct"/>
            <w:vAlign w:val="center"/>
          </w:tcPr>
          <w:p w14:paraId="582E8798" w14:textId="77777777" w:rsidR="00EB5451" w:rsidRDefault="006923DE">
            <w:pPr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уровень квалификации</w:t>
            </w:r>
          </w:p>
        </w:tc>
        <w:tc>
          <w:tcPr>
            <w:tcW w:w="739" w:type="pct"/>
            <w:vAlign w:val="center"/>
          </w:tcPr>
          <w:p w14:paraId="0C14AB89" w14:textId="77777777" w:rsidR="00EB5451" w:rsidRDefault="006923DE">
            <w:pPr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возможные наименования должностей, профессий рабочих</w:t>
            </w:r>
          </w:p>
        </w:tc>
        <w:tc>
          <w:tcPr>
            <w:tcW w:w="1779" w:type="pct"/>
            <w:vAlign w:val="center"/>
          </w:tcPr>
          <w:p w14:paraId="10056E08" w14:textId="77777777" w:rsidR="00EB5451" w:rsidRDefault="006923DE">
            <w:pPr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наименование</w:t>
            </w:r>
          </w:p>
        </w:tc>
        <w:tc>
          <w:tcPr>
            <w:tcW w:w="301" w:type="pct"/>
            <w:vAlign w:val="center"/>
          </w:tcPr>
          <w:p w14:paraId="3B5AD26B" w14:textId="77777777" w:rsidR="00EB5451" w:rsidRDefault="006923DE">
            <w:pPr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код</w:t>
            </w:r>
          </w:p>
        </w:tc>
        <w:tc>
          <w:tcPr>
            <w:tcW w:w="582" w:type="pct"/>
            <w:vAlign w:val="center"/>
          </w:tcPr>
          <w:p w14:paraId="26471E7A" w14:textId="77777777" w:rsidR="00EB5451" w:rsidRDefault="006923DE">
            <w:pPr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уровень (подуровень) квалификации</w:t>
            </w:r>
          </w:p>
        </w:tc>
      </w:tr>
      <w:tr w:rsidR="00EB5451" w14:paraId="5AA977A0" w14:textId="77777777">
        <w:trPr>
          <w:trHeight w:val="20"/>
          <w:jc w:val="center"/>
        </w:trPr>
        <w:tc>
          <w:tcPr>
            <w:tcW w:w="197" w:type="pct"/>
            <w:vMerge w:val="restart"/>
          </w:tcPr>
          <w:p w14:paraId="01406E8D" w14:textId="77777777" w:rsidR="00EB5451" w:rsidRDefault="006923DE">
            <w:pPr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  <w:lang w:val="en-US"/>
              </w:rPr>
              <w:t>A</w:t>
            </w:r>
          </w:p>
        </w:tc>
        <w:tc>
          <w:tcPr>
            <w:tcW w:w="821" w:type="pct"/>
            <w:vMerge w:val="restart"/>
          </w:tcPr>
          <w:p w14:paraId="1FDDC4A2" w14:textId="77777777" w:rsidR="00EB5451" w:rsidRDefault="006923DE">
            <w:pPr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Обеспечение выполнения работ по эксплуатации скважин ПХГ</w:t>
            </w:r>
          </w:p>
        </w:tc>
        <w:tc>
          <w:tcPr>
            <w:tcW w:w="582" w:type="pct"/>
            <w:vMerge w:val="restart"/>
          </w:tcPr>
          <w:p w14:paraId="19CD312E" w14:textId="77777777" w:rsidR="00EB5451" w:rsidRDefault="006923DE">
            <w:pPr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6</w:t>
            </w:r>
          </w:p>
        </w:tc>
        <w:tc>
          <w:tcPr>
            <w:tcW w:w="739" w:type="pct"/>
            <w:vMerge w:val="restart"/>
          </w:tcPr>
          <w:p w14:paraId="6FE464C6" w14:textId="77777777" w:rsidR="00EB5451" w:rsidRDefault="006923DE">
            <w:pPr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Геолог</w:t>
            </w:r>
          </w:p>
          <w:p w14:paraId="27FAE4D3" w14:textId="77777777" w:rsidR="00EB5451" w:rsidRDefault="006923DE">
            <w:pPr>
              <w:rPr>
                <w:rFonts w:cs="Times New Roman"/>
              </w:rPr>
            </w:pPr>
            <w:r>
              <w:rPr>
                <w:rFonts w:cs="Times New Roman"/>
                <w:szCs w:val="24"/>
              </w:rPr>
              <w:t>Инженер</w:t>
            </w:r>
          </w:p>
          <w:p w14:paraId="5F292946" w14:textId="77777777" w:rsidR="00EB5451" w:rsidRDefault="006923DE">
            <w:pPr>
              <w:rPr>
                <w:rFonts w:cs="Times New Roman"/>
              </w:rPr>
            </w:pPr>
            <w:r>
              <w:rPr>
                <w:rFonts w:cs="Times New Roman"/>
                <w:szCs w:val="24"/>
              </w:rPr>
              <w:t>Мастер</w:t>
            </w:r>
          </w:p>
          <w:p w14:paraId="49214C3A" w14:textId="77777777" w:rsidR="00EB5451" w:rsidRDefault="006923DE">
            <w:pPr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Мастер по исследованию скважин</w:t>
            </w:r>
          </w:p>
        </w:tc>
        <w:tc>
          <w:tcPr>
            <w:tcW w:w="1779" w:type="pct"/>
          </w:tcPr>
          <w:p w14:paraId="1D763932" w14:textId="77777777" w:rsidR="00EB5451" w:rsidRDefault="006923DE">
            <w:pPr>
              <w:tabs>
                <w:tab w:val="left" w:pos="1134"/>
              </w:tabs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Проведение геолого-промысловых исследований скважин ПХГ</w:t>
            </w:r>
          </w:p>
        </w:tc>
        <w:tc>
          <w:tcPr>
            <w:tcW w:w="301" w:type="pct"/>
          </w:tcPr>
          <w:p w14:paraId="5B7CEAC2" w14:textId="77777777" w:rsidR="00EB5451" w:rsidRDefault="006923DE">
            <w:pPr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  <w:lang w:val="en-US"/>
              </w:rPr>
              <w:t>A</w:t>
            </w:r>
            <w:r>
              <w:rPr>
                <w:rFonts w:cs="Times New Roman"/>
                <w:szCs w:val="24"/>
              </w:rPr>
              <w:t>/01.6</w:t>
            </w:r>
          </w:p>
        </w:tc>
        <w:tc>
          <w:tcPr>
            <w:tcW w:w="582" w:type="pct"/>
          </w:tcPr>
          <w:p w14:paraId="62470C23" w14:textId="77777777" w:rsidR="00EB5451" w:rsidRDefault="006923DE">
            <w:pPr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6</w:t>
            </w:r>
          </w:p>
        </w:tc>
      </w:tr>
      <w:tr w:rsidR="00EB5451" w14:paraId="0B33AF72" w14:textId="77777777">
        <w:trPr>
          <w:trHeight w:val="20"/>
          <w:jc w:val="center"/>
        </w:trPr>
        <w:tc>
          <w:tcPr>
            <w:tcW w:w="197" w:type="pct"/>
            <w:vMerge/>
          </w:tcPr>
          <w:p w14:paraId="325F17F5" w14:textId="77777777" w:rsidR="00EB5451" w:rsidRDefault="00EB5451">
            <w:pPr>
              <w:rPr>
                <w:rFonts w:cs="Times New Roman"/>
                <w:szCs w:val="24"/>
              </w:rPr>
            </w:pPr>
          </w:p>
        </w:tc>
        <w:tc>
          <w:tcPr>
            <w:tcW w:w="821" w:type="pct"/>
            <w:vMerge/>
          </w:tcPr>
          <w:p w14:paraId="0526DBE3" w14:textId="77777777" w:rsidR="00EB5451" w:rsidRDefault="00EB5451">
            <w:pPr>
              <w:rPr>
                <w:rFonts w:cs="Times New Roman"/>
                <w:szCs w:val="24"/>
              </w:rPr>
            </w:pPr>
          </w:p>
        </w:tc>
        <w:tc>
          <w:tcPr>
            <w:tcW w:w="582" w:type="pct"/>
            <w:vMerge/>
          </w:tcPr>
          <w:p w14:paraId="3ECE4AB0" w14:textId="77777777" w:rsidR="00EB5451" w:rsidRDefault="00EB5451">
            <w:pPr>
              <w:jc w:val="center"/>
              <w:rPr>
                <w:rFonts w:cs="Times New Roman"/>
                <w:szCs w:val="24"/>
              </w:rPr>
            </w:pPr>
          </w:p>
        </w:tc>
        <w:tc>
          <w:tcPr>
            <w:tcW w:w="739" w:type="pct"/>
            <w:vMerge/>
          </w:tcPr>
          <w:p w14:paraId="0B1416C3" w14:textId="77777777" w:rsidR="00EB5451" w:rsidRDefault="00EB5451">
            <w:pPr>
              <w:rPr>
                <w:rFonts w:cs="Times New Roman"/>
                <w:szCs w:val="24"/>
              </w:rPr>
            </w:pPr>
          </w:p>
        </w:tc>
        <w:tc>
          <w:tcPr>
            <w:tcW w:w="1779" w:type="pct"/>
          </w:tcPr>
          <w:p w14:paraId="1CB9DBA2" w14:textId="77777777" w:rsidR="00EB5451" w:rsidRDefault="006923DE">
            <w:pPr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Формирование документации при эксплуатации скважин ПХГ</w:t>
            </w:r>
          </w:p>
        </w:tc>
        <w:tc>
          <w:tcPr>
            <w:tcW w:w="301" w:type="pct"/>
          </w:tcPr>
          <w:p w14:paraId="212B9073" w14:textId="77777777" w:rsidR="00EB5451" w:rsidRDefault="006923DE">
            <w:pPr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  <w:lang w:val="en-US"/>
              </w:rPr>
              <w:t>A</w:t>
            </w:r>
            <w:r>
              <w:rPr>
                <w:rFonts w:cs="Times New Roman"/>
                <w:szCs w:val="24"/>
              </w:rPr>
              <w:t>/02.6</w:t>
            </w:r>
          </w:p>
        </w:tc>
        <w:tc>
          <w:tcPr>
            <w:tcW w:w="582" w:type="pct"/>
          </w:tcPr>
          <w:p w14:paraId="1F5140E7" w14:textId="77777777" w:rsidR="00EB5451" w:rsidRDefault="006923DE">
            <w:pPr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6</w:t>
            </w:r>
          </w:p>
        </w:tc>
      </w:tr>
      <w:tr w:rsidR="00EB5451" w14:paraId="6CCD21B0" w14:textId="77777777">
        <w:trPr>
          <w:trHeight w:val="20"/>
          <w:jc w:val="center"/>
        </w:trPr>
        <w:tc>
          <w:tcPr>
            <w:tcW w:w="197" w:type="pct"/>
            <w:vMerge/>
          </w:tcPr>
          <w:p w14:paraId="58DE4D81" w14:textId="77777777" w:rsidR="00EB5451" w:rsidRDefault="00EB5451">
            <w:pPr>
              <w:rPr>
                <w:rFonts w:cs="Times New Roman"/>
                <w:szCs w:val="24"/>
              </w:rPr>
            </w:pPr>
          </w:p>
        </w:tc>
        <w:tc>
          <w:tcPr>
            <w:tcW w:w="821" w:type="pct"/>
            <w:vMerge/>
          </w:tcPr>
          <w:p w14:paraId="63502454" w14:textId="77777777" w:rsidR="00EB5451" w:rsidRDefault="00EB5451">
            <w:pPr>
              <w:rPr>
                <w:rFonts w:cs="Times New Roman"/>
                <w:szCs w:val="24"/>
              </w:rPr>
            </w:pPr>
          </w:p>
        </w:tc>
        <w:tc>
          <w:tcPr>
            <w:tcW w:w="582" w:type="pct"/>
            <w:vMerge/>
          </w:tcPr>
          <w:p w14:paraId="148E9BE3" w14:textId="77777777" w:rsidR="00EB5451" w:rsidRDefault="00EB5451">
            <w:pPr>
              <w:jc w:val="center"/>
              <w:rPr>
                <w:rFonts w:cs="Times New Roman"/>
                <w:szCs w:val="24"/>
              </w:rPr>
            </w:pPr>
          </w:p>
        </w:tc>
        <w:tc>
          <w:tcPr>
            <w:tcW w:w="739" w:type="pct"/>
            <w:vMerge/>
          </w:tcPr>
          <w:p w14:paraId="3DFF001F" w14:textId="77777777" w:rsidR="00EB5451" w:rsidRDefault="00EB5451">
            <w:pPr>
              <w:rPr>
                <w:rFonts w:cs="Times New Roman"/>
                <w:szCs w:val="24"/>
              </w:rPr>
            </w:pPr>
          </w:p>
        </w:tc>
        <w:tc>
          <w:tcPr>
            <w:tcW w:w="1779" w:type="pct"/>
          </w:tcPr>
          <w:p w14:paraId="7AB488FD" w14:textId="77777777" w:rsidR="00EB5451" w:rsidRDefault="006923DE">
            <w:pPr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Обеспечение соблюдения условий лицензионных соглашений на пользование недрами</w:t>
            </w:r>
          </w:p>
        </w:tc>
        <w:tc>
          <w:tcPr>
            <w:tcW w:w="301" w:type="pct"/>
          </w:tcPr>
          <w:p w14:paraId="7AF8490B" w14:textId="77777777" w:rsidR="00EB5451" w:rsidRDefault="006923DE">
            <w:pPr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  <w:lang w:val="en-US"/>
              </w:rPr>
              <w:t>A</w:t>
            </w:r>
            <w:r>
              <w:rPr>
                <w:rFonts w:cs="Times New Roman"/>
                <w:szCs w:val="24"/>
              </w:rPr>
              <w:t>/03.6</w:t>
            </w:r>
          </w:p>
        </w:tc>
        <w:tc>
          <w:tcPr>
            <w:tcW w:w="582" w:type="pct"/>
          </w:tcPr>
          <w:p w14:paraId="22172402" w14:textId="77777777" w:rsidR="00EB5451" w:rsidRDefault="006923DE">
            <w:pPr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6</w:t>
            </w:r>
          </w:p>
        </w:tc>
      </w:tr>
      <w:tr w:rsidR="00EB5451" w14:paraId="4D9F6D32" w14:textId="77777777">
        <w:trPr>
          <w:trHeight w:val="20"/>
          <w:jc w:val="center"/>
        </w:trPr>
        <w:tc>
          <w:tcPr>
            <w:tcW w:w="197" w:type="pct"/>
            <w:vMerge/>
          </w:tcPr>
          <w:p w14:paraId="14924949" w14:textId="77777777" w:rsidR="00EB5451" w:rsidRDefault="00EB5451">
            <w:pPr>
              <w:rPr>
                <w:rFonts w:cs="Times New Roman"/>
                <w:szCs w:val="24"/>
              </w:rPr>
            </w:pPr>
          </w:p>
        </w:tc>
        <w:tc>
          <w:tcPr>
            <w:tcW w:w="821" w:type="pct"/>
            <w:vMerge/>
          </w:tcPr>
          <w:p w14:paraId="4B12422C" w14:textId="77777777" w:rsidR="00EB5451" w:rsidRDefault="00EB5451">
            <w:pPr>
              <w:rPr>
                <w:rFonts w:cs="Times New Roman"/>
                <w:szCs w:val="24"/>
              </w:rPr>
            </w:pPr>
          </w:p>
        </w:tc>
        <w:tc>
          <w:tcPr>
            <w:tcW w:w="582" w:type="pct"/>
            <w:vMerge/>
          </w:tcPr>
          <w:p w14:paraId="168164DC" w14:textId="77777777" w:rsidR="00EB5451" w:rsidRDefault="00EB5451">
            <w:pPr>
              <w:jc w:val="center"/>
              <w:rPr>
                <w:rFonts w:cs="Times New Roman"/>
                <w:szCs w:val="24"/>
              </w:rPr>
            </w:pPr>
          </w:p>
        </w:tc>
        <w:tc>
          <w:tcPr>
            <w:tcW w:w="739" w:type="pct"/>
            <w:vMerge/>
          </w:tcPr>
          <w:p w14:paraId="7D06FB59" w14:textId="77777777" w:rsidR="00EB5451" w:rsidRDefault="00EB5451">
            <w:pPr>
              <w:rPr>
                <w:rFonts w:cs="Times New Roman"/>
                <w:szCs w:val="24"/>
              </w:rPr>
            </w:pPr>
          </w:p>
        </w:tc>
        <w:tc>
          <w:tcPr>
            <w:tcW w:w="1779" w:type="pct"/>
          </w:tcPr>
          <w:p w14:paraId="0FE584B7" w14:textId="77777777" w:rsidR="00EB5451" w:rsidRDefault="006923DE">
            <w:pPr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Оперативный контроль режимов эксплуатации скважин ПХГ</w:t>
            </w:r>
          </w:p>
        </w:tc>
        <w:tc>
          <w:tcPr>
            <w:tcW w:w="301" w:type="pct"/>
          </w:tcPr>
          <w:p w14:paraId="73210BDC" w14:textId="77777777" w:rsidR="00EB5451" w:rsidRDefault="006923DE">
            <w:pPr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  <w:lang w:val="en-US"/>
              </w:rPr>
              <w:t>A</w:t>
            </w:r>
            <w:r>
              <w:rPr>
                <w:rFonts w:cs="Times New Roman"/>
                <w:szCs w:val="24"/>
              </w:rPr>
              <w:t>/04.6</w:t>
            </w:r>
          </w:p>
        </w:tc>
        <w:tc>
          <w:tcPr>
            <w:tcW w:w="582" w:type="pct"/>
          </w:tcPr>
          <w:p w14:paraId="55D0FDA4" w14:textId="77777777" w:rsidR="00EB5451" w:rsidRDefault="006923DE">
            <w:pPr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6</w:t>
            </w:r>
          </w:p>
        </w:tc>
      </w:tr>
      <w:tr w:rsidR="00EB5451" w14:paraId="76DB8515" w14:textId="77777777">
        <w:trPr>
          <w:trHeight w:val="20"/>
          <w:jc w:val="center"/>
        </w:trPr>
        <w:tc>
          <w:tcPr>
            <w:tcW w:w="197" w:type="pct"/>
            <w:vMerge w:val="restart"/>
          </w:tcPr>
          <w:p w14:paraId="782CF13A" w14:textId="77777777" w:rsidR="00EB5451" w:rsidRDefault="006923DE">
            <w:pPr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  <w:lang w:val="en-US"/>
              </w:rPr>
              <w:t>B</w:t>
            </w:r>
          </w:p>
        </w:tc>
        <w:tc>
          <w:tcPr>
            <w:tcW w:w="821" w:type="pct"/>
            <w:vMerge w:val="restart"/>
          </w:tcPr>
          <w:p w14:paraId="6F2F24A5" w14:textId="77777777" w:rsidR="00EB5451" w:rsidRDefault="006923DE">
            <w:pPr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Обеспечение выполнения геологических работ при эксплуатации ПХГ</w:t>
            </w:r>
          </w:p>
        </w:tc>
        <w:tc>
          <w:tcPr>
            <w:tcW w:w="582" w:type="pct"/>
            <w:vMerge w:val="restart"/>
          </w:tcPr>
          <w:p w14:paraId="7E9DC167" w14:textId="77777777" w:rsidR="00EB5451" w:rsidRDefault="006923DE">
            <w:pPr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6</w:t>
            </w:r>
          </w:p>
        </w:tc>
        <w:tc>
          <w:tcPr>
            <w:tcW w:w="739" w:type="pct"/>
            <w:vMerge w:val="restart"/>
          </w:tcPr>
          <w:p w14:paraId="0511892D" w14:textId="77777777" w:rsidR="00EB5451" w:rsidRDefault="006923DE">
            <w:pPr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Геолог</w:t>
            </w:r>
          </w:p>
          <w:p w14:paraId="0CC84776" w14:textId="77777777" w:rsidR="00EB5451" w:rsidRDefault="006923DE">
            <w:pPr>
              <w:rPr>
                <w:rFonts w:cs="Times New Roman"/>
              </w:rPr>
            </w:pPr>
            <w:r>
              <w:rPr>
                <w:rFonts w:cs="Times New Roman"/>
                <w:szCs w:val="24"/>
              </w:rPr>
              <w:t>Инженер</w:t>
            </w:r>
          </w:p>
          <w:p w14:paraId="7A6A319C" w14:textId="77777777" w:rsidR="00EB5451" w:rsidRDefault="006923DE">
            <w:pPr>
              <w:rPr>
                <w:rFonts w:cs="Times New Roman"/>
              </w:rPr>
            </w:pPr>
            <w:r>
              <w:rPr>
                <w:rFonts w:cs="Times New Roman"/>
                <w:szCs w:val="24"/>
              </w:rPr>
              <w:t>Мастер</w:t>
            </w:r>
          </w:p>
          <w:p w14:paraId="56FE3345" w14:textId="77777777" w:rsidR="00EB5451" w:rsidRDefault="006923DE">
            <w:pPr>
              <w:rPr>
                <w:rFonts w:cs="Times New Roman"/>
                <w:color w:val="000000" w:themeColor="text1"/>
                <w:szCs w:val="24"/>
              </w:rPr>
            </w:pPr>
            <w:r>
              <w:rPr>
                <w:rFonts w:cs="Times New Roman"/>
                <w:szCs w:val="24"/>
              </w:rPr>
              <w:t>Мастер по исследованию скважин</w:t>
            </w:r>
          </w:p>
        </w:tc>
        <w:tc>
          <w:tcPr>
            <w:tcW w:w="1779" w:type="pct"/>
          </w:tcPr>
          <w:p w14:paraId="7101B2CF" w14:textId="77777777" w:rsidR="00EB5451" w:rsidRDefault="006923DE">
            <w:pPr>
              <w:tabs>
                <w:tab w:val="left" w:pos="1134"/>
              </w:tabs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Организация геолого-промысловых работ на объектах ПХГ</w:t>
            </w:r>
          </w:p>
        </w:tc>
        <w:tc>
          <w:tcPr>
            <w:tcW w:w="301" w:type="pct"/>
          </w:tcPr>
          <w:p w14:paraId="693599BF" w14:textId="77777777" w:rsidR="00EB5451" w:rsidRDefault="006923DE">
            <w:pPr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  <w:lang w:val="en-US"/>
              </w:rPr>
              <w:t>B</w:t>
            </w:r>
            <w:r>
              <w:rPr>
                <w:rFonts w:cs="Times New Roman"/>
                <w:szCs w:val="24"/>
              </w:rPr>
              <w:t>/01.6</w:t>
            </w:r>
          </w:p>
        </w:tc>
        <w:tc>
          <w:tcPr>
            <w:tcW w:w="582" w:type="pct"/>
          </w:tcPr>
          <w:p w14:paraId="4858199D" w14:textId="77777777" w:rsidR="00EB5451" w:rsidRDefault="006923DE">
            <w:pPr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6</w:t>
            </w:r>
          </w:p>
        </w:tc>
      </w:tr>
      <w:tr w:rsidR="00EB5451" w14:paraId="4126BF5C" w14:textId="77777777">
        <w:trPr>
          <w:trHeight w:val="20"/>
          <w:jc w:val="center"/>
        </w:trPr>
        <w:tc>
          <w:tcPr>
            <w:tcW w:w="197" w:type="pct"/>
            <w:vMerge/>
          </w:tcPr>
          <w:p w14:paraId="5E8D69CB" w14:textId="77777777" w:rsidR="00EB5451" w:rsidRDefault="00EB5451">
            <w:pPr>
              <w:rPr>
                <w:rFonts w:cs="Times New Roman"/>
                <w:color w:val="FF0000"/>
                <w:szCs w:val="24"/>
                <w:lang w:val="en-US"/>
              </w:rPr>
            </w:pPr>
          </w:p>
        </w:tc>
        <w:tc>
          <w:tcPr>
            <w:tcW w:w="821" w:type="pct"/>
            <w:vMerge/>
          </w:tcPr>
          <w:p w14:paraId="722071A0" w14:textId="77777777" w:rsidR="00EB5451" w:rsidRDefault="00EB5451">
            <w:pPr>
              <w:rPr>
                <w:rFonts w:cs="Times New Roman"/>
                <w:color w:val="FF0000"/>
                <w:szCs w:val="24"/>
              </w:rPr>
            </w:pPr>
          </w:p>
        </w:tc>
        <w:tc>
          <w:tcPr>
            <w:tcW w:w="582" w:type="pct"/>
            <w:vMerge/>
          </w:tcPr>
          <w:p w14:paraId="61B40201" w14:textId="77777777" w:rsidR="00EB5451" w:rsidRDefault="00EB5451">
            <w:pPr>
              <w:jc w:val="center"/>
              <w:rPr>
                <w:rFonts w:cs="Times New Roman"/>
                <w:color w:val="FF0000"/>
                <w:szCs w:val="24"/>
              </w:rPr>
            </w:pPr>
          </w:p>
        </w:tc>
        <w:tc>
          <w:tcPr>
            <w:tcW w:w="739" w:type="pct"/>
            <w:vMerge/>
          </w:tcPr>
          <w:p w14:paraId="51BDDC5E" w14:textId="77777777" w:rsidR="00EB5451" w:rsidRDefault="00EB5451">
            <w:pPr>
              <w:rPr>
                <w:rFonts w:cs="Times New Roman"/>
                <w:color w:val="FF0000"/>
                <w:szCs w:val="24"/>
              </w:rPr>
            </w:pPr>
          </w:p>
        </w:tc>
        <w:tc>
          <w:tcPr>
            <w:tcW w:w="1779" w:type="pct"/>
          </w:tcPr>
          <w:p w14:paraId="7BBBF396" w14:textId="77777777" w:rsidR="00EB5451" w:rsidRDefault="006923DE">
            <w:pPr>
              <w:tabs>
                <w:tab w:val="left" w:pos="1134"/>
              </w:tabs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Организация работ по бурению и ремонту скважин ПХГ</w:t>
            </w:r>
          </w:p>
        </w:tc>
        <w:tc>
          <w:tcPr>
            <w:tcW w:w="301" w:type="pct"/>
          </w:tcPr>
          <w:p w14:paraId="747CC1D7" w14:textId="77777777" w:rsidR="00EB5451" w:rsidRDefault="006923DE">
            <w:pPr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  <w:lang w:val="en-US"/>
              </w:rPr>
              <w:t>B</w:t>
            </w:r>
            <w:r>
              <w:rPr>
                <w:rFonts w:cs="Times New Roman"/>
                <w:szCs w:val="24"/>
              </w:rPr>
              <w:t>/02.6</w:t>
            </w:r>
          </w:p>
        </w:tc>
        <w:tc>
          <w:tcPr>
            <w:tcW w:w="582" w:type="pct"/>
          </w:tcPr>
          <w:p w14:paraId="71255B26" w14:textId="77777777" w:rsidR="00EB5451" w:rsidRDefault="006923DE">
            <w:pPr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6</w:t>
            </w:r>
          </w:p>
        </w:tc>
      </w:tr>
      <w:tr w:rsidR="00EB5451" w14:paraId="2509C40E" w14:textId="77777777">
        <w:trPr>
          <w:trHeight w:val="20"/>
          <w:jc w:val="center"/>
        </w:trPr>
        <w:tc>
          <w:tcPr>
            <w:tcW w:w="197" w:type="pct"/>
            <w:vMerge/>
          </w:tcPr>
          <w:p w14:paraId="0687FE53" w14:textId="77777777" w:rsidR="00EB5451" w:rsidRDefault="00EB5451">
            <w:pPr>
              <w:rPr>
                <w:rFonts w:cs="Times New Roman"/>
                <w:color w:val="FF0000"/>
                <w:szCs w:val="24"/>
              </w:rPr>
            </w:pPr>
          </w:p>
        </w:tc>
        <w:tc>
          <w:tcPr>
            <w:tcW w:w="821" w:type="pct"/>
            <w:vMerge/>
          </w:tcPr>
          <w:p w14:paraId="2A3457B9" w14:textId="77777777" w:rsidR="00EB5451" w:rsidRDefault="00EB5451">
            <w:pPr>
              <w:rPr>
                <w:rFonts w:cs="Times New Roman"/>
                <w:color w:val="FF0000"/>
                <w:szCs w:val="24"/>
              </w:rPr>
            </w:pPr>
          </w:p>
        </w:tc>
        <w:tc>
          <w:tcPr>
            <w:tcW w:w="582" w:type="pct"/>
            <w:vMerge/>
          </w:tcPr>
          <w:p w14:paraId="35161612" w14:textId="77777777" w:rsidR="00EB5451" w:rsidRDefault="00EB5451">
            <w:pPr>
              <w:jc w:val="center"/>
              <w:rPr>
                <w:rFonts w:cs="Times New Roman"/>
                <w:color w:val="FF0000"/>
                <w:szCs w:val="24"/>
              </w:rPr>
            </w:pPr>
          </w:p>
        </w:tc>
        <w:tc>
          <w:tcPr>
            <w:tcW w:w="739" w:type="pct"/>
            <w:vMerge/>
          </w:tcPr>
          <w:p w14:paraId="2B597D6B" w14:textId="77777777" w:rsidR="00EB5451" w:rsidRDefault="00EB5451">
            <w:pPr>
              <w:rPr>
                <w:rFonts w:cs="Times New Roman"/>
                <w:color w:val="FF0000"/>
                <w:szCs w:val="24"/>
              </w:rPr>
            </w:pPr>
          </w:p>
        </w:tc>
        <w:tc>
          <w:tcPr>
            <w:tcW w:w="1779" w:type="pct"/>
          </w:tcPr>
          <w:p w14:paraId="232D3349" w14:textId="77777777" w:rsidR="00EB5451" w:rsidRDefault="006923DE">
            <w:pPr>
              <w:tabs>
                <w:tab w:val="left" w:pos="1134"/>
              </w:tabs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Разработка и внедрение мероприятий в области геологии ПХГ</w:t>
            </w:r>
          </w:p>
        </w:tc>
        <w:tc>
          <w:tcPr>
            <w:tcW w:w="301" w:type="pct"/>
          </w:tcPr>
          <w:p w14:paraId="181540F4" w14:textId="77777777" w:rsidR="00EB5451" w:rsidRDefault="006923DE">
            <w:pPr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  <w:lang w:val="en-US"/>
              </w:rPr>
              <w:t>B</w:t>
            </w:r>
            <w:r>
              <w:rPr>
                <w:rFonts w:cs="Times New Roman"/>
                <w:szCs w:val="24"/>
              </w:rPr>
              <w:t>/03.6</w:t>
            </w:r>
          </w:p>
        </w:tc>
        <w:tc>
          <w:tcPr>
            <w:tcW w:w="582" w:type="pct"/>
          </w:tcPr>
          <w:p w14:paraId="0269846C" w14:textId="77777777" w:rsidR="00EB5451" w:rsidRDefault="006923DE">
            <w:pPr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6</w:t>
            </w:r>
          </w:p>
        </w:tc>
      </w:tr>
      <w:tr w:rsidR="00EB5451" w14:paraId="2AE38E4F" w14:textId="77777777">
        <w:trPr>
          <w:trHeight w:val="20"/>
          <w:jc w:val="center"/>
        </w:trPr>
        <w:tc>
          <w:tcPr>
            <w:tcW w:w="197" w:type="pct"/>
            <w:vMerge w:val="restart"/>
          </w:tcPr>
          <w:p w14:paraId="02B315FF" w14:textId="77777777" w:rsidR="00EB5451" w:rsidRDefault="006923DE">
            <w:pPr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  <w:lang w:val="en-US"/>
              </w:rPr>
              <w:t>C</w:t>
            </w:r>
          </w:p>
        </w:tc>
        <w:tc>
          <w:tcPr>
            <w:tcW w:w="821" w:type="pct"/>
            <w:vMerge w:val="restart"/>
          </w:tcPr>
          <w:p w14:paraId="2B5F9800" w14:textId="77777777" w:rsidR="00EB5451" w:rsidRDefault="006923DE">
            <w:pPr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Организационно-техническое сопровождение геологических работ при эксплуатации ПХГ</w:t>
            </w:r>
          </w:p>
        </w:tc>
        <w:tc>
          <w:tcPr>
            <w:tcW w:w="582" w:type="pct"/>
            <w:vMerge w:val="restart"/>
          </w:tcPr>
          <w:p w14:paraId="0D5712F8" w14:textId="77777777" w:rsidR="00EB5451" w:rsidRDefault="006923DE">
            <w:pPr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6</w:t>
            </w:r>
          </w:p>
        </w:tc>
        <w:tc>
          <w:tcPr>
            <w:tcW w:w="739" w:type="pct"/>
            <w:vMerge w:val="restart"/>
          </w:tcPr>
          <w:p w14:paraId="607F6BD7" w14:textId="77777777" w:rsidR="00EB5451" w:rsidRDefault="006923DE">
            <w:pPr>
              <w:rPr>
                <w:rFonts w:cs="Times New Roman"/>
              </w:rPr>
            </w:pPr>
            <w:r>
              <w:rPr>
                <w:rFonts w:cs="Times New Roman"/>
                <w:szCs w:val="24"/>
              </w:rPr>
              <w:t>Геолог</w:t>
            </w:r>
          </w:p>
          <w:p w14:paraId="1358F658" w14:textId="77777777" w:rsidR="00EB5451" w:rsidRDefault="006923DE">
            <w:pPr>
              <w:rPr>
                <w:rFonts w:cs="Times New Roman"/>
              </w:rPr>
            </w:pPr>
            <w:r>
              <w:rPr>
                <w:rFonts w:cs="Times New Roman"/>
                <w:szCs w:val="24"/>
              </w:rPr>
              <w:t>Инженер</w:t>
            </w:r>
          </w:p>
          <w:p w14:paraId="56EF3C46" w14:textId="77777777" w:rsidR="00EB5451" w:rsidRDefault="006923DE">
            <w:pPr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Специалист по сопровождению геологических работ</w:t>
            </w:r>
          </w:p>
        </w:tc>
        <w:tc>
          <w:tcPr>
            <w:tcW w:w="1779" w:type="pct"/>
          </w:tcPr>
          <w:p w14:paraId="32E82D03" w14:textId="77777777" w:rsidR="00EB5451" w:rsidRDefault="006923DE">
            <w:pPr>
              <w:tabs>
                <w:tab w:val="left" w:pos="1134"/>
              </w:tabs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Контроль выполнения производственных показателей подразделениями ПХГ в области геологии</w:t>
            </w:r>
          </w:p>
        </w:tc>
        <w:tc>
          <w:tcPr>
            <w:tcW w:w="301" w:type="pct"/>
          </w:tcPr>
          <w:p w14:paraId="10138EEE" w14:textId="77777777" w:rsidR="00EB5451" w:rsidRDefault="006923DE">
            <w:pPr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  <w:lang w:val="en-US"/>
              </w:rPr>
              <w:t>C</w:t>
            </w:r>
            <w:r>
              <w:rPr>
                <w:rFonts w:cs="Times New Roman"/>
                <w:szCs w:val="24"/>
              </w:rPr>
              <w:t>/01.6</w:t>
            </w:r>
          </w:p>
        </w:tc>
        <w:tc>
          <w:tcPr>
            <w:tcW w:w="582" w:type="pct"/>
          </w:tcPr>
          <w:p w14:paraId="595EF4D6" w14:textId="77777777" w:rsidR="00EB5451" w:rsidRDefault="006923DE">
            <w:pPr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6</w:t>
            </w:r>
          </w:p>
        </w:tc>
      </w:tr>
      <w:tr w:rsidR="00EB5451" w14:paraId="2E35F076" w14:textId="77777777">
        <w:trPr>
          <w:trHeight w:val="20"/>
          <w:jc w:val="center"/>
        </w:trPr>
        <w:tc>
          <w:tcPr>
            <w:tcW w:w="197" w:type="pct"/>
            <w:vMerge/>
          </w:tcPr>
          <w:p w14:paraId="76D73AFF" w14:textId="77777777" w:rsidR="00EB5451" w:rsidRDefault="00EB5451">
            <w:pPr>
              <w:rPr>
                <w:rFonts w:cs="Times New Roman"/>
                <w:color w:val="FF0000"/>
                <w:szCs w:val="24"/>
              </w:rPr>
            </w:pPr>
          </w:p>
        </w:tc>
        <w:tc>
          <w:tcPr>
            <w:tcW w:w="821" w:type="pct"/>
            <w:vMerge/>
          </w:tcPr>
          <w:p w14:paraId="39FF41B9" w14:textId="77777777" w:rsidR="00EB5451" w:rsidRDefault="00EB5451">
            <w:pPr>
              <w:rPr>
                <w:rFonts w:cs="Times New Roman"/>
                <w:color w:val="FF0000"/>
                <w:szCs w:val="24"/>
              </w:rPr>
            </w:pPr>
          </w:p>
        </w:tc>
        <w:tc>
          <w:tcPr>
            <w:tcW w:w="582" w:type="pct"/>
            <w:vMerge/>
          </w:tcPr>
          <w:p w14:paraId="10891E11" w14:textId="77777777" w:rsidR="00EB5451" w:rsidRDefault="00EB5451">
            <w:pPr>
              <w:jc w:val="center"/>
              <w:rPr>
                <w:rFonts w:cs="Times New Roman"/>
                <w:color w:val="FF0000"/>
                <w:szCs w:val="24"/>
              </w:rPr>
            </w:pPr>
          </w:p>
        </w:tc>
        <w:tc>
          <w:tcPr>
            <w:tcW w:w="739" w:type="pct"/>
            <w:vMerge/>
          </w:tcPr>
          <w:p w14:paraId="77532D11" w14:textId="77777777" w:rsidR="00EB5451" w:rsidRDefault="00EB5451">
            <w:pPr>
              <w:rPr>
                <w:rFonts w:cs="Times New Roman"/>
                <w:color w:val="FF0000"/>
                <w:szCs w:val="24"/>
              </w:rPr>
            </w:pPr>
          </w:p>
        </w:tc>
        <w:tc>
          <w:tcPr>
            <w:tcW w:w="1779" w:type="pct"/>
          </w:tcPr>
          <w:p w14:paraId="4CF4DC89" w14:textId="77777777" w:rsidR="00EB5451" w:rsidRDefault="006923DE">
            <w:pPr>
              <w:tabs>
                <w:tab w:val="left" w:pos="1134"/>
              </w:tabs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Организационно-техническое обеспечение геологических работ при эксплуатации ПХГ</w:t>
            </w:r>
          </w:p>
        </w:tc>
        <w:tc>
          <w:tcPr>
            <w:tcW w:w="301" w:type="pct"/>
          </w:tcPr>
          <w:p w14:paraId="68BD5B3E" w14:textId="77777777" w:rsidR="00EB5451" w:rsidRDefault="006923DE">
            <w:pPr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  <w:lang w:val="en-US"/>
              </w:rPr>
              <w:t>C</w:t>
            </w:r>
            <w:r>
              <w:rPr>
                <w:rFonts w:cs="Times New Roman"/>
                <w:szCs w:val="24"/>
              </w:rPr>
              <w:t>/02.6</w:t>
            </w:r>
          </w:p>
        </w:tc>
        <w:tc>
          <w:tcPr>
            <w:tcW w:w="582" w:type="pct"/>
          </w:tcPr>
          <w:p w14:paraId="436253CE" w14:textId="77777777" w:rsidR="00EB5451" w:rsidRDefault="006923DE">
            <w:pPr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6</w:t>
            </w:r>
          </w:p>
        </w:tc>
      </w:tr>
      <w:tr w:rsidR="00EB5451" w14:paraId="73559F42" w14:textId="77777777">
        <w:trPr>
          <w:trHeight w:val="20"/>
          <w:jc w:val="center"/>
        </w:trPr>
        <w:tc>
          <w:tcPr>
            <w:tcW w:w="197" w:type="pct"/>
            <w:vMerge w:val="restart"/>
          </w:tcPr>
          <w:p w14:paraId="6656A48C" w14:textId="77777777" w:rsidR="00EB5451" w:rsidRDefault="006923DE">
            <w:pPr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  <w:lang w:val="en-US"/>
              </w:rPr>
              <w:t>D</w:t>
            </w:r>
          </w:p>
        </w:tc>
        <w:tc>
          <w:tcPr>
            <w:tcW w:w="821" w:type="pct"/>
            <w:vMerge w:val="restart"/>
          </w:tcPr>
          <w:p w14:paraId="24F38C37" w14:textId="77777777" w:rsidR="00EB5451" w:rsidRDefault="006923DE">
            <w:pPr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Руководство геологическим обеспечением ПХГ</w:t>
            </w:r>
          </w:p>
        </w:tc>
        <w:tc>
          <w:tcPr>
            <w:tcW w:w="582" w:type="pct"/>
            <w:vMerge w:val="restart"/>
          </w:tcPr>
          <w:p w14:paraId="2E56EF66" w14:textId="77777777" w:rsidR="00EB5451" w:rsidRDefault="006923DE">
            <w:pPr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7</w:t>
            </w:r>
          </w:p>
        </w:tc>
        <w:tc>
          <w:tcPr>
            <w:tcW w:w="739" w:type="pct"/>
            <w:vMerge w:val="restart"/>
          </w:tcPr>
          <w:p w14:paraId="582AF897" w14:textId="77777777" w:rsidR="00EB5451" w:rsidRDefault="006923DE">
            <w:pPr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Главный геолог</w:t>
            </w:r>
          </w:p>
          <w:p w14:paraId="038F9F36" w14:textId="77777777" w:rsidR="00EB5451" w:rsidRDefault="006923DE">
            <w:pPr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Начальник отдела</w:t>
            </w:r>
          </w:p>
          <w:p w14:paraId="37DB92BD" w14:textId="77777777" w:rsidR="00EB5451" w:rsidRDefault="006923DE">
            <w:pPr>
              <w:rPr>
                <w:rFonts w:cs="Times New Roman"/>
              </w:rPr>
            </w:pPr>
            <w:r>
              <w:rPr>
                <w:rFonts w:cs="Times New Roman"/>
                <w:szCs w:val="24"/>
              </w:rPr>
              <w:t>Начальник службы</w:t>
            </w:r>
          </w:p>
          <w:p w14:paraId="7D99385E" w14:textId="77777777" w:rsidR="00EB5451" w:rsidRDefault="006923DE">
            <w:pPr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Начальник управления</w:t>
            </w:r>
          </w:p>
        </w:tc>
        <w:tc>
          <w:tcPr>
            <w:tcW w:w="1779" w:type="pct"/>
          </w:tcPr>
          <w:p w14:paraId="7A147AEF" w14:textId="77777777" w:rsidR="00EB5451" w:rsidRDefault="006923DE">
            <w:pPr>
              <w:tabs>
                <w:tab w:val="left" w:pos="1134"/>
              </w:tabs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Руководство геологическими работами при эксплуатации ПХГ</w:t>
            </w:r>
          </w:p>
        </w:tc>
        <w:tc>
          <w:tcPr>
            <w:tcW w:w="301" w:type="pct"/>
          </w:tcPr>
          <w:p w14:paraId="7EBD2EB6" w14:textId="77777777" w:rsidR="00EB5451" w:rsidRDefault="006923DE">
            <w:pPr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  <w:lang w:val="en-US"/>
              </w:rPr>
              <w:t>D</w:t>
            </w:r>
            <w:r>
              <w:rPr>
                <w:rFonts w:cs="Times New Roman"/>
                <w:szCs w:val="24"/>
              </w:rPr>
              <w:t>/01.7</w:t>
            </w:r>
          </w:p>
        </w:tc>
        <w:tc>
          <w:tcPr>
            <w:tcW w:w="582" w:type="pct"/>
          </w:tcPr>
          <w:p w14:paraId="3AB6011E" w14:textId="77777777" w:rsidR="00EB5451" w:rsidRDefault="006923DE">
            <w:pPr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7</w:t>
            </w:r>
          </w:p>
        </w:tc>
      </w:tr>
      <w:tr w:rsidR="00EB5451" w14:paraId="434ABD66" w14:textId="77777777">
        <w:trPr>
          <w:trHeight w:val="20"/>
          <w:jc w:val="center"/>
        </w:trPr>
        <w:tc>
          <w:tcPr>
            <w:tcW w:w="197" w:type="pct"/>
            <w:vMerge/>
          </w:tcPr>
          <w:p w14:paraId="36CB8C21" w14:textId="77777777" w:rsidR="00EB5451" w:rsidRDefault="00EB5451">
            <w:pPr>
              <w:rPr>
                <w:rFonts w:cs="Times New Roman"/>
                <w:szCs w:val="24"/>
              </w:rPr>
            </w:pPr>
          </w:p>
        </w:tc>
        <w:tc>
          <w:tcPr>
            <w:tcW w:w="821" w:type="pct"/>
            <w:vMerge/>
          </w:tcPr>
          <w:p w14:paraId="39CBB038" w14:textId="77777777" w:rsidR="00EB5451" w:rsidRDefault="00EB5451">
            <w:pPr>
              <w:rPr>
                <w:rFonts w:cs="Times New Roman"/>
                <w:szCs w:val="24"/>
              </w:rPr>
            </w:pPr>
          </w:p>
        </w:tc>
        <w:tc>
          <w:tcPr>
            <w:tcW w:w="582" w:type="pct"/>
            <w:vMerge/>
          </w:tcPr>
          <w:p w14:paraId="56343334" w14:textId="77777777" w:rsidR="00EB5451" w:rsidRDefault="00EB5451">
            <w:pPr>
              <w:jc w:val="center"/>
              <w:rPr>
                <w:rFonts w:cs="Times New Roman"/>
                <w:szCs w:val="24"/>
              </w:rPr>
            </w:pPr>
          </w:p>
        </w:tc>
        <w:tc>
          <w:tcPr>
            <w:tcW w:w="739" w:type="pct"/>
            <w:vMerge/>
          </w:tcPr>
          <w:p w14:paraId="2B9D2A15" w14:textId="77777777" w:rsidR="00EB5451" w:rsidRDefault="00EB5451">
            <w:pPr>
              <w:rPr>
                <w:rFonts w:cs="Times New Roman"/>
                <w:szCs w:val="24"/>
              </w:rPr>
            </w:pPr>
          </w:p>
        </w:tc>
        <w:tc>
          <w:tcPr>
            <w:tcW w:w="1779" w:type="pct"/>
          </w:tcPr>
          <w:p w14:paraId="47643973" w14:textId="77777777" w:rsidR="00EB5451" w:rsidRDefault="006923DE">
            <w:pPr>
              <w:tabs>
                <w:tab w:val="left" w:pos="1134"/>
              </w:tabs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Организация развития ПХГ</w:t>
            </w:r>
          </w:p>
        </w:tc>
        <w:tc>
          <w:tcPr>
            <w:tcW w:w="301" w:type="pct"/>
          </w:tcPr>
          <w:p w14:paraId="6AFCD81A" w14:textId="77777777" w:rsidR="00EB5451" w:rsidRDefault="006923DE">
            <w:pPr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  <w:lang w:val="en-US"/>
              </w:rPr>
              <w:t>D</w:t>
            </w:r>
            <w:r>
              <w:rPr>
                <w:rFonts w:cs="Times New Roman"/>
                <w:szCs w:val="24"/>
              </w:rPr>
              <w:t>/02.7</w:t>
            </w:r>
          </w:p>
        </w:tc>
        <w:tc>
          <w:tcPr>
            <w:tcW w:w="582" w:type="pct"/>
          </w:tcPr>
          <w:p w14:paraId="00FB49CC" w14:textId="77777777" w:rsidR="00EB5451" w:rsidRDefault="006923DE">
            <w:pPr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7</w:t>
            </w:r>
          </w:p>
        </w:tc>
      </w:tr>
      <w:tr w:rsidR="00EB5451" w14:paraId="42B197F9" w14:textId="77777777">
        <w:trPr>
          <w:trHeight w:val="20"/>
          <w:jc w:val="center"/>
        </w:trPr>
        <w:tc>
          <w:tcPr>
            <w:tcW w:w="197" w:type="pct"/>
            <w:vMerge/>
          </w:tcPr>
          <w:p w14:paraId="2550C4EE" w14:textId="77777777" w:rsidR="00EB5451" w:rsidRDefault="00EB5451">
            <w:pPr>
              <w:rPr>
                <w:rFonts w:cs="Times New Roman"/>
                <w:szCs w:val="24"/>
              </w:rPr>
            </w:pPr>
          </w:p>
        </w:tc>
        <w:tc>
          <w:tcPr>
            <w:tcW w:w="821" w:type="pct"/>
            <w:vMerge/>
          </w:tcPr>
          <w:p w14:paraId="269F995B" w14:textId="77777777" w:rsidR="00EB5451" w:rsidRDefault="00EB5451">
            <w:pPr>
              <w:rPr>
                <w:rFonts w:cs="Times New Roman"/>
                <w:szCs w:val="24"/>
              </w:rPr>
            </w:pPr>
          </w:p>
        </w:tc>
        <w:tc>
          <w:tcPr>
            <w:tcW w:w="582" w:type="pct"/>
            <w:vMerge/>
          </w:tcPr>
          <w:p w14:paraId="53CB090E" w14:textId="77777777" w:rsidR="00EB5451" w:rsidRDefault="00EB5451">
            <w:pPr>
              <w:jc w:val="center"/>
              <w:rPr>
                <w:rFonts w:cs="Times New Roman"/>
                <w:szCs w:val="24"/>
              </w:rPr>
            </w:pPr>
          </w:p>
        </w:tc>
        <w:tc>
          <w:tcPr>
            <w:tcW w:w="739" w:type="pct"/>
            <w:vMerge/>
          </w:tcPr>
          <w:p w14:paraId="2F27457D" w14:textId="77777777" w:rsidR="00EB5451" w:rsidRDefault="00EB5451">
            <w:pPr>
              <w:rPr>
                <w:rFonts w:cs="Times New Roman"/>
                <w:szCs w:val="24"/>
              </w:rPr>
            </w:pPr>
          </w:p>
        </w:tc>
        <w:tc>
          <w:tcPr>
            <w:tcW w:w="1779" w:type="pct"/>
          </w:tcPr>
          <w:p w14:paraId="10A1995D" w14:textId="77777777" w:rsidR="00EB5451" w:rsidRDefault="006923DE">
            <w:pPr>
              <w:tabs>
                <w:tab w:val="left" w:pos="1134"/>
              </w:tabs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Руководство персоналом подразделения геологического обеспечения ПХГ</w:t>
            </w:r>
          </w:p>
        </w:tc>
        <w:tc>
          <w:tcPr>
            <w:tcW w:w="301" w:type="pct"/>
          </w:tcPr>
          <w:p w14:paraId="22854D2B" w14:textId="77777777" w:rsidR="00EB5451" w:rsidRDefault="006923DE">
            <w:pPr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  <w:lang w:val="en-US"/>
              </w:rPr>
              <w:t>D</w:t>
            </w:r>
            <w:r>
              <w:rPr>
                <w:rFonts w:cs="Times New Roman"/>
                <w:szCs w:val="24"/>
              </w:rPr>
              <w:t>/03.7</w:t>
            </w:r>
          </w:p>
        </w:tc>
        <w:tc>
          <w:tcPr>
            <w:tcW w:w="582" w:type="pct"/>
          </w:tcPr>
          <w:p w14:paraId="6EEE2FED" w14:textId="77777777" w:rsidR="00EB5451" w:rsidRDefault="006923DE">
            <w:pPr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7</w:t>
            </w:r>
          </w:p>
        </w:tc>
      </w:tr>
    </w:tbl>
    <w:p w14:paraId="4FFF29EE" w14:textId="77777777" w:rsidR="00EB5451" w:rsidRDefault="00EB5451">
      <w:pPr>
        <w:rPr>
          <w:rFonts w:cs="Times New Roman"/>
          <w:color w:val="FF0000"/>
          <w:szCs w:val="24"/>
        </w:rPr>
        <w:sectPr w:rsidR="00EB5451">
          <w:headerReference w:type="first" r:id="rId11"/>
          <w:endnotePr>
            <w:numFmt w:val="decimal"/>
          </w:endnotePr>
          <w:pgSz w:w="16838" w:h="11906" w:orient="landscape"/>
          <w:pgMar w:top="1134" w:right="1134" w:bottom="567" w:left="1134" w:header="567" w:footer="709" w:gutter="0"/>
          <w:cols w:space="708"/>
          <w:titlePg/>
          <w:docGrid w:linePitch="360"/>
        </w:sectPr>
      </w:pPr>
    </w:p>
    <w:p w14:paraId="0AF861E3" w14:textId="77777777" w:rsidR="00EB5451" w:rsidRDefault="006923DE">
      <w:pPr>
        <w:pStyle w:val="1"/>
        <w:jc w:val="center"/>
        <w:rPr>
          <w:sz w:val="24"/>
          <w:szCs w:val="24"/>
        </w:rPr>
      </w:pPr>
      <w:bookmarkStart w:id="6" w:name="_Toc3"/>
      <w:r>
        <w:lastRenderedPageBreak/>
        <w:t>III. Характеристика обобщенных трудовых функций</w:t>
      </w:r>
      <w:bookmarkEnd w:id="6"/>
    </w:p>
    <w:p w14:paraId="75CFED72" w14:textId="77777777" w:rsidR="00EB5451" w:rsidRDefault="00EB5451">
      <w:pPr>
        <w:rPr>
          <w:rFonts w:cs="Times New Roman"/>
          <w:szCs w:val="24"/>
        </w:rPr>
      </w:pPr>
    </w:p>
    <w:p w14:paraId="44D52028" w14:textId="77777777" w:rsidR="00EB5451" w:rsidRDefault="006923DE">
      <w:pPr>
        <w:pStyle w:val="2"/>
      </w:pPr>
      <w:bookmarkStart w:id="7" w:name="_Toc4"/>
      <w:r>
        <w:t>3.1. Обобщенная трудовая функция</w:t>
      </w:r>
      <w:bookmarkEnd w:id="7"/>
    </w:p>
    <w:p w14:paraId="3F3F6E2E" w14:textId="77777777" w:rsidR="00EB5451" w:rsidRDefault="00EB5451"/>
    <w:tbl>
      <w:tblPr>
        <w:tblW w:w="5000" w:type="pct"/>
        <w:jc w:val="center"/>
        <w:tblLook w:val="01E0" w:firstRow="1" w:lastRow="1" w:firstColumn="1" w:lastColumn="1" w:noHBand="0" w:noVBand="0"/>
      </w:tblPr>
      <w:tblGrid>
        <w:gridCol w:w="1465"/>
        <w:gridCol w:w="6010"/>
        <w:gridCol w:w="552"/>
        <w:gridCol w:w="390"/>
        <w:gridCol w:w="1447"/>
        <w:gridCol w:w="336"/>
      </w:tblGrid>
      <w:tr w:rsidR="00EB5451" w14:paraId="3063A84E" w14:textId="77777777">
        <w:trPr>
          <w:jc w:val="center"/>
        </w:trPr>
        <w:tc>
          <w:tcPr>
            <w:tcW w:w="740" w:type="pct"/>
            <w:tcBorders>
              <w:right w:val="single" w:sz="4" w:space="0" w:color="808080"/>
            </w:tcBorders>
            <w:vAlign w:val="center"/>
          </w:tcPr>
          <w:p w14:paraId="7F72B7C5" w14:textId="77777777" w:rsidR="00EB5451" w:rsidRDefault="006923DE">
            <w:pPr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Наименование</w:t>
            </w:r>
          </w:p>
        </w:tc>
        <w:tc>
          <w:tcPr>
            <w:tcW w:w="3013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6F00F155" w14:textId="77777777" w:rsidR="00EB5451" w:rsidRDefault="006923DE">
            <w:pPr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Обеспечение выполнения работ по эксплуатации скважин ПХГ</w:t>
            </w:r>
          </w:p>
        </w:tc>
        <w:tc>
          <w:tcPr>
            <w:tcW w:w="139" w:type="pct"/>
            <w:tcBorders>
              <w:left w:val="single" w:sz="4" w:space="0" w:color="808080"/>
              <w:right w:val="single" w:sz="4" w:space="0" w:color="808080"/>
            </w:tcBorders>
            <w:vAlign w:val="center"/>
          </w:tcPr>
          <w:p w14:paraId="123731F5" w14:textId="77777777" w:rsidR="00EB5451" w:rsidRDefault="006923DE">
            <w:pPr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Код</w:t>
            </w:r>
          </w:p>
        </w:tc>
        <w:tc>
          <w:tcPr>
            <w:tcW w:w="211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6A844304" w14:textId="77777777" w:rsidR="00EB5451" w:rsidRDefault="006923DE">
            <w:pPr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  <w:lang w:val="en-US"/>
              </w:rPr>
              <w:t>A</w:t>
            </w:r>
          </w:p>
        </w:tc>
        <w:tc>
          <w:tcPr>
            <w:tcW w:w="709" w:type="pct"/>
            <w:tcBorders>
              <w:left w:val="single" w:sz="4" w:space="0" w:color="808080"/>
              <w:right w:val="single" w:sz="4" w:space="0" w:color="808080"/>
            </w:tcBorders>
            <w:vAlign w:val="center"/>
          </w:tcPr>
          <w:p w14:paraId="6F0BE770" w14:textId="77777777" w:rsidR="00EB5451" w:rsidRDefault="006923DE">
            <w:pPr>
              <w:jc w:val="center"/>
              <w:rPr>
                <w:rFonts w:cs="Times New Roman"/>
                <w:sz w:val="20"/>
                <w:szCs w:val="20"/>
                <w:vertAlign w:val="superscript"/>
              </w:rPr>
            </w:pPr>
            <w:r>
              <w:rPr>
                <w:rFonts w:cs="Times New Roman"/>
                <w:sz w:val="20"/>
                <w:szCs w:val="20"/>
              </w:rPr>
              <w:t>Уровень квалификации</w:t>
            </w:r>
          </w:p>
        </w:tc>
        <w:tc>
          <w:tcPr>
            <w:tcW w:w="188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36BA9E9C" w14:textId="77777777" w:rsidR="00EB5451" w:rsidRDefault="006923DE">
            <w:pPr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6</w:t>
            </w:r>
          </w:p>
        </w:tc>
      </w:tr>
    </w:tbl>
    <w:p w14:paraId="7A3C85CF" w14:textId="77777777" w:rsidR="00EB5451" w:rsidRDefault="00EB5451"/>
    <w:tbl>
      <w:tblPr>
        <w:tblW w:w="5000" w:type="pct"/>
        <w:jc w:val="center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Look w:val="01E0" w:firstRow="1" w:lastRow="1" w:firstColumn="1" w:lastColumn="1" w:noHBand="0" w:noVBand="0"/>
      </w:tblPr>
      <w:tblGrid>
        <w:gridCol w:w="1837"/>
        <w:gridCol w:w="8358"/>
      </w:tblGrid>
      <w:tr w:rsidR="00EB5451" w14:paraId="557043B8" w14:textId="77777777">
        <w:trPr>
          <w:trHeight w:val="20"/>
          <w:jc w:val="center"/>
        </w:trPr>
        <w:tc>
          <w:tcPr>
            <w:tcW w:w="901" w:type="pct"/>
          </w:tcPr>
          <w:p w14:paraId="7EE64F5B" w14:textId="77777777" w:rsidR="00EB5451" w:rsidRDefault="006923DE">
            <w:pPr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Возможные наименования должностей, профессий рабочих</w:t>
            </w:r>
          </w:p>
        </w:tc>
        <w:tc>
          <w:tcPr>
            <w:tcW w:w="4099" w:type="pct"/>
          </w:tcPr>
          <w:p w14:paraId="647F4B52" w14:textId="77777777" w:rsidR="00EB5451" w:rsidRDefault="006923DE">
            <w:pPr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Геолог</w:t>
            </w:r>
          </w:p>
          <w:p w14:paraId="02796CF9" w14:textId="77777777" w:rsidR="00EB5451" w:rsidRDefault="006923DE">
            <w:pPr>
              <w:rPr>
                <w:rFonts w:cs="Times New Roman"/>
              </w:rPr>
            </w:pPr>
            <w:r>
              <w:rPr>
                <w:rFonts w:cs="Times New Roman"/>
                <w:szCs w:val="24"/>
              </w:rPr>
              <w:t>Инженер</w:t>
            </w:r>
          </w:p>
          <w:p w14:paraId="07563A51" w14:textId="77777777" w:rsidR="00EB5451" w:rsidRDefault="006923DE">
            <w:pPr>
              <w:rPr>
                <w:rFonts w:cs="Times New Roman"/>
              </w:rPr>
            </w:pPr>
            <w:r>
              <w:rPr>
                <w:rFonts w:cs="Times New Roman"/>
                <w:szCs w:val="24"/>
              </w:rPr>
              <w:t>Мастер</w:t>
            </w:r>
          </w:p>
          <w:p w14:paraId="1207EF33" w14:textId="77777777" w:rsidR="00EB5451" w:rsidRDefault="006923DE">
            <w:pPr>
              <w:rPr>
                <w:rFonts w:cs="Times New Roman"/>
              </w:rPr>
            </w:pPr>
            <w:r>
              <w:rPr>
                <w:rFonts w:cs="Times New Roman"/>
                <w:szCs w:val="24"/>
              </w:rPr>
              <w:t>Мастер по исследованию скважин</w:t>
            </w:r>
          </w:p>
        </w:tc>
      </w:tr>
    </w:tbl>
    <w:p w14:paraId="4EE2D062" w14:textId="77777777" w:rsidR="00EB5451" w:rsidRDefault="00EB5451">
      <w:pPr>
        <w:rPr>
          <w:color w:val="000000" w:themeColor="text1"/>
        </w:rPr>
      </w:pPr>
    </w:p>
    <w:p w14:paraId="6E611C5C" w14:textId="77777777" w:rsidR="00EB5451" w:rsidRDefault="006923DE">
      <w:r>
        <w:t>Пути достижения квалификации</w:t>
      </w:r>
    </w:p>
    <w:p w14:paraId="1E89F0AE" w14:textId="77777777" w:rsidR="00EB5451" w:rsidRDefault="00EB5451"/>
    <w:tbl>
      <w:tblPr>
        <w:tblW w:w="5000" w:type="pct"/>
        <w:jc w:val="center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Look w:val="01E0" w:firstRow="1" w:lastRow="1" w:firstColumn="1" w:lastColumn="1" w:noHBand="0" w:noVBand="0"/>
      </w:tblPr>
      <w:tblGrid>
        <w:gridCol w:w="1831"/>
        <w:gridCol w:w="8364"/>
      </w:tblGrid>
      <w:tr w:rsidR="00EB5451" w14:paraId="40E4725F" w14:textId="77777777">
        <w:trPr>
          <w:trHeight w:val="20"/>
          <w:jc w:val="center"/>
        </w:trPr>
        <w:tc>
          <w:tcPr>
            <w:tcW w:w="898" w:type="pct"/>
          </w:tcPr>
          <w:p w14:paraId="2CE31569" w14:textId="77777777" w:rsidR="00EB5451" w:rsidRDefault="006923DE">
            <w:pPr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Образование и обучение</w:t>
            </w:r>
          </w:p>
        </w:tc>
        <w:tc>
          <w:tcPr>
            <w:tcW w:w="4102" w:type="pct"/>
          </w:tcPr>
          <w:p w14:paraId="1EB91A97" w14:textId="77777777" w:rsidR="00EB5451" w:rsidRDefault="006923DE">
            <w:pPr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Высшее образование</w:t>
            </w:r>
          </w:p>
          <w:p w14:paraId="3E3DC43C" w14:textId="77777777" w:rsidR="00EB5451" w:rsidRDefault="006923DE">
            <w:pPr>
              <w:rPr>
                <w:rFonts w:cs="Times New Roman"/>
              </w:rPr>
            </w:pPr>
            <w:r>
              <w:rPr>
                <w:rFonts w:cs="Times New Roman"/>
                <w:szCs w:val="24"/>
              </w:rPr>
              <w:t>или</w:t>
            </w:r>
          </w:p>
          <w:p w14:paraId="629E002C" w14:textId="77777777" w:rsidR="00EB5451" w:rsidRDefault="006923DE">
            <w:pPr>
              <w:rPr>
                <w:rFonts w:cs="Times New Roman"/>
              </w:rPr>
            </w:pPr>
            <w:r>
              <w:rPr>
                <w:rFonts w:cs="Times New Roman"/>
                <w:szCs w:val="24"/>
              </w:rPr>
              <w:t>Высшее (техническое) образование и дополнительное профессиональное образование – программы профессиональной переподготовки в области, соответствующей виду профессиональной деятельности, для непрофильного образования</w:t>
            </w:r>
          </w:p>
          <w:p w14:paraId="627971AC" w14:textId="77777777" w:rsidR="00EB5451" w:rsidRDefault="006923DE">
            <w:pPr>
              <w:rPr>
                <w:rFonts w:cs="Times New Roman"/>
              </w:rPr>
            </w:pPr>
            <w:r>
              <w:rPr>
                <w:rFonts w:cs="Times New Roman"/>
                <w:szCs w:val="24"/>
              </w:rPr>
              <w:t>или</w:t>
            </w:r>
          </w:p>
          <w:p w14:paraId="680ABD95" w14:textId="77777777" w:rsidR="00EB5451" w:rsidRDefault="006923DE">
            <w:pPr>
              <w:rPr>
                <w:rFonts w:cs="Times New Roman"/>
              </w:rPr>
            </w:pPr>
            <w:r>
              <w:rPr>
                <w:rFonts w:cs="Times New Roman"/>
                <w:szCs w:val="24"/>
              </w:rPr>
              <w:t>Среднее профессиональное образование – программы подготовки специалистов среднего звена</w:t>
            </w:r>
          </w:p>
          <w:p w14:paraId="7F17DEC2" w14:textId="77777777" w:rsidR="00EB5451" w:rsidRDefault="006923DE">
            <w:pPr>
              <w:rPr>
                <w:rFonts w:cs="Times New Roman"/>
              </w:rPr>
            </w:pPr>
            <w:r>
              <w:rPr>
                <w:rFonts w:cs="Times New Roman"/>
                <w:szCs w:val="24"/>
              </w:rPr>
              <w:t>или</w:t>
            </w:r>
          </w:p>
          <w:p w14:paraId="51C9AC51" w14:textId="77777777" w:rsidR="00EB5451" w:rsidRDefault="006923DE">
            <w:pPr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Среднее профессиональное (техническое) образование – программы подготовки специалистов среднего звена и дополнительное профессиональное образование – программы профессиональной переподготовки в области, соответствующей виду профессиональной деятельности, для непрофильного образования</w:t>
            </w:r>
          </w:p>
        </w:tc>
      </w:tr>
      <w:tr w:rsidR="00EB5451" w14:paraId="0CFFE747" w14:textId="77777777">
        <w:trPr>
          <w:trHeight w:val="20"/>
          <w:jc w:val="center"/>
        </w:trPr>
        <w:tc>
          <w:tcPr>
            <w:tcW w:w="898" w:type="pct"/>
          </w:tcPr>
          <w:p w14:paraId="17048347" w14:textId="77777777" w:rsidR="00EB5451" w:rsidRDefault="006923DE">
            <w:pPr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Опыт практической работы</w:t>
            </w:r>
          </w:p>
        </w:tc>
        <w:tc>
          <w:tcPr>
            <w:tcW w:w="4102" w:type="pct"/>
          </w:tcPr>
          <w:p w14:paraId="232CE953" w14:textId="77777777" w:rsidR="00EB5451" w:rsidRDefault="006923DE">
            <w:pPr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 xml:space="preserve">Не менее трех лет в области </w:t>
            </w:r>
            <w:r>
              <w:t>геологического обеспечения</w:t>
            </w:r>
            <w:r>
              <w:rPr>
                <w:rFonts w:cs="Times New Roman"/>
                <w:szCs w:val="24"/>
              </w:rPr>
              <w:t>, эксплуатации ПХГ или разработки месторождений при наличии среднего профессионального образования</w:t>
            </w:r>
          </w:p>
        </w:tc>
      </w:tr>
    </w:tbl>
    <w:p w14:paraId="50584544" w14:textId="77777777" w:rsidR="00EB5451" w:rsidRDefault="00EB5451"/>
    <w:tbl>
      <w:tblPr>
        <w:tblW w:w="5000" w:type="pct"/>
        <w:jc w:val="center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Look w:val="01E0" w:firstRow="1" w:lastRow="1" w:firstColumn="1" w:lastColumn="1" w:noHBand="0" w:noVBand="0"/>
      </w:tblPr>
      <w:tblGrid>
        <w:gridCol w:w="1831"/>
        <w:gridCol w:w="8364"/>
      </w:tblGrid>
      <w:tr w:rsidR="00EB5451" w14:paraId="75FA05E9" w14:textId="77777777">
        <w:trPr>
          <w:trHeight w:val="20"/>
          <w:jc w:val="center"/>
        </w:trPr>
        <w:tc>
          <w:tcPr>
            <w:tcW w:w="898" w:type="pct"/>
          </w:tcPr>
          <w:p w14:paraId="65661D90" w14:textId="77777777" w:rsidR="00EB5451" w:rsidRDefault="006923DE">
            <w:pPr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Особые условия допуска к работе</w:t>
            </w:r>
          </w:p>
        </w:tc>
        <w:tc>
          <w:tcPr>
            <w:tcW w:w="4102" w:type="pct"/>
          </w:tcPr>
          <w:p w14:paraId="198911AE" w14:textId="77777777" w:rsidR="00EB5451" w:rsidRDefault="006923DE">
            <w:pPr>
              <w:rPr>
                <w:rFonts w:cs="Times New Roman"/>
              </w:rPr>
            </w:pPr>
            <w:r>
              <w:rPr>
                <w:rFonts w:cs="Times New Roman"/>
              </w:rPr>
              <w:t>Прохождение обязательных предварительных и периодических медицинских осмотров</w:t>
            </w:r>
            <w:r>
              <w:rPr>
                <w:rStyle w:val="afb"/>
              </w:rPr>
              <w:endnoteReference w:id="4"/>
            </w:r>
          </w:p>
          <w:p w14:paraId="274DD2CB" w14:textId="77777777" w:rsidR="00EB5451" w:rsidRDefault="006923DE">
            <w:pPr>
              <w:rPr>
                <w:rFonts w:cs="Times New Roman"/>
                <w:vertAlign w:val="superscript"/>
              </w:rPr>
            </w:pPr>
            <w:r>
              <w:rPr>
                <w:rFonts w:cs="Times New Roman"/>
              </w:rPr>
              <w:t>Прохождение обучения по охране труда и проверки знания требований охраны труда</w:t>
            </w:r>
            <w:r>
              <w:rPr>
                <w:rStyle w:val="afb"/>
              </w:rPr>
              <w:endnoteReference w:id="5"/>
            </w:r>
          </w:p>
          <w:p w14:paraId="5F609729" w14:textId="77777777" w:rsidR="00EB5451" w:rsidRDefault="006923DE">
            <w:pPr>
              <w:rPr>
                <w:rFonts w:cs="Times New Roman"/>
              </w:rPr>
            </w:pPr>
            <w:r>
              <w:rPr>
                <w:rFonts w:cs="Times New Roman"/>
                <w:szCs w:val="24"/>
              </w:rPr>
              <w:t>Наличие специального допуска для выполнения работ на высоте 1,8 м и более</w:t>
            </w:r>
            <w:r>
              <w:rPr>
                <w:rStyle w:val="afb"/>
              </w:rPr>
              <w:endnoteReference w:id="6"/>
            </w:r>
          </w:p>
          <w:p w14:paraId="20FA719B" w14:textId="77777777" w:rsidR="00EB5451" w:rsidRDefault="006923DE">
            <w:r>
              <w:rPr>
                <w:rFonts w:cs="Times New Roman"/>
              </w:rPr>
              <w:t>Прохождение подготовки и аттестации в области промышленной безопасности</w:t>
            </w:r>
            <w:r>
              <w:rPr>
                <w:rStyle w:val="afb"/>
              </w:rPr>
              <w:endnoteReference w:id="7"/>
            </w:r>
          </w:p>
          <w:p w14:paraId="67083095" w14:textId="77777777" w:rsidR="00EB5451" w:rsidRDefault="006923DE">
            <w:pPr>
              <w:rPr>
                <w:rFonts w:cs="Times New Roman"/>
              </w:rPr>
            </w:pPr>
            <w:r>
              <w:rPr>
                <w:rFonts w:cs="Times New Roman"/>
              </w:rPr>
              <w:t>Прохождение обучения мерам пожарной безопасности</w:t>
            </w:r>
            <w:r>
              <w:rPr>
                <w:rStyle w:val="afb"/>
              </w:rPr>
              <w:endnoteReference w:id="8"/>
            </w:r>
          </w:p>
        </w:tc>
      </w:tr>
      <w:tr w:rsidR="00EB5451" w14:paraId="05BBCB5F" w14:textId="77777777">
        <w:trPr>
          <w:trHeight w:val="20"/>
          <w:jc w:val="center"/>
        </w:trPr>
        <w:tc>
          <w:tcPr>
            <w:tcW w:w="898" w:type="pct"/>
          </w:tcPr>
          <w:p w14:paraId="13C1B375" w14:textId="77777777" w:rsidR="00EB5451" w:rsidRDefault="006923DE">
            <w:pPr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Другие характеристики</w:t>
            </w:r>
          </w:p>
        </w:tc>
        <w:tc>
          <w:tcPr>
            <w:tcW w:w="4102" w:type="pct"/>
          </w:tcPr>
          <w:p w14:paraId="090E5411" w14:textId="77777777" w:rsidR="00EB5451" w:rsidRDefault="006923DE">
            <w:pPr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-</w:t>
            </w:r>
          </w:p>
        </w:tc>
      </w:tr>
    </w:tbl>
    <w:p w14:paraId="1075C206" w14:textId="77777777" w:rsidR="00EB5451" w:rsidRDefault="00EB5451"/>
    <w:p w14:paraId="10A110BD" w14:textId="77777777" w:rsidR="00EB5451" w:rsidRDefault="006923DE">
      <w:r>
        <w:t>Справочная информация</w:t>
      </w:r>
    </w:p>
    <w:p w14:paraId="0E0BCAC0" w14:textId="77777777" w:rsidR="00EB5451" w:rsidRDefault="00EB5451"/>
    <w:tbl>
      <w:tblPr>
        <w:tblW w:w="5000" w:type="pct"/>
        <w:jc w:val="center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Look w:val="01E0" w:firstRow="1" w:lastRow="1" w:firstColumn="1" w:lastColumn="1" w:noHBand="0" w:noVBand="0"/>
      </w:tblPr>
      <w:tblGrid>
        <w:gridCol w:w="1837"/>
        <w:gridCol w:w="1134"/>
        <w:gridCol w:w="7224"/>
      </w:tblGrid>
      <w:tr w:rsidR="00EB5451" w14:paraId="0989360F" w14:textId="77777777">
        <w:trPr>
          <w:trHeight w:val="20"/>
          <w:jc w:val="center"/>
        </w:trPr>
        <w:tc>
          <w:tcPr>
            <w:tcW w:w="901" w:type="pct"/>
            <w:vAlign w:val="center"/>
          </w:tcPr>
          <w:p w14:paraId="756DE20B" w14:textId="77777777" w:rsidR="00EB5451" w:rsidRDefault="006923DE">
            <w:pPr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Наименование документа</w:t>
            </w:r>
          </w:p>
        </w:tc>
        <w:tc>
          <w:tcPr>
            <w:tcW w:w="556" w:type="pct"/>
            <w:vAlign w:val="center"/>
          </w:tcPr>
          <w:p w14:paraId="1385A5FA" w14:textId="77777777" w:rsidR="00EB5451" w:rsidRDefault="006923DE">
            <w:pPr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Код</w:t>
            </w:r>
          </w:p>
        </w:tc>
        <w:tc>
          <w:tcPr>
            <w:tcW w:w="3543" w:type="pct"/>
            <w:vAlign w:val="center"/>
          </w:tcPr>
          <w:p w14:paraId="093D238B" w14:textId="77777777" w:rsidR="00EB5451" w:rsidRDefault="006923DE">
            <w:pPr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Наименование начальной группы, должности, профессии или специальности, направления подготовки</w:t>
            </w:r>
          </w:p>
        </w:tc>
      </w:tr>
      <w:tr w:rsidR="00EB5451" w14:paraId="409889D0" w14:textId="77777777">
        <w:trPr>
          <w:trHeight w:val="20"/>
          <w:jc w:val="center"/>
        </w:trPr>
        <w:tc>
          <w:tcPr>
            <w:tcW w:w="901" w:type="pct"/>
          </w:tcPr>
          <w:p w14:paraId="6FEB9784" w14:textId="77777777" w:rsidR="00EB5451" w:rsidRDefault="006923DE">
            <w:pPr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ОКЗ</w:t>
            </w:r>
          </w:p>
        </w:tc>
        <w:tc>
          <w:tcPr>
            <w:tcW w:w="556" w:type="pct"/>
          </w:tcPr>
          <w:p w14:paraId="3C209A64" w14:textId="77777777" w:rsidR="00EB5451" w:rsidRDefault="006923DE">
            <w:pPr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2114</w:t>
            </w:r>
          </w:p>
        </w:tc>
        <w:tc>
          <w:tcPr>
            <w:tcW w:w="3543" w:type="pct"/>
          </w:tcPr>
          <w:p w14:paraId="49CFB67C" w14:textId="77777777" w:rsidR="00EB5451" w:rsidRDefault="006923DE">
            <w:pPr>
              <w:rPr>
                <w:rFonts w:cs="Times New Roman"/>
                <w:szCs w:val="24"/>
              </w:rPr>
            </w:pPr>
            <w:r>
              <w:rPr>
                <w:rFonts w:cs="Times New Roman"/>
              </w:rPr>
              <w:t>Геологи и геофизики</w:t>
            </w:r>
          </w:p>
        </w:tc>
      </w:tr>
      <w:tr w:rsidR="00EB5451" w14:paraId="7EF65FFE" w14:textId="77777777">
        <w:trPr>
          <w:trHeight w:val="20"/>
          <w:jc w:val="center"/>
        </w:trPr>
        <w:tc>
          <w:tcPr>
            <w:tcW w:w="901" w:type="pct"/>
          </w:tcPr>
          <w:p w14:paraId="36EBD771" w14:textId="77777777" w:rsidR="00EB5451" w:rsidRDefault="006923DE">
            <w:pPr>
              <w:rPr>
                <w:rFonts w:cs="Times New Roman"/>
                <w:szCs w:val="24"/>
              </w:rPr>
            </w:pPr>
            <w:r>
              <w:rPr>
                <w:rFonts w:cs="Times New Roman"/>
              </w:rPr>
              <w:t>ЕКС</w:t>
            </w:r>
            <w:r>
              <w:rPr>
                <w:rStyle w:val="afb"/>
              </w:rPr>
              <w:endnoteReference w:id="9"/>
            </w:r>
          </w:p>
        </w:tc>
        <w:tc>
          <w:tcPr>
            <w:tcW w:w="556" w:type="pct"/>
          </w:tcPr>
          <w:p w14:paraId="03197BB9" w14:textId="77777777" w:rsidR="00EB5451" w:rsidRDefault="006923DE">
            <w:pPr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-</w:t>
            </w:r>
          </w:p>
        </w:tc>
        <w:tc>
          <w:tcPr>
            <w:tcW w:w="3543" w:type="pct"/>
          </w:tcPr>
          <w:p w14:paraId="03AC2AE6" w14:textId="77777777" w:rsidR="00EB5451" w:rsidRDefault="006923DE">
            <w:pPr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Геолог</w:t>
            </w:r>
          </w:p>
        </w:tc>
      </w:tr>
      <w:tr w:rsidR="00EB5451" w14:paraId="719D292D" w14:textId="77777777">
        <w:trPr>
          <w:trHeight w:val="20"/>
          <w:jc w:val="center"/>
        </w:trPr>
        <w:tc>
          <w:tcPr>
            <w:tcW w:w="901" w:type="pct"/>
          </w:tcPr>
          <w:p w14:paraId="4CCD8B13" w14:textId="77777777" w:rsidR="00EB5451" w:rsidRDefault="006923DE">
            <w:pPr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ОКПДТР</w:t>
            </w:r>
            <w:r>
              <w:rPr>
                <w:rStyle w:val="afb"/>
                <w:szCs w:val="24"/>
              </w:rPr>
              <w:endnoteReference w:id="10"/>
            </w:r>
          </w:p>
        </w:tc>
        <w:tc>
          <w:tcPr>
            <w:tcW w:w="556" w:type="pct"/>
          </w:tcPr>
          <w:p w14:paraId="068F1498" w14:textId="77777777" w:rsidR="00EB5451" w:rsidRDefault="006923DE">
            <w:pPr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200432</w:t>
            </w:r>
          </w:p>
        </w:tc>
        <w:tc>
          <w:tcPr>
            <w:tcW w:w="3543" w:type="pct"/>
          </w:tcPr>
          <w:p w14:paraId="3A15CE6E" w14:textId="77777777" w:rsidR="00EB5451" w:rsidRDefault="006923DE">
            <w:pPr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Геолог</w:t>
            </w:r>
          </w:p>
        </w:tc>
      </w:tr>
      <w:tr w:rsidR="00EB5451" w14:paraId="67AF3844" w14:textId="77777777">
        <w:trPr>
          <w:trHeight w:val="20"/>
          <w:jc w:val="center"/>
        </w:trPr>
        <w:tc>
          <w:tcPr>
            <w:tcW w:w="901" w:type="pct"/>
            <w:vMerge w:val="restart"/>
          </w:tcPr>
          <w:p w14:paraId="35418DAC" w14:textId="77777777" w:rsidR="00EB5451" w:rsidRDefault="006923DE">
            <w:pPr>
              <w:rPr>
                <w:rFonts w:cs="Times New Roman"/>
                <w:szCs w:val="24"/>
              </w:rPr>
            </w:pPr>
            <w:r>
              <w:rPr>
                <w:rFonts w:cs="Times New Roman"/>
              </w:rPr>
              <w:lastRenderedPageBreak/>
              <w:t>Перечни СПО</w:t>
            </w:r>
            <w:r>
              <w:rPr>
                <w:rStyle w:val="afb"/>
              </w:rPr>
              <w:endnoteReference w:id="11"/>
            </w:r>
            <w:r>
              <w:rPr>
                <w:rFonts w:cs="Times New Roman"/>
              </w:rPr>
              <w:t xml:space="preserve"> </w:t>
            </w:r>
          </w:p>
        </w:tc>
        <w:tc>
          <w:tcPr>
            <w:tcW w:w="556" w:type="pct"/>
          </w:tcPr>
          <w:p w14:paraId="1B022761" w14:textId="77777777" w:rsidR="00EB5451" w:rsidRDefault="006923DE">
            <w:pPr>
              <w:rPr>
                <w:rFonts w:cs="Times New Roman"/>
              </w:rPr>
            </w:pPr>
            <w:r>
              <w:rPr>
                <w:rFonts w:cs="Times New Roman"/>
              </w:rPr>
              <w:t>21.02.01</w:t>
            </w:r>
          </w:p>
        </w:tc>
        <w:tc>
          <w:tcPr>
            <w:tcW w:w="3543" w:type="pct"/>
          </w:tcPr>
          <w:p w14:paraId="3CAD840A" w14:textId="77777777" w:rsidR="00EB5451" w:rsidRDefault="006923DE">
            <w:pPr>
              <w:rPr>
                <w:rFonts w:cs="Times New Roman"/>
              </w:rPr>
            </w:pPr>
            <w:r>
              <w:rPr>
                <w:rFonts w:cs="Times New Roman"/>
              </w:rPr>
              <w:t>Разработка и эксплуатация нефтяных и газовых месторождений</w:t>
            </w:r>
          </w:p>
        </w:tc>
      </w:tr>
      <w:tr w:rsidR="00EB5451" w14:paraId="3E702822" w14:textId="77777777">
        <w:trPr>
          <w:trHeight w:val="20"/>
          <w:jc w:val="center"/>
        </w:trPr>
        <w:tc>
          <w:tcPr>
            <w:tcW w:w="901" w:type="pct"/>
            <w:vMerge/>
          </w:tcPr>
          <w:p w14:paraId="480E713A" w14:textId="77777777" w:rsidR="00EB5451" w:rsidRDefault="00EB5451">
            <w:pPr>
              <w:rPr>
                <w:rFonts w:cs="Times New Roman"/>
              </w:rPr>
            </w:pPr>
          </w:p>
        </w:tc>
        <w:tc>
          <w:tcPr>
            <w:tcW w:w="556" w:type="pct"/>
          </w:tcPr>
          <w:p w14:paraId="6D1AA6D1" w14:textId="77777777" w:rsidR="00EB5451" w:rsidRDefault="006923DE">
            <w:pPr>
              <w:rPr>
                <w:rFonts w:cs="Times New Roman"/>
              </w:rPr>
            </w:pPr>
            <w:r>
              <w:rPr>
                <w:rFonts w:cs="Times New Roman"/>
              </w:rPr>
              <w:t>21.02.03</w:t>
            </w:r>
          </w:p>
        </w:tc>
        <w:tc>
          <w:tcPr>
            <w:tcW w:w="3543" w:type="pct"/>
          </w:tcPr>
          <w:p w14:paraId="327E9D95" w14:textId="77777777" w:rsidR="00EB5451" w:rsidRDefault="006923DE">
            <w:pPr>
              <w:rPr>
                <w:rFonts w:cs="Times New Roman"/>
              </w:rPr>
            </w:pPr>
            <w:r>
              <w:rPr>
                <w:rFonts w:cs="Times New Roman"/>
              </w:rPr>
              <w:t>Сооружение и эксплуатация газонефтепроводов и газонефтехранилищ</w:t>
            </w:r>
          </w:p>
        </w:tc>
      </w:tr>
      <w:tr w:rsidR="00EB5451" w14:paraId="3AAB43FA" w14:textId="77777777">
        <w:trPr>
          <w:trHeight w:val="20"/>
          <w:jc w:val="center"/>
        </w:trPr>
        <w:tc>
          <w:tcPr>
            <w:tcW w:w="901" w:type="pct"/>
            <w:vMerge/>
          </w:tcPr>
          <w:p w14:paraId="6FC0735F" w14:textId="77777777" w:rsidR="00EB5451" w:rsidRDefault="00EB5451">
            <w:pPr>
              <w:rPr>
                <w:rFonts w:cs="Times New Roman"/>
              </w:rPr>
            </w:pPr>
          </w:p>
        </w:tc>
        <w:tc>
          <w:tcPr>
            <w:tcW w:w="556" w:type="pct"/>
          </w:tcPr>
          <w:p w14:paraId="4516E73E" w14:textId="77777777" w:rsidR="00EB5451" w:rsidRDefault="006923DE">
            <w:pPr>
              <w:rPr>
                <w:rFonts w:cs="Times New Roman"/>
              </w:rPr>
            </w:pPr>
            <w:r>
              <w:rPr>
                <w:rFonts w:cs="Times New Roman"/>
              </w:rPr>
              <w:t>21.02.09</w:t>
            </w:r>
          </w:p>
        </w:tc>
        <w:tc>
          <w:tcPr>
            <w:tcW w:w="3543" w:type="pct"/>
          </w:tcPr>
          <w:p w14:paraId="1AB20660" w14:textId="77777777" w:rsidR="00EB5451" w:rsidRDefault="006923DE">
            <w:pPr>
              <w:rPr>
                <w:rFonts w:cs="Times New Roman"/>
              </w:rPr>
            </w:pPr>
            <w:r>
              <w:rPr>
                <w:rFonts w:cs="Times New Roman"/>
              </w:rPr>
              <w:t>Гидрогеология и инженерная геология</w:t>
            </w:r>
          </w:p>
        </w:tc>
      </w:tr>
      <w:tr w:rsidR="00EB5451" w14:paraId="75C31D67" w14:textId="77777777">
        <w:trPr>
          <w:trHeight w:val="20"/>
          <w:jc w:val="center"/>
        </w:trPr>
        <w:tc>
          <w:tcPr>
            <w:tcW w:w="901" w:type="pct"/>
            <w:vMerge/>
          </w:tcPr>
          <w:p w14:paraId="575BA303" w14:textId="77777777" w:rsidR="00EB5451" w:rsidRDefault="00EB5451">
            <w:pPr>
              <w:rPr>
                <w:rFonts w:cs="Times New Roman"/>
              </w:rPr>
            </w:pPr>
          </w:p>
        </w:tc>
        <w:tc>
          <w:tcPr>
            <w:tcW w:w="556" w:type="pct"/>
          </w:tcPr>
          <w:p w14:paraId="71899815" w14:textId="77777777" w:rsidR="00EB5451" w:rsidRDefault="006923DE">
            <w:pPr>
              <w:rPr>
                <w:rFonts w:cs="Times New Roman"/>
              </w:rPr>
            </w:pPr>
            <w:r>
              <w:rPr>
                <w:rFonts w:cs="Times New Roman"/>
              </w:rPr>
              <w:t>21.02.10</w:t>
            </w:r>
          </w:p>
        </w:tc>
        <w:tc>
          <w:tcPr>
            <w:tcW w:w="3543" w:type="pct"/>
          </w:tcPr>
          <w:p w14:paraId="469C5058" w14:textId="77777777" w:rsidR="00EB5451" w:rsidRDefault="006923DE">
            <w:pPr>
              <w:rPr>
                <w:rFonts w:cs="Times New Roman"/>
              </w:rPr>
            </w:pPr>
            <w:r>
              <w:rPr>
                <w:rFonts w:cs="Times New Roman"/>
              </w:rPr>
              <w:t>Геология и разведка нефтяных и газовых месторождений</w:t>
            </w:r>
          </w:p>
        </w:tc>
      </w:tr>
      <w:tr w:rsidR="00EB5451" w14:paraId="6813DF2F" w14:textId="77777777">
        <w:trPr>
          <w:trHeight w:val="20"/>
          <w:jc w:val="center"/>
        </w:trPr>
        <w:tc>
          <w:tcPr>
            <w:tcW w:w="901" w:type="pct"/>
            <w:vMerge/>
          </w:tcPr>
          <w:p w14:paraId="594BE5AA" w14:textId="77777777" w:rsidR="00EB5451" w:rsidRDefault="00EB5451">
            <w:pPr>
              <w:rPr>
                <w:rFonts w:cs="Times New Roman"/>
              </w:rPr>
            </w:pPr>
          </w:p>
        </w:tc>
        <w:tc>
          <w:tcPr>
            <w:tcW w:w="556" w:type="pct"/>
          </w:tcPr>
          <w:p w14:paraId="4FB67E4D" w14:textId="77777777" w:rsidR="00EB5451" w:rsidRDefault="006923DE">
            <w:pPr>
              <w:rPr>
                <w:rFonts w:cs="Times New Roman"/>
              </w:rPr>
            </w:pPr>
            <w:r>
              <w:rPr>
                <w:rFonts w:cs="Times New Roman"/>
              </w:rPr>
              <w:t>21.02.11</w:t>
            </w:r>
          </w:p>
        </w:tc>
        <w:tc>
          <w:tcPr>
            <w:tcW w:w="3543" w:type="pct"/>
          </w:tcPr>
          <w:p w14:paraId="27183E1E" w14:textId="77777777" w:rsidR="00EB5451" w:rsidRDefault="006923DE">
            <w:pPr>
              <w:rPr>
                <w:rFonts w:cs="Times New Roman"/>
              </w:rPr>
            </w:pPr>
            <w:r>
              <w:rPr>
                <w:rFonts w:cs="Times New Roman"/>
              </w:rPr>
              <w:t>Геофизические методы поисков и разведки месторождений полезных ископаемых</w:t>
            </w:r>
          </w:p>
        </w:tc>
      </w:tr>
      <w:tr w:rsidR="00EB5451" w14:paraId="2D103E37" w14:textId="77777777">
        <w:trPr>
          <w:trHeight w:val="20"/>
          <w:jc w:val="center"/>
        </w:trPr>
        <w:tc>
          <w:tcPr>
            <w:tcW w:w="901" w:type="pct"/>
            <w:vMerge/>
          </w:tcPr>
          <w:p w14:paraId="5D66098E" w14:textId="77777777" w:rsidR="00EB5451" w:rsidRDefault="00EB5451">
            <w:pPr>
              <w:rPr>
                <w:rFonts w:cs="Times New Roman"/>
              </w:rPr>
            </w:pPr>
          </w:p>
        </w:tc>
        <w:tc>
          <w:tcPr>
            <w:tcW w:w="556" w:type="pct"/>
          </w:tcPr>
          <w:p w14:paraId="2E89739D" w14:textId="77777777" w:rsidR="00EB5451" w:rsidRDefault="006923DE">
            <w:pPr>
              <w:rPr>
                <w:rFonts w:cs="Times New Roman"/>
              </w:rPr>
            </w:pPr>
            <w:r>
              <w:rPr>
                <w:rFonts w:cs="Times New Roman"/>
              </w:rPr>
              <w:t>21.02.12</w:t>
            </w:r>
          </w:p>
        </w:tc>
        <w:tc>
          <w:tcPr>
            <w:tcW w:w="3543" w:type="pct"/>
          </w:tcPr>
          <w:p w14:paraId="6A251E82" w14:textId="77777777" w:rsidR="00EB5451" w:rsidRDefault="006923DE">
            <w:pPr>
              <w:rPr>
                <w:rFonts w:cs="Times New Roman"/>
              </w:rPr>
            </w:pPr>
            <w:r>
              <w:rPr>
                <w:rFonts w:cs="Times New Roman"/>
              </w:rPr>
              <w:t>Технология и техника разведки месторождений полезных ископаемых</w:t>
            </w:r>
          </w:p>
        </w:tc>
      </w:tr>
      <w:tr w:rsidR="00EB5451" w14:paraId="0B5BB414" w14:textId="77777777">
        <w:trPr>
          <w:trHeight w:val="20"/>
          <w:jc w:val="center"/>
        </w:trPr>
        <w:tc>
          <w:tcPr>
            <w:tcW w:w="901" w:type="pct"/>
            <w:vMerge/>
          </w:tcPr>
          <w:p w14:paraId="632F876A" w14:textId="77777777" w:rsidR="00EB5451" w:rsidRDefault="00EB5451">
            <w:pPr>
              <w:rPr>
                <w:rFonts w:cs="Times New Roman"/>
              </w:rPr>
            </w:pPr>
          </w:p>
        </w:tc>
        <w:tc>
          <w:tcPr>
            <w:tcW w:w="556" w:type="pct"/>
          </w:tcPr>
          <w:p w14:paraId="316AD9A1" w14:textId="77777777" w:rsidR="00EB5451" w:rsidRDefault="006923DE">
            <w:pPr>
              <w:rPr>
                <w:rFonts w:cs="Times New Roman"/>
              </w:rPr>
            </w:pPr>
            <w:r>
              <w:rPr>
                <w:rFonts w:cs="Times New Roman"/>
              </w:rPr>
              <w:t>21.02.13</w:t>
            </w:r>
          </w:p>
        </w:tc>
        <w:tc>
          <w:tcPr>
            <w:tcW w:w="3543" w:type="pct"/>
          </w:tcPr>
          <w:p w14:paraId="6B2BD372" w14:textId="77777777" w:rsidR="00EB5451" w:rsidRDefault="006923DE">
            <w:pPr>
              <w:rPr>
                <w:rFonts w:cs="Times New Roman"/>
              </w:rPr>
            </w:pPr>
            <w:r>
              <w:rPr>
                <w:rFonts w:cs="Times New Roman"/>
              </w:rPr>
              <w:t>Геологическая съемка, поиски и разведка месторождений полезных ископаемых</w:t>
            </w:r>
          </w:p>
        </w:tc>
      </w:tr>
      <w:tr w:rsidR="00EB5451" w14:paraId="118945D5" w14:textId="77777777">
        <w:trPr>
          <w:trHeight w:val="20"/>
          <w:jc w:val="center"/>
        </w:trPr>
        <w:tc>
          <w:tcPr>
            <w:tcW w:w="901" w:type="pct"/>
            <w:vMerge/>
          </w:tcPr>
          <w:p w14:paraId="581819E3" w14:textId="77777777" w:rsidR="00EB5451" w:rsidRDefault="00EB5451">
            <w:pPr>
              <w:rPr>
                <w:rFonts w:cs="Times New Roman"/>
              </w:rPr>
            </w:pPr>
          </w:p>
        </w:tc>
        <w:tc>
          <w:tcPr>
            <w:tcW w:w="556" w:type="pct"/>
          </w:tcPr>
          <w:p w14:paraId="2FA60344" w14:textId="77777777" w:rsidR="00EB5451" w:rsidRDefault="006923DE">
            <w:pPr>
              <w:rPr>
                <w:rFonts w:cs="Times New Roman"/>
              </w:rPr>
            </w:pPr>
            <w:r>
              <w:rPr>
                <w:rFonts w:cs="Times New Roman"/>
              </w:rPr>
              <w:t>21.02.17</w:t>
            </w:r>
          </w:p>
        </w:tc>
        <w:tc>
          <w:tcPr>
            <w:tcW w:w="3543" w:type="pct"/>
          </w:tcPr>
          <w:p w14:paraId="0ED80D77" w14:textId="77777777" w:rsidR="00EB5451" w:rsidRDefault="006923DE">
            <w:pPr>
              <w:rPr>
                <w:rFonts w:cs="Times New Roman"/>
              </w:rPr>
            </w:pPr>
            <w:r>
              <w:rPr>
                <w:rFonts w:cs="Times New Roman"/>
              </w:rPr>
              <w:t>Подземная разработка месторождений полезных ископаемых</w:t>
            </w:r>
          </w:p>
        </w:tc>
      </w:tr>
      <w:tr w:rsidR="00EB5451" w14:paraId="1D579307" w14:textId="77777777">
        <w:trPr>
          <w:trHeight w:val="20"/>
          <w:jc w:val="center"/>
        </w:trPr>
        <w:tc>
          <w:tcPr>
            <w:tcW w:w="901" w:type="pct"/>
            <w:vMerge w:val="restart"/>
          </w:tcPr>
          <w:p w14:paraId="5A48A750" w14:textId="77777777" w:rsidR="00EB5451" w:rsidRDefault="006923DE">
            <w:pPr>
              <w:rPr>
                <w:rFonts w:cs="Times New Roman"/>
              </w:rPr>
            </w:pPr>
            <w:r>
              <w:rPr>
                <w:rFonts w:cs="Times New Roman"/>
              </w:rPr>
              <w:t>Перечни ВО</w:t>
            </w:r>
            <w:r>
              <w:rPr>
                <w:rStyle w:val="afb"/>
              </w:rPr>
              <w:endnoteReference w:id="12"/>
            </w:r>
          </w:p>
        </w:tc>
        <w:tc>
          <w:tcPr>
            <w:tcW w:w="556" w:type="pct"/>
          </w:tcPr>
          <w:p w14:paraId="11AD156E" w14:textId="77777777" w:rsidR="00EB5451" w:rsidRDefault="006923DE">
            <w:pPr>
              <w:rPr>
                <w:rFonts w:cs="Times New Roman"/>
                <w:szCs w:val="24"/>
                <w:highlight w:val="white"/>
              </w:rPr>
            </w:pPr>
            <w:r>
              <w:rPr>
                <w:rFonts w:cs="Times New Roman"/>
                <w:szCs w:val="24"/>
                <w:highlight w:val="white"/>
              </w:rPr>
              <w:t>05.03.01</w:t>
            </w:r>
          </w:p>
        </w:tc>
        <w:tc>
          <w:tcPr>
            <w:tcW w:w="3543" w:type="pct"/>
          </w:tcPr>
          <w:p w14:paraId="381BCB6B" w14:textId="77777777" w:rsidR="00EB5451" w:rsidRDefault="006923DE">
            <w:pPr>
              <w:rPr>
                <w:rFonts w:cs="Times New Roman"/>
                <w:szCs w:val="24"/>
                <w:highlight w:val="white"/>
              </w:rPr>
            </w:pPr>
            <w:r>
              <w:rPr>
                <w:rFonts w:cs="Times New Roman"/>
                <w:szCs w:val="24"/>
                <w:highlight w:val="white"/>
              </w:rPr>
              <w:t>Геология</w:t>
            </w:r>
          </w:p>
        </w:tc>
      </w:tr>
      <w:tr w:rsidR="00EB5451" w14:paraId="658AA9F5" w14:textId="77777777">
        <w:trPr>
          <w:trHeight w:val="20"/>
          <w:jc w:val="center"/>
        </w:trPr>
        <w:tc>
          <w:tcPr>
            <w:tcW w:w="901" w:type="pct"/>
            <w:vMerge/>
          </w:tcPr>
          <w:p w14:paraId="43B02E23" w14:textId="77777777" w:rsidR="00EB5451" w:rsidRDefault="00EB5451">
            <w:pPr>
              <w:rPr>
                <w:rFonts w:cs="Times New Roman"/>
              </w:rPr>
            </w:pPr>
          </w:p>
        </w:tc>
        <w:tc>
          <w:tcPr>
            <w:tcW w:w="556" w:type="pct"/>
          </w:tcPr>
          <w:p w14:paraId="58E6D033" w14:textId="77777777" w:rsidR="00EB5451" w:rsidRDefault="006923DE">
            <w:pPr>
              <w:rPr>
                <w:rFonts w:cs="Times New Roman"/>
                <w:szCs w:val="24"/>
                <w:highlight w:val="white"/>
              </w:rPr>
            </w:pPr>
            <w:r>
              <w:rPr>
                <w:rFonts w:cs="Times New Roman"/>
                <w:szCs w:val="24"/>
                <w:highlight w:val="white"/>
              </w:rPr>
              <w:t>21.03.01</w:t>
            </w:r>
          </w:p>
        </w:tc>
        <w:tc>
          <w:tcPr>
            <w:tcW w:w="3543" w:type="pct"/>
          </w:tcPr>
          <w:p w14:paraId="29CE2C6A" w14:textId="77777777" w:rsidR="00EB5451" w:rsidRDefault="006923DE">
            <w:pPr>
              <w:rPr>
                <w:rFonts w:cs="Times New Roman"/>
                <w:szCs w:val="24"/>
                <w:highlight w:val="white"/>
              </w:rPr>
            </w:pPr>
            <w:r>
              <w:rPr>
                <w:rFonts w:cs="Times New Roman"/>
                <w:szCs w:val="24"/>
                <w:highlight w:val="white"/>
              </w:rPr>
              <w:t>Нефтегазовое дело</w:t>
            </w:r>
          </w:p>
        </w:tc>
      </w:tr>
      <w:tr w:rsidR="00EB5451" w14:paraId="6DBF1782" w14:textId="77777777">
        <w:trPr>
          <w:trHeight w:val="20"/>
          <w:jc w:val="center"/>
        </w:trPr>
        <w:tc>
          <w:tcPr>
            <w:tcW w:w="901" w:type="pct"/>
            <w:vMerge/>
          </w:tcPr>
          <w:p w14:paraId="13A718D6" w14:textId="77777777" w:rsidR="00EB5451" w:rsidRDefault="00EB5451">
            <w:pPr>
              <w:rPr>
                <w:rFonts w:cs="Times New Roman"/>
              </w:rPr>
            </w:pPr>
          </w:p>
        </w:tc>
        <w:tc>
          <w:tcPr>
            <w:tcW w:w="556" w:type="pct"/>
          </w:tcPr>
          <w:p w14:paraId="0C7094C0" w14:textId="77777777" w:rsidR="00EB5451" w:rsidRDefault="006923DE">
            <w:pPr>
              <w:rPr>
                <w:rFonts w:cs="Times New Roman"/>
                <w:highlight w:val="white"/>
              </w:rPr>
            </w:pPr>
            <w:r>
              <w:rPr>
                <w:rFonts w:cs="Times New Roman"/>
                <w:highlight w:val="white"/>
              </w:rPr>
              <w:t>21.03.03</w:t>
            </w:r>
          </w:p>
        </w:tc>
        <w:tc>
          <w:tcPr>
            <w:tcW w:w="3543" w:type="pct"/>
          </w:tcPr>
          <w:p w14:paraId="56073668" w14:textId="77777777" w:rsidR="00EB5451" w:rsidRDefault="006923DE">
            <w:pPr>
              <w:rPr>
                <w:rFonts w:cs="Times New Roman"/>
                <w:highlight w:val="white"/>
              </w:rPr>
            </w:pPr>
            <w:r>
              <w:rPr>
                <w:rFonts w:cs="Times New Roman"/>
                <w:highlight w:val="white"/>
              </w:rPr>
              <w:t>Геодезия и дистанционное зондирование</w:t>
            </w:r>
          </w:p>
        </w:tc>
      </w:tr>
      <w:tr w:rsidR="00EB5451" w14:paraId="4AA546FF" w14:textId="77777777">
        <w:trPr>
          <w:trHeight w:val="276"/>
          <w:jc w:val="center"/>
        </w:trPr>
        <w:tc>
          <w:tcPr>
            <w:tcW w:w="901" w:type="pct"/>
            <w:vMerge/>
          </w:tcPr>
          <w:p w14:paraId="56F5CD5D" w14:textId="77777777" w:rsidR="00EB5451" w:rsidRDefault="00EB5451">
            <w:pPr>
              <w:rPr>
                <w:rFonts w:cs="Times New Roman"/>
              </w:rPr>
            </w:pPr>
          </w:p>
        </w:tc>
        <w:tc>
          <w:tcPr>
            <w:tcW w:w="556" w:type="pct"/>
            <w:vMerge w:val="restart"/>
          </w:tcPr>
          <w:p w14:paraId="2ED43B6F" w14:textId="77777777" w:rsidR="00EB5451" w:rsidRDefault="006923DE">
            <w:pPr>
              <w:rPr>
                <w:rFonts w:cs="Times New Roman"/>
                <w:highlight w:val="white"/>
              </w:rPr>
            </w:pPr>
            <w:r>
              <w:rPr>
                <w:rFonts w:cs="Times New Roman"/>
                <w:highlight w:val="white"/>
              </w:rPr>
              <w:t>21.05.01</w:t>
            </w:r>
          </w:p>
        </w:tc>
        <w:tc>
          <w:tcPr>
            <w:tcW w:w="3543" w:type="pct"/>
            <w:vMerge w:val="restart"/>
          </w:tcPr>
          <w:p w14:paraId="1EF8D237" w14:textId="77777777" w:rsidR="00EB5451" w:rsidRDefault="006923DE">
            <w:pPr>
              <w:rPr>
                <w:rFonts w:cs="Times New Roman"/>
                <w:highlight w:val="white"/>
              </w:rPr>
            </w:pPr>
            <w:r>
              <w:rPr>
                <w:rFonts w:cs="Times New Roman"/>
                <w:highlight w:val="white"/>
              </w:rPr>
              <w:t>Прикладная геодезия</w:t>
            </w:r>
          </w:p>
        </w:tc>
      </w:tr>
      <w:tr w:rsidR="00EB5451" w14:paraId="2A077B0B" w14:textId="77777777">
        <w:trPr>
          <w:trHeight w:val="20"/>
          <w:jc w:val="center"/>
        </w:trPr>
        <w:tc>
          <w:tcPr>
            <w:tcW w:w="901" w:type="pct"/>
            <w:vMerge/>
          </w:tcPr>
          <w:p w14:paraId="41A17543" w14:textId="77777777" w:rsidR="00EB5451" w:rsidRDefault="00EB5451">
            <w:pPr>
              <w:rPr>
                <w:rFonts w:cs="Times New Roman"/>
              </w:rPr>
            </w:pPr>
          </w:p>
        </w:tc>
        <w:tc>
          <w:tcPr>
            <w:tcW w:w="556" w:type="pct"/>
          </w:tcPr>
          <w:p w14:paraId="6A1C4FE6" w14:textId="77777777" w:rsidR="00EB5451" w:rsidRDefault="006923DE">
            <w:pPr>
              <w:rPr>
                <w:rFonts w:cs="Times New Roman"/>
                <w:highlight w:val="white"/>
              </w:rPr>
            </w:pPr>
            <w:r>
              <w:rPr>
                <w:rFonts w:cs="Times New Roman"/>
                <w:highlight w:val="white"/>
              </w:rPr>
              <w:t>21.05.02</w:t>
            </w:r>
          </w:p>
        </w:tc>
        <w:tc>
          <w:tcPr>
            <w:tcW w:w="3543" w:type="pct"/>
          </w:tcPr>
          <w:p w14:paraId="5B320C1C" w14:textId="77777777" w:rsidR="00EB5451" w:rsidRDefault="006923DE">
            <w:pPr>
              <w:rPr>
                <w:rFonts w:cs="Times New Roman"/>
                <w:highlight w:val="white"/>
              </w:rPr>
            </w:pPr>
            <w:r>
              <w:rPr>
                <w:rFonts w:cs="Times New Roman"/>
                <w:highlight w:val="white"/>
              </w:rPr>
              <w:t>Прикладная геология</w:t>
            </w:r>
          </w:p>
        </w:tc>
      </w:tr>
      <w:tr w:rsidR="00EB5451" w14:paraId="48B1FDBE" w14:textId="77777777">
        <w:trPr>
          <w:trHeight w:val="276"/>
          <w:jc w:val="center"/>
        </w:trPr>
        <w:tc>
          <w:tcPr>
            <w:tcW w:w="901" w:type="pct"/>
            <w:vMerge/>
          </w:tcPr>
          <w:p w14:paraId="7C082BE9" w14:textId="77777777" w:rsidR="00EB5451" w:rsidRDefault="00EB5451">
            <w:pPr>
              <w:rPr>
                <w:rFonts w:cs="Times New Roman"/>
              </w:rPr>
            </w:pPr>
          </w:p>
        </w:tc>
        <w:tc>
          <w:tcPr>
            <w:tcW w:w="556" w:type="pct"/>
            <w:vMerge w:val="restart"/>
          </w:tcPr>
          <w:p w14:paraId="60897E75" w14:textId="77777777" w:rsidR="00EB5451" w:rsidRDefault="006923DE">
            <w:pPr>
              <w:rPr>
                <w:rFonts w:cs="Times New Roman"/>
                <w:highlight w:val="white"/>
              </w:rPr>
            </w:pPr>
            <w:r>
              <w:rPr>
                <w:rFonts w:cs="Times New Roman"/>
                <w:highlight w:val="white"/>
              </w:rPr>
              <w:t>21.05.03</w:t>
            </w:r>
          </w:p>
        </w:tc>
        <w:tc>
          <w:tcPr>
            <w:tcW w:w="3543" w:type="pct"/>
            <w:vMerge w:val="restart"/>
          </w:tcPr>
          <w:p w14:paraId="15C52F3D" w14:textId="77777777" w:rsidR="00EB5451" w:rsidRDefault="006923DE">
            <w:pPr>
              <w:rPr>
                <w:rFonts w:cs="Times New Roman"/>
                <w:highlight w:val="white"/>
              </w:rPr>
            </w:pPr>
            <w:r>
              <w:rPr>
                <w:rFonts w:cs="Times New Roman"/>
                <w:highlight w:val="white"/>
              </w:rPr>
              <w:t>Технология геологической разведки</w:t>
            </w:r>
          </w:p>
        </w:tc>
      </w:tr>
      <w:tr w:rsidR="00EB5451" w14:paraId="1712F9DE" w14:textId="77777777">
        <w:trPr>
          <w:trHeight w:val="20"/>
          <w:jc w:val="center"/>
        </w:trPr>
        <w:tc>
          <w:tcPr>
            <w:tcW w:w="901" w:type="pct"/>
            <w:vMerge/>
          </w:tcPr>
          <w:p w14:paraId="6F603FE8" w14:textId="77777777" w:rsidR="00EB5451" w:rsidRDefault="00EB5451">
            <w:pPr>
              <w:rPr>
                <w:rFonts w:cs="Times New Roman"/>
              </w:rPr>
            </w:pPr>
          </w:p>
        </w:tc>
        <w:tc>
          <w:tcPr>
            <w:tcW w:w="556" w:type="pct"/>
          </w:tcPr>
          <w:p w14:paraId="5A8097F9" w14:textId="77777777" w:rsidR="00EB5451" w:rsidRDefault="006923DE">
            <w:pPr>
              <w:rPr>
                <w:rFonts w:cs="Times New Roman"/>
                <w:highlight w:val="white"/>
              </w:rPr>
            </w:pPr>
            <w:r>
              <w:rPr>
                <w:rFonts w:cs="Times New Roman"/>
                <w:highlight w:val="white"/>
              </w:rPr>
              <w:t>21.05.04</w:t>
            </w:r>
          </w:p>
        </w:tc>
        <w:tc>
          <w:tcPr>
            <w:tcW w:w="3543" w:type="pct"/>
          </w:tcPr>
          <w:p w14:paraId="12530C7E" w14:textId="77777777" w:rsidR="00EB5451" w:rsidRDefault="006923DE">
            <w:pPr>
              <w:rPr>
                <w:rFonts w:cs="Times New Roman"/>
                <w:highlight w:val="white"/>
              </w:rPr>
            </w:pPr>
            <w:r>
              <w:rPr>
                <w:rFonts w:cs="Times New Roman"/>
                <w:highlight w:val="white"/>
              </w:rPr>
              <w:t>Горное дело</w:t>
            </w:r>
          </w:p>
        </w:tc>
      </w:tr>
      <w:tr w:rsidR="00EB5451" w14:paraId="581CC362" w14:textId="77777777">
        <w:trPr>
          <w:trHeight w:val="276"/>
          <w:jc w:val="center"/>
        </w:trPr>
        <w:tc>
          <w:tcPr>
            <w:tcW w:w="901" w:type="pct"/>
            <w:vMerge/>
          </w:tcPr>
          <w:p w14:paraId="4E08870D" w14:textId="77777777" w:rsidR="00EB5451" w:rsidRDefault="00EB5451">
            <w:pPr>
              <w:rPr>
                <w:rFonts w:cs="Times New Roman"/>
              </w:rPr>
            </w:pPr>
          </w:p>
        </w:tc>
        <w:tc>
          <w:tcPr>
            <w:tcW w:w="556" w:type="pct"/>
            <w:vMerge w:val="restart"/>
          </w:tcPr>
          <w:p w14:paraId="3831C98D" w14:textId="77777777" w:rsidR="00EB5451" w:rsidRDefault="006923DE">
            <w:pPr>
              <w:rPr>
                <w:rFonts w:cs="Times New Roman"/>
                <w:highlight w:val="white"/>
              </w:rPr>
            </w:pPr>
            <w:r>
              <w:rPr>
                <w:rFonts w:cs="Times New Roman"/>
                <w:highlight w:val="white"/>
              </w:rPr>
              <w:t>21.05.05</w:t>
            </w:r>
          </w:p>
        </w:tc>
        <w:tc>
          <w:tcPr>
            <w:tcW w:w="3543" w:type="pct"/>
            <w:vMerge w:val="restart"/>
          </w:tcPr>
          <w:p w14:paraId="690DF92B" w14:textId="77777777" w:rsidR="00EB5451" w:rsidRDefault="006923DE">
            <w:pPr>
              <w:rPr>
                <w:rFonts w:cs="Times New Roman"/>
                <w:highlight w:val="white"/>
              </w:rPr>
            </w:pPr>
            <w:r>
              <w:rPr>
                <w:rFonts w:cs="Times New Roman"/>
                <w:highlight w:val="white"/>
              </w:rPr>
              <w:t>Физические процессы горного или нефтегазового производства</w:t>
            </w:r>
          </w:p>
        </w:tc>
      </w:tr>
      <w:tr w:rsidR="00EB5451" w14:paraId="7D7DB87F" w14:textId="77777777">
        <w:trPr>
          <w:trHeight w:val="20"/>
          <w:jc w:val="center"/>
        </w:trPr>
        <w:tc>
          <w:tcPr>
            <w:tcW w:w="901" w:type="pct"/>
            <w:vMerge/>
          </w:tcPr>
          <w:p w14:paraId="62805B7E" w14:textId="77777777" w:rsidR="00EB5451" w:rsidRDefault="00EB5451">
            <w:pPr>
              <w:rPr>
                <w:rFonts w:cs="Times New Roman"/>
              </w:rPr>
            </w:pPr>
          </w:p>
        </w:tc>
        <w:tc>
          <w:tcPr>
            <w:tcW w:w="556" w:type="pct"/>
          </w:tcPr>
          <w:p w14:paraId="7142E941" w14:textId="77777777" w:rsidR="00EB5451" w:rsidRDefault="006923DE">
            <w:pPr>
              <w:rPr>
                <w:rFonts w:cs="Times New Roman"/>
                <w:highlight w:val="white"/>
              </w:rPr>
            </w:pPr>
            <w:r>
              <w:rPr>
                <w:rFonts w:cs="Times New Roman"/>
                <w:highlight w:val="white"/>
              </w:rPr>
              <w:t>21.05.06</w:t>
            </w:r>
          </w:p>
        </w:tc>
        <w:tc>
          <w:tcPr>
            <w:tcW w:w="3543" w:type="pct"/>
          </w:tcPr>
          <w:p w14:paraId="2EFB65D0" w14:textId="77777777" w:rsidR="00EB5451" w:rsidRDefault="006923DE">
            <w:pPr>
              <w:rPr>
                <w:rFonts w:cs="Times New Roman"/>
                <w:highlight w:val="white"/>
              </w:rPr>
            </w:pPr>
            <w:r>
              <w:rPr>
                <w:rFonts w:cs="Times New Roman"/>
                <w:highlight w:val="white"/>
              </w:rPr>
              <w:t>Нефтегазовые техника и технологии</w:t>
            </w:r>
          </w:p>
        </w:tc>
      </w:tr>
    </w:tbl>
    <w:p w14:paraId="5B1BDB78" w14:textId="77777777" w:rsidR="00EB5451" w:rsidRDefault="00EB5451">
      <w:pPr>
        <w:rPr>
          <w:color w:val="000000" w:themeColor="text1"/>
        </w:rPr>
      </w:pPr>
    </w:p>
    <w:p w14:paraId="56BF63D5" w14:textId="77777777" w:rsidR="00EB5451" w:rsidRDefault="006923DE">
      <w:pPr>
        <w:rPr>
          <w:b/>
        </w:rPr>
      </w:pPr>
      <w:r>
        <w:rPr>
          <w:b/>
        </w:rPr>
        <w:t>3.1.1. Трудовая функция</w:t>
      </w:r>
    </w:p>
    <w:p w14:paraId="0765C909" w14:textId="77777777" w:rsidR="00EB5451" w:rsidRDefault="00EB5451">
      <w:pPr>
        <w:rPr>
          <w:b/>
          <w:sz w:val="16"/>
          <w:szCs w:val="16"/>
        </w:rPr>
      </w:pPr>
    </w:p>
    <w:tbl>
      <w:tblPr>
        <w:tblW w:w="5000" w:type="pct"/>
        <w:jc w:val="center"/>
        <w:tblLook w:val="01E0" w:firstRow="1" w:lastRow="1" w:firstColumn="1" w:lastColumn="1" w:noHBand="0" w:noVBand="0"/>
      </w:tblPr>
      <w:tblGrid>
        <w:gridCol w:w="1465"/>
        <w:gridCol w:w="5480"/>
        <w:gridCol w:w="595"/>
        <w:gridCol w:w="876"/>
        <w:gridCol w:w="1447"/>
        <w:gridCol w:w="337"/>
      </w:tblGrid>
      <w:tr w:rsidR="00EB5451" w14:paraId="03692219" w14:textId="77777777">
        <w:trPr>
          <w:jc w:val="center"/>
        </w:trPr>
        <w:tc>
          <w:tcPr>
            <w:tcW w:w="718" w:type="pct"/>
            <w:tcBorders>
              <w:right w:val="single" w:sz="4" w:space="0" w:color="808080"/>
            </w:tcBorders>
            <w:vAlign w:val="center"/>
          </w:tcPr>
          <w:p w14:paraId="66DE0BE6" w14:textId="77777777" w:rsidR="00EB5451" w:rsidRDefault="006923DE">
            <w:pPr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Наименование</w:t>
            </w:r>
          </w:p>
        </w:tc>
        <w:tc>
          <w:tcPr>
            <w:tcW w:w="2686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6F7B6825" w14:textId="77777777" w:rsidR="00EB5451" w:rsidRDefault="006923DE">
            <w:pPr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Проведение геолого-промысловых исследований скважин ПХГ</w:t>
            </w:r>
          </w:p>
        </w:tc>
        <w:tc>
          <w:tcPr>
            <w:tcW w:w="292" w:type="pct"/>
            <w:tcBorders>
              <w:left w:val="single" w:sz="4" w:space="0" w:color="808080"/>
              <w:right w:val="single" w:sz="4" w:space="0" w:color="808080"/>
            </w:tcBorders>
            <w:vAlign w:val="center"/>
          </w:tcPr>
          <w:p w14:paraId="6C573B5D" w14:textId="77777777" w:rsidR="00EB5451" w:rsidRDefault="006923DE">
            <w:pPr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Код</w:t>
            </w:r>
          </w:p>
        </w:tc>
        <w:tc>
          <w:tcPr>
            <w:tcW w:w="429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698D5C96" w14:textId="77777777" w:rsidR="00EB5451" w:rsidRDefault="006923DE">
            <w:pPr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  <w:lang w:val="en-US"/>
              </w:rPr>
              <w:t>A</w:t>
            </w:r>
            <w:r>
              <w:rPr>
                <w:rFonts w:cs="Times New Roman"/>
                <w:szCs w:val="24"/>
              </w:rPr>
              <w:t>/01.6</w:t>
            </w:r>
          </w:p>
        </w:tc>
        <w:tc>
          <w:tcPr>
            <w:tcW w:w="709" w:type="pct"/>
            <w:tcBorders>
              <w:left w:val="single" w:sz="4" w:space="0" w:color="808080"/>
              <w:right w:val="single" w:sz="4" w:space="0" w:color="808080"/>
            </w:tcBorders>
            <w:vAlign w:val="center"/>
          </w:tcPr>
          <w:p w14:paraId="6F25E5CB" w14:textId="77777777" w:rsidR="00EB5451" w:rsidRDefault="006923DE">
            <w:pPr>
              <w:jc w:val="center"/>
              <w:rPr>
                <w:rFonts w:cs="Times New Roman"/>
                <w:sz w:val="20"/>
                <w:szCs w:val="20"/>
                <w:vertAlign w:val="superscript"/>
              </w:rPr>
            </w:pPr>
            <w:r>
              <w:rPr>
                <w:rFonts w:cs="Times New Roman"/>
                <w:sz w:val="20"/>
                <w:szCs w:val="20"/>
              </w:rPr>
              <w:t>Уровень (подуровень) квалификации</w:t>
            </w:r>
          </w:p>
        </w:tc>
        <w:tc>
          <w:tcPr>
            <w:tcW w:w="165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1BED8DE4" w14:textId="77777777" w:rsidR="00EB5451" w:rsidRDefault="006923DE">
            <w:pPr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6</w:t>
            </w:r>
          </w:p>
        </w:tc>
      </w:tr>
    </w:tbl>
    <w:p w14:paraId="734DCA62" w14:textId="77777777" w:rsidR="00EB5451" w:rsidRDefault="00EB5451">
      <w:pPr>
        <w:rPr>
          <w:color w:val="000000" w:themeColor="text1"/>
        </w:rPr>
      </w:pPr>
    </w:p>
    <w:tbl>
      <w:tblPr>
        <w:tblW w:w="5000" w:type="pct"/>
        <w:jc w:val="center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Look w:val="01E0" w:firstRow="1" w:lastRow="1" w:firstColumn="1" w:lastColumn="1" w:noHBand="0" w:noVBand="0"/>
      </w:tblPr>
      <w:tblGrid>
        <w:gridCol w:w="1837"/>
        <w:gridCol w:w="8358"/>
      </w:tblGrid>
      <w:tr w:rsidR="00EB5451" w14:paraId="4CBCBC62" w14:textId="77777777">
        <w:trPr>
          <w:trHeight w:val="20"/>
          <w:jc w:val="center"/>
        </w:trPr>
        <w:tc>
          <w:tcPr>
            <w:tcW w:w="901" w:type="pct"/>
            <w:vMerge w:val="restart"/>
          </w:tcPr>
          <w:p w14:paraId="0A59FF60" w14:textId="77777777" w:rsidR="00EB5451" w:rsidRDefault="006923DE">
            <w:pPr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Трудовые действия</w:t>
            </w:r>
          </w:p>
        </w:tc>
        <w:tc>
          <w:tcPr>
            <w:tcW w:w="4099" w:type="pct"/>
          </w:tcPr>
          <w:p w14:paraId="39A6BD66" w14:textId="77777777" w:rsidR="00EB5451" w:rsidRDefault="006923DE">
            <w:pPr>
              <w:tabs>
                <w:tab w:val="left" w:pos="1134"/>
                <w:tab w:val="left" w:pos="1276"/>
              </w:tabs>
              <w:spacing w:line="233" w:lineRule="auto"/>
              <w:jc w:val="both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Подготовка проектов планов и документации для проведения газодинамических, гидродинамических, геолого-геофизических исследований скважин</w:t>
            </w:r>
          </w:p>
        </w:tc>
      </w:tr>
      <w:tr w:rsidR="00EB5451" w14:paraId="7432453F" w14:textId="77777777">
        <w:trPr>
          <w:trHeight w:val="20"/>
          <w:jc w:val="center"/>
        </w:trPr>
        <w:tc>
          <w:tcPr>
            <w:tcW w:w="901" w:type="pct"/>
            <w:vMerge/>
          </w:tcPr>
          <w:p w14:paraId="7F93DCA1" w14:textId="77777777" w:rsidR="00EB5451" w:rsidRDefault="00EB5451">
            <w:pPr>
              <w:rPr>
                <w:rFonts w:cs="Times New Roman"/>
                <w:szCs w:val="24"/>
              </w:rPr>
            </w:pPr>
          </w:p>
        </w:tc>
        <w:tc>
          <w:tcPr>
            <w:tcW w:w="4099" w:type="pct"/>
          </w:tcPr>
          <w:p w14:paraId="6684154E" w14:textId="77777777" w:rsidR="00EB5451" w:rsidRDefault="006923DE">
            <w:pPr>
              <w:tabs>
                <w:tab w:val="left" w:pos="1134"/>
                <w:tab w:val="left" w:pos="1276"/>
              </w:tabs>
              <w:spacing w:line="233" w:lineRule="auto"/>
              <w:jc w:val="both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Разработка программы газодинамических и гидродинамических исследований скважин в периоды отбора и закачки газа</w:t>
            </w:r>
          </w:p>
        </w:tc>
      </w:tr>
      <w:tr w:rsidR="00EB5451" w14:paraId="7ABD01C8" w14:textId="77777777">
        <w:trPr>
          <w:trHeight w:val="20"/>
          <w:jc w:val="center"/>
        </w:trPr>
        <w:tc>
          <w:tcPr>
            <w:tcW w:w="901" w:type="pct"/>
            <w:vMerge/>
          </w:tcPr>
          <w:p w14:paraId="47978204" w14:textId="77777777" w:rsidR="00EB5451" w:rsidRDefault="00EB5451">
            <w:pPr>
              <w:rPr>
                <w:rFonts w:cs="Times New Roman"/>
                <w:szCs w:val="24"/>
              </w:rPr>
            </w:pPr>
          </w:p>
        </w:tc>
        <w:tc>
          <w:tcPr>
            <w:tcW w:w="4099" w:type="pct"/>
          </w:tcPr>
          <w:p w14:paraId="1A639E4F" w14:textId="77777777" w:rsidR="00EB5451" w:rsidRDefault="006923DE">
            <w:pPr>
              <w:tabs>
                <w:tab w:val="left" w:pos="1134"/>
                <w:tab w:val="left" w:pos="1276"/>
              </w:tabs>
              <w:spacing w:line="233" w:lineRule="auto"/>
              <w:jc w:val="both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Оформление разрешений эксплуатирующему персоналу на проведение работ повышенной опасности на скважинах ПХГ</w:t>
            </w:r>
          </w:p>
        </w:tc>
      </w:tr>
      <w:tr w:rsidR="00EB5451" w14:paraId="6FA893FF" w14:textId="77777777">
        <w:trPr>
          <w:trHeight w:val="20"/>
          <w:jc w:val="center"/>
        </w:trPr>
        <w:tc>
          <w:tcPr>
            <w:tcW w:w="901" w:type="pct"/>
            <w:vMerge/>
          </w:tcPr>
          <w:p w14:paraId="3FFA41A1" w14:textId="77777777" w:rsidR="00EB5451" w:rsidRDefault="00EB5451">
            <w:pPr>
              <w:rPr>
                <w:rFonts w:cs="Times New Roman"/>
                <w:szCs w:val="24"/>
              </w:rPr>
            </w:pPr>
          </w:p>
        </w:tc>
        <w:tc>
          <w:tcPr>
            <w:tcW w:w="4099" w:type="pct"/>
          </w:tcPr>
          <w:p w14:paraId="7EB48D95" w14:textId="77777777" w:rsidR="00EB5451" w:rsidRDefault="006923DE">
            <w:pPr>
              <w:tabs>
                <w:tab w:val="left" w:pos="1134"/>
                <w:tab w:val="left" w:pos="1276"/>
              </w:tabs>
              <w:spacing w:line="233" w:lineRule="auto"/>
              <w:jc w:val="both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Проведение газодинамических, гидродинамических, геолого-геофизических исследований скважин в соответствии с инструкциями по видам работ, разработанными эксплуатирующей организацией</w:t>
            </w:r>
          </w:p>
        </w:tc>
      </w:tr>
      <w:tr w:rsidR="00EB5451" w14:paraId="517C282D" w14:textId="77777777">
        <w:trPr>
          <w:trHeight w:val="20"/>
          <w:jc w:val="center"/>
        </w:trPr>
        <w:tc>
          <w:tcPr>
            <w:tcW w:w="901" w:type="pct"/>
            <w:vMerge/>
          </w:tcPr>
          <w:p w14:paraId="31429C0B" w14:textId="77777777" w:rsidR="00EB5451" w:rsidRDefault="00EB5451">
            <w:pPr>
              <w:rPr>
                <w:rFonts w:cs="Times New Roman"/>
                <w:szCs w:val="24"/>
              </w:rPr>
            </w:pPr>
          </w:p>
        </w:tc>
        <w:tc>
          <w:tcPr>
            <w:tcW w:w="4099" w:type="pct"/>
          </w:tcPr>
          <w:p w14:paraId="636915F4" w14:textId="77777777" w:rsidR="00EB5451" w:rsidRDefault="006923DE">
            <w:pPr>
              <w:tabs>
                <w:tab w:val="left" w:pos="1134"/>
                <w:tab w:val="left" w:pos="1276"/>
              </w:tabs>
              <w:spacing w:line="233" w:lineRule="auto"/>
              <w:jc w:val="both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Обработка результатов газодинамических, гидродинамических, геолого-геофизических исследований скважин</w:t>
            </w:r>
          </w:p>
        </w:tc>
      </w:tr>
      <w:tr w:rsidR="00EB5451" w14:paraId="001E8AAB" w14:textId="77777777">
        <w:trPr>
          <w:trHeight w:val="20"/>
          <w:jc w:val="center"/>
        </w:trPr>
        <w:tc>
          <w:tcPr>
            <w:tcW w:w="901" w:type="pct"/>
            <w:vMerge/>
          </w:tcPr>
          <w:p w14:paraId="231E2DD3" w14:textId="77777777" w:rsidR="00EB5451" w:rsidRDefault="00EB5451">
            <w:pPr>
              <w:rPr>
                <w:rFonts w:cs="Times New Roman"/>
                <w:szCs w:val="24"/>
              </w:rPr>
            </w:pPr>
          </w:p>
        </w:tc>
        <w:tc>
          <w:tcPr>
            <w:tcW w:w="4099" w:type="pct"/>
          </w:tcPr>
          <w:p w14:paraId="57D0CB92" w14:textId="77777777" w:rsidR="00EB5451" w:rsidRDefault="006923DE">
            <w:pPr>
              <w:tabs>
                <w:tab w:val="left" w:pos="1134"/>
                <w:tab w:val="left" w:pos="1276"/>
              </w:tabs>
              <w:spacing w:line="233" w:lineRule="auto"/>
              <w:jc w:val="both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Подготовка отчетов (актов) о результатах проведенных газодинамических, гидродинамических, геолого-геофизических исследований скважин</w:t>
            </w:r>
          </w:p>
        </w:tc>
      </w:tr>
      <w:tr w:rsidR="00EB5451" w14:paraId="0936A0CE" w14:textId="77777777">
        <w:trPr>
          <w:trHeight w:val="20"/>
          <w:jc w:val="center"/>
        </w:trPr>
        <w:tc>
          <w:tcPr>
            <w:tcW w:w="901" w:type="pct"/>
            <w:vMerge w:val="restart"/>
          </w:tcPr>
          <w:p w14:paraId="2EBA6171" w14:textId="77777777" w:rsidR="00EB5451" w:rsidRDefault="006923DE">
            <w:pPr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Необходимые умения</w:t>
            </w:r>
          </w:p>
        </w:tc>
        <w:tc>
          <w:tcPr>
            <w:tcW w:w="4099" w:type="pct"/>
          </w:tcPr>
          <w:p w14:paraId="3F39030B" w14:textId="77777777" w:rsidR="00EB5451" w:rsidRDefault="006923DE">
            <w:pPr>
              <w:spacing w:line="233" w:lineRule="auto"/>
              <w:jc w:val="both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Формировать предложения в планы проведения газодинамических, гидродинамических, геолого-геофизических исследований скважин</w:t>
            </w:r>
          </w:p>
        </w:tc>
      </w:tr>
      <w:tr w:rsidR="00EB5451" w14:paraId="3B1D08C0" w14:textId="77777777">
        <w:trPr>
          <w:trHeight w:val="20"/>
          <w:jc w:val="center"/>
        </w:trPr>
        <w:tc>
          <w:tcPr>
            <w:tcW w:w="901" w:type="pct"/>
            <w:vMerge/>
          </w:tcPr>
          <w:p w14:paraId="0FC3B038" w14:textId="77777777" w:rsidR="00EB5451" w:rsidRDefault="00EB5451">
            <w:pPr>
              <w:rPr>
                <w:rFonts w:cs="Times New Roman"/>
                <w:szCs w:val="24"/>
              </w:rPr>
            </w:pPr>
          </w:p>
        </w:tc>
        <w:tc>
          <w:tcPr>
            <w:tcW w:w="4099" w:type="pct"/>
          </w:tcPr>
          <w:p w14:paraId="614BFC5B" w14:textId="77777777" w:rsidR="00EB5451" w:rsidRDefault="006923DE">
            <w:pPr>
              <w:spacing w:line="233" w:lineRule="auto"/>
              <w:jc w:val="both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Формировать проекты планов и документацию для проведения газодинамических, гидродинамических, геолого-геофизических исследований скважин</w:t>
            </w:r>
          </w:p>
        </w:tc>
      </w:tr>
      <w:tr w:rsidR="00EB5451" w14:paraId="43AB77B0" w14:textId="77777777">
        <w:trPr>
          <w:trHeight w:val="20"/>
          <w:jc w:val="center"/>
        </w:trPr>
        <w:tc>
          <w:tcPr>
            <w:tcW w:w="901" w:type="pct"/>
            <w:vMerge/>
          </w:tcPr>
          <w:p w14:paraId="63E5717C" w14:textId="77777777" w:rsidR="00EB5451" w:rsidRDefault="00EB5451">
            <w:pPr>
              <w:rPr>
                <w:rFonts w:cs="Times New Roman"/>
                <w:szCs w:val="24"/>
              </w:rPr>
            </w:pPr>
          </w:p>
        </w:tc>
        <w:tc>
          <w:tcPr>
            <w:tcW w:w="4099" w:type="pct"/>
          </w:tcPr>
          <w:p w14:paraId="743F83AD" w14:textId="77777777" w:rsidR="00EB5451" w:rsidRDefault="006923DE">
            <w:pPr>
              <w:spacing w:line="233" w:lineRule="auto"/>
              <w:jc w:val="both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Производить газодинамические, гидродинамические, геолого-геофизические исследования скважин, в том числе с межколонными флюидопроявлениями</w:t>
            </w:r>
          </w:p>
        </w:tc>
      </w:tr>
      <w:tr w:rsidR="00EB5451" w14:paraId="56C51A2E" w14:textId="77777777">
        <w:trPr>
          <w:trHeight w:val="20"/>
          <w:jc w:val="center"/>
        </w:trPr>
        <w:tc>
          <w:tcPr>
            <w:tcW w:w="901" w:type="pct"/>
            <w:vMerge/>
          </w:tcPr>
          <w:p w14:paraId="241B6DE3" w14:textId="77777777" w:rsidR="00EB5451" w:rsidRDefault="00EB5451">
            <w:pPr>
              <w:rPr>
                <w:rFonts w:cs="Times New Roman"/>
                <w:szCs w:val="24"/>
              </w:rPr>
            </w:pPr>
          </w:p>
        </w:tc>
        <w:tc>
          <w:tcPr>
            <w:tcW w:w="4099" w:type="pct"/>
          </w:tcPr>
          <w:p w14:paraId="4B5353DD" w14:textId="77777777" w:rsidR="00EB5451" w:rsidRDefault="006923DE">
            <w:pPr>
              <w:spacing w:line="233" w:lineRule="auto"/>
              <w:jc w:val="both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Использовать технику и технологии исследования газовых скважин ПХГ, методы обработки и интерпретации полученных результатов при стационарных и нестационарных режимах фильтрации</w:t>
            </w:r>
          </w:p>
        </w:tc>
      </w:tr>
      <w:tr w:rsidR="00EB5451" w14:paraId="560B29D7" w14:textId="77777777">
        <w:trPr>
          <w:trHeight w:val="20"/>
          <w:jc w:val="center"/>
        </w:trPr>
        <w:tc>
          <w:tcPr>
            <w:tcW w:w="901" w:type="pct"/>
            <w:vMerge/>
          </w:tcPr>
          <w:p w14:paraId="628A28D5" w14:textId="77777777" w:rsidR="00EB5451" w:rsidRDefault="00EB5451">
            <w:pPr>
              <w:rPr>
                <w:rFonts w:cs="Times New Roman"/>
                <w:szCs w:val="24"/>
              </w:rPr>
            </w:pPr>
          </w:p>
        </w:tc>
        <w:tc>
          <w:tcPr>
            <w:tcW w:w="4099" w:type="pct"/>
          </w:tcPr>
          <w:p w14:paraId="694D5036" w14:textId="77777777" w:rsidR="00EB5451" w:rsidRDefault="006923DE">
            <w:pPr>
              <w:spacing w:line="233" w:lineRule="auto"/>
              <w:jc w:val="both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Анализировать результаты исследований скважин</w:t>
            </w:r>
          </w:p>
        </w:tc>
      </w:tr>
      <w:tr w:rsidR="00EB5451" w14:paraId="3EA3882D" w14:textId="77777777">
        <w:trPr>
          <w:trHeight w:val="20"/>
          <w:jc w:val="center"/>
        </w:trPr>
        <w:tc>
          <w:tcPr>
            <w:tcW w:w="901" w:type="pct"/>
            <w:vMerge/>
          </w:tcPr>
          <w:p w14:paraId="05511179" w14:textId="77777777" w:rsidR="00EB5451" w:rsidRDefault="00EB5451">
            <w:pPr>
              <w:rPr>
                <w:rFonts w:cs="Times New Roman"/>
                <w:szCs w:val="24"/>
              </w:rPr>
            </w:pPr>
          </w:p>
        </w:tc>
        <w:tc>
          <w:tcPr>
            <w:tcW w:w="4099" w:type="pct"/>
          </w:tcPr>
          <w:p w14:paraId="121805CF" w14:textId="77777777" w:rsidR="00EB5451" w:rsidRDefault="006923DE">
            <w:pPr>
              <w:jc w:val="both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Оформлять допуск на проведение работ повышенной опасности на скважинах ПХГ</w:t>
            </w:r>
          </w:p>
        </w:tc>
      </w:tr>
      <w:tr w:rsidR="00EB5451" w14:paraId="268ECFED" w14:textId="77777777">
        <w:trPr>
          <w:trHeight w:val="20"/>
          <w:jc w:val="center"/>
        </w:trPr>
        <w:tc>
          <w:tcPr>
            <w:tcW w:w="901" w:type="pct"/>
            <w:vMerge/>
          </w:tcPr>
          <w:p w14:paraId="22AC061C" w14:textId="77777777" w:rsidR="00EB5451" w:rsidRDefault="00EB5451">
            <w:pPr>
              <w:rPr>
                <w:rFonts w:cs="Times New Roman"/>
                <w:szCs w:val="24"/>
              </w:rPr>
            </w:pPr>
          </w:p>
        </w:tc>
        <w:tc>
          <w:tcPr>
            <w:tcW w:w="4099" w:type="pct"/>
          </w:tcPr>
          <w:p w14:paraId="3C7318E5" w14:textId="77777777" w:rsidR="00EB5451" w:rsidRDefault="006923DE">
            <w:pPr>
              <w:jc w:val="both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Выявлять и оценивать риски при проведении работ повышенной опасности на скважинах ПХГ</w:t>
            </w:r>
          </w:p>
        </w:tc>
      </w:tr>
      <w:tr w:rsidR="00EB5451" w14:paraId="6EEA070C" w14:textId="77777777">
        <w:trPr>
          <w:trHeight w:val="20"/>
          <w:jc w:val="center"/>
        </w:trPr>
        <w:tc>
          <w:tcPr>
            <w:tcW w:w="901" w:type="pct"/>
            <w:vMerge/>
          </w:tcPr>
          <w:p w14:paraId="4FCB7C8E" w14:textId="77777777" w:rsidR="00EB5451" w:rsidRDefault="00EB5451">
            <w:pPr>
              <w:rPr>
                <w:rFonts w:cs="Times New Roman"/>
                <w:szCs w:val="24"/>
              </w:rPr>
            </w:pPr>
          </w:p>
        </w:tc>
        <w:tc>
          <w:tcPr>
            <w:tcW w:w="4099" w:type="pct"/>
          </w:tcPr>
          <w:p w14:paraId="4C763C09" w14:textId="77777777" w:rsidR="00EB5451" w:rsidRDefault="006923DE">
            <w:pPr>
              <w:jc w:val="both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Оценивать целесообразность проведения газодинамических и гидродинамических исследований скважин в периоды отбора и закачки газа</w:t>
            </w:r>
          </w:p>
        </w:tc>
      </w:tr>
      <w:tr w:rsidR="00EB5451" w14:paraId="41BA4CA4" w14:textId="77777777">
        <w:trPr>
          <w:trHeight w:val="794"/>
          <w:jc w:val="center"/>
        </w:trPr>
        <w:tc>
          <w:tcPr>
            <w:tcW w:w="901" w:type="pct"/>
            <w:vMerge/>
          </w:tcPr>
          <w:p w14:paraId="231D5923" w14:textId="77777777" w:rsidR="00EB5451" w:rsidRDefault="00EB5451">
            <w:pPr>
              <w:rPr>
                <w:rFonts w:cs="Times New Roman"/>
                <w:szCs w:val="24"/>
              </w:rPr>
            </w:pPr>
          </w:p>
        </w:tc>
        <w:tc>
          <w:tcPr>
            <w:tcW w:w="4099" w:type="pct"/>
          </w:tcPr>
          <w:p w14:paraId="37F15E45" w14:textId="77777777" w:rsidR="00EB5451" w:rsidRDefault="006923DE">
            <w:pPr>
              <w:jc w:val="both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Читать и применять карты, схемы, чертежи в области проведения газодинамических, гидродинамических, геолого-геофизических исследований скважин</w:t>
            </w:r>
          </w:p>
        </w:tc>
      </w:tr>
      <w:tr w:rsidR="00EB5451" w14:paraId="7017425A" w14:textId="77777777">
        <w:trPr>
          <w:trHeight w:val="20"/>
          <w:jc w:val="center"/>
        </w:trPr>
        <w:tc>
          <w:tcPr>
            <w:tcW w:w="901" w:type="pct"/>
            <w:vMerge/>
          </w:tcPr>
          <w:p w14:paraId="231B05AC" w14:textId="77777777" w:rsidR="00EB5451" w:rsidRDefault="00EB5451">
            <w:pPr>
              <w:rPr>
                <w:rFonts w:cs="Times New Roman"/>
                <w:szCs w:val="24"/>
              </w:rPr>
            </w:pPr>
          </w:p>
        </w:tc>
        <w:tc>
          <w:tcPr>
            <w:tcW w:w="4099" w:type="pct"/>
          </w:tcPr>
          <w:p w14:paraId="5EB56602" w14:textId="77777777" w:rsidR="00EB5451" w:rsidRDefault="006923DE">
            <w:pPr>
              <w:jc w:val="both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Оформлять отчеты (акты) по результатам газодинамических и гидродинамических исследований скважин</w:t>
            </w:r>
          </w:p>
        </w:tc>
      </w:tr>
      <w:tr w:rsidR="00EB5451" w14:paraId="2614EF7C" w14:textId="77777777">
        <w:trPr>
          <w:trHeight w:val="20"/>
          <w:jc w:val="center"/>
        </w:trPr>
        <w:tc>
          <w:tcPr>
            <w:tcW w:w="901" w:type="pct"/>
            <w:vMerge/>
          </w:tcPr>
          <w:p w14:paraId="4759588D" w14:textId="77777777" w:rsidR="00EB5451" w:rsidRDefault="00EB5451">
            <w:pPr>
              <w:rPr>
                <w:rFonts w:cs="Times New Roman"/>
                <w:szCs w:val="24"/>
              </w:rPr>
            </w:pPr>
          </w:p>
        </w:tc>
        <w:tc>
          <w:tcPr>
            <w:tcW w:w="4099" w:type="pct"/>
          </w:tcPr>
          <w:p w14:paraId="49A6FBC1" w14:textId="77777777" w:rsidR="00EB5451" w:rsidRDefault="006923DE">
            <w:pPr>
              <w:jc w:val="both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Применять специализированное программное обеспечение в области геологического обеспечения процессов в ПХГ</w:t>
            </w:r>
          </w:p>
        </w:tc>
      </w:tr>
      <w:tr w:rsidR="00EB5451" w14:paraId="584DC590" w14:textId="77777777">
        <w:trPr>
          <w:trHeight w:val="20"/>
          <w:jc w:val="center"/>
        </w:trPr>
        <w:tc>
          <w:tcPr>
            <w:tcW w:w="901" w:type="pct"/>
            <w:vMerge/>
          </w:tcPr>
          <w:p w14:paraId="0C342FC2" w14:textId="77777777" w:rsidR="00EB5451" w:rsidRDefault="00EB5451">
            <w:pPr>
              <w:rPr>
                <w:rFonts w:cs="Times New Roman"/>
                <w:szCs w:val="24"/>
              </w:rPr>
            </w:pPr>
          </w:p>
        </w:tc>
        <w:tc>
          <w:tcPr>
            <w:tcW w:w="4099" w:type="pct"/>
          </w:tcPr>
          <w:p w14:paraId="4918D26F" w14:textId="77777777" w:rsidR="00EB5451" w:rsidRDefault="006923DE">
            <w:pPr>
              <w:jc w:val="both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Пользоваться контрольно-измерительными приборами для геологического обеспечения процессов в ПХГ</w:t>
            </w:r>
          </w:p>
        </w:tc>
      </w:tr>
      <w:tr w:rsidR="00EB5451" w14:paraId="04BE68CD" w14:textId="77777777">
        <w:trPr>
          <w:trHeight w:val="20"/>
          <w:jc w:val="center"/>
        </w:trPr>
        <w:tc>
          <w:tcPr>
            <w:tcW w:w="901" w:type="pct"/>
            <w:vMerge/>
          </w:tcPr>
          <w:p w14:paraId="3AA10BF7" w14:textId="77777777" w:rsidR="00EB5451" w:rsidRDefault="00EB5451">
            <w:pPr>
              <w:rPr>
                <w:rFonts w:cs="Times New Roman"/>
                <w:szCs w:val="24"/>
              </w:rPr>
            </w:pPr>
          </w:p>
        </w:tc>
        <w:tc>
          <w:tcPr>
            <w:tcW w:w="4099" w:type="pct"/>
          </w:tcPr>
          <w:p w14:paraId="4F54D6B9" w14:textId="77777777" w:rsidR="00EB5451" w:rsidRDefault="006923DE">
            <w:pPr>
              <w:jc w:val="both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Пользоваться нормативно-техническими документами в области геологического обеспечения процессов в ПХГ</w:t>
            </w:r>
          </w:p>
        </w:tc>
      </w:tr>
      <w:tr w:rsidR="00EB5451" w14:paraId="0F99811D" w14:textId="77777777">
        <w:trPr>
          <w:trHeight w:val="20"/>
          <w:jc w:val="center"/>
        </w:trPr>
        <w:tc>
          <w:tcPr>
            <w:tcW w:w="901" w:type="pct"/>
            <w:vMerge/>
          </w:tcPr>
          <w:p w14:paraId="17C7420A" w14:textId="77777777" w:rsidR="00EB5451" w:rsidRDefault="00EB5451">
            <w:pPr>
              <w:rPr>
                <w:rFonts w:cs="Times New Roman"/>
                <w:szCs w:val="24"/>
              </w:rPr>
            </w:pPr>
          </w:p>
        </w:tc>
        <w:tc>
          <w:tcPr>
            <w:tcW w:w="4099" w:type="pct"/>
          </w:tcPr>
          <w:p w14:paraId="523D2AA3" w14:textId="77777777" w:rsidR="00EB5451" w:rsidRDefault="006923DE">
            <w:pPr>
              <w:jc w:val="both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Применять результаты проведенных ранее газодинамических, гидродинамических, геолого-геофизических исследований скважин</w:t>
            </w:r>
          </w:p>
        </w:tc>
      </w:tr>
      <w:tr w:rsidR="00EB5451" w14:paraId="5830A361" w14:textId="77777777">
        <w:trPr>
          <w:trHeight w:val="20"/>
          <w:jc w:val="center"/>
        </w:trPr>
        <w:tc>
          <w:tcPr>
            <w:tcW w:w="901" w:type="pct"/>
            <w:vMerge w:val="restart"/>
          </w:tcPr>
          <w:p w14:paraId="0EFAFD78" w14:textId="77777777" w:rsidR="00EB5451" w:rsidRDefault="006923DE">
            <w:pPr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Необходимые знания</w:t>
            </w:r>
          </w:p>
        </w:tc>
        <w:tc>
          <w:tcPr>
            <w:tcW w:w="4099" w:type="pct"/>
          </w:tcPr>
          <w:p w14:paraId="4DDAA675" w14:textId="77777777" w:rsidR="00EB5451" w:rsidRDefault="006923DE">
            <w:pPr>
              <w:jc w:val="both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Нормативные правовые акты Российской Федерации, локальные нормативные акты, распорядительные и технические документы в области эксплуатации скважин ПХГ</w:t>
            </w:r>
          </w:p>
        </w:tc>
      </w:tr>
      <w:tr w:rsidR="00EB5451" w14:paraId="56DB3A3D" w14:textId="77777777">
        <w:trPr>
          <w:trHeight w:val="20"/>
          <w:jc w:val="center"/>
        </w:trPr>
        <w:tc>
          <w:tcPr>
            <w:tcW w:w="901" w:type="pct"/>
            <w:vMerge/>
          </w:tcPr>
          <w:p w14:paraId="5CF8A803" w14:textId="77777777" w:rsidR="00EB5451" w:rsidRDefault="00EB5451">
            <w:pPr>
              <w:rPr>
                <w:rFonts w:cs="Times New Roman"/>
                <w:szCs w:val="24"/>
              </w:rPr>
            </w:pPr>
          </w:p>
        </w:tc>
        <w:tc>
          <w:tcPr>
            <w:tcW w:w="4099" w:type="pct"/>
          </w:tcPr>
          <w:p w14:paraId="4A526AE2" w14:textId="77777777" w:rsidR="00EB5451" w:rsidRDefault="006923DE">
            <w:pPr>
              <w:jc w:val="both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Технологические инструкции по газодинамическим и гидродинамическим исследованиям скважин</w:t>
            </w:r>
          </w:p>
        </w:tc>
      </w:tr>
      <w:tr w:rsidR="00EB5451" w14:paraId="688DE61E" w14:textId="77777777">
        <w:trPr>
          <w:trHeight w:val="20"/>
          <w:jc w:val="center"/>
        </w:trPr>
        <w:tc>
          <w:tcPr>
            <w:tcW w:w="901" w:type="pct"/>
            <w:vMerge/>
          </w:tcPr>
          <w:p w14:paraId="335623B5" w14:textId="77777777" w:rsidR="00EB5451" w:rsidRDefault="00EB5451">
            <w:pPr>
              <w:rPr>
                <w:rFonts w:cs="Times New Roman"/>
                <w:szCs w:val="24"/>
              </w:rPr>
            </w:pPr>
          </w:p>
        </w:tc>
        <w:tc>
          <w:tcPr>
            <w:tcW w:w="4099" w:type="pct"/>
          </w:tcPr>
          <w:p w14:paraId="0AA49FAA" w14:textId="77777777" w:rsidR="00EB5451" w:rsidRDefault="006923DE">
            <w:pPr>
              <w:jc w:val="both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Виды исследований скважин</w:t>
            </w:r>
          </w:p>
        </w:tc>
      </w:tr>
      <w:tr w:rsidR="00EB5451" w14:paraId="58D78166" w14:textId="77777777">
        <w:trPr>
          <w:trHeight w:val="20"/>
          <w:jc w:val="center"/>
        </w:trPr>
        <w:tc>
          <w:tcPr>
            <w:tcW w:w="901" w:type="pct"/>
            <w:vMerge/>
          </w:tcPr>
          <w:p w14:paraId="26C1F0EE" w14:textId="77777777" w:rsidR="00EB5451" w:rsidRDefault="00EB5451">
            <w:pPr>
              <w:rPr>
                <w:rFonts w:cs="Times New Roman"/>
                <w:szCs w:val="24"/>
              </w:rPr>
            </w:pPr>
          </w:p>
        </w:tc>
        <w:tc>
          <w:tcPr>
            <w:tcW w:w="4099" w:type="pct"/>
          </w:tcPr>
          <w:p w14:paraId="7944A0BE" w14:textId="77777777" w:rsidR="00EB5451" w:rsidRDefault="006923DE">
            <w:pPr>
              <w:jc w:val="both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Свойства природного газа</w:t>
            </w:r>
          </w:p>
        </w:tc>
      </w:tr>
      <w:tr w:rsidR="00EB5451" w14:paraId="5A615325" w14:textId="77777777">
        <w:trPr>
          <w:trHeight w:val="20"/>
          <w:jc w:val="center"/>
        </w:trPr>
        <w:tc>
          <w:tcPr>
            <w:tcW w:w="901" w:type="pct"/>
            <w:vMerge/>
          </w:tcPr>
          <w:p w14:paraId="5E8C00F1" w14:textId="77777777" w:rsidR="00EB5451" w:rsidRDefault="00EB5451">
            <w:pPr>
              <w:rPr>
                <w:rFonts w:cs="Times New Roman"/>
                <w:szCs w:val="24"/>
              </w:rPr>
            </w:pPr>
          </w:p>
        </w:tc>
        <w:tc>
          <w:tcPr>
            <w:tcW w:w="4099" w:type="pct"/>
          </w:tcPr>
          <w:p w14:paraId="3C0D040E" w14:textId="77777777" w:rsidR="00EB5451" w:rsidRDefault="006923DE">
            <w:pPr>
              <w:jc w:val="both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Технологическая схема объектов ПХГ</w:t>
            </w:r>
          </w:p>
        </w:tc>
      </w:tr>
      <w:tr w:rsidR="00EB5451" w14:paraId="3D21B0B3" w14:textId="77777777">
        <w:trPr>
          <w:trHeight w:val="20"/>
          <w:jc w:val="center"/>
        </w:trPr>
        <w:tc>
          <w:tcPr>
            <w:tcW w:w="901" w:type="pct"/>
            <w:vMerge/>
          </w:tcPr>
          <w:p w14:paraId="62BF85E9" w14:textId="77777777" w:rsidR="00EB5451" w:rsidRDefault="00EB5451">
            <w:pPr>
              <w:rPr>
                <w:rFonts w:cs="Times New Roman"/>
                <w:szCs w:val="24"/>
              </w:rPr>
            </w:pPr>
          </w:p>
        </w:tc>
        <w:tc>
          <w:tcPr>
            <w:tcW w:w="4099" w:type="pct"/>
          </w:tcPr>
          <w:p w14:paraId="688122D2" w14:textId="77777777" w:rsidR="00EB5451" w:rsidRDefault="006923DE">
            <w:pPr>
              <w:jc w:val="both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Стандарты, нормативно-технические документы, устанавливающие требования к исследованиям скважин ПХГ</w:t>
            </w:r>
          </w:p>
        </w:tc>
      </w:tr>
      <w:tr w:rsidR="00EB5451" w14:paraId="0AB17C9E" w14:textId="77777777">
        <w:trPr>
          <w:trHeight w:val="20"/>
          <w:jc w:val="center"/>
        </w:trPr>
        <w:tc>
          <w:tcPr>
            <w:tcW w:w="901" w:type="pct"/>
            <w:vMerge/>
          </w:tcPr>
          <w:p w14:paraId="508497C5" w14:textId="77777777" w:rsidR="00EB5451" w:rsidRDefault="00EB5451">
            <w:pPr>
              <w:rPr>
                <w:rFonts w:cs="Times New Roman"/>
                <w:szCs w:val="24"/>
              </w:rPr>
            </w:pPr>
          </w:p>
        </w:tc>
        <w:tc>
          <w:tcPr>
            <w:tcW w:w="4099" w:type="pct"/>
          </w:tcPr>
          <w:p w14:paraId="09BF4B1E" w14:textId="77777777" w:rsidR="00EB5451" w:rsidRDefault="006923DE">
            <w:pPr>
              <w:jc w:val="both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 xml:space="preserve">Специализированное программное обеспечение в области газодинамических и гидродинамических исследований скважин </w:t>
            </w:r>
          </w:p>
        </w:tc>
      </w:tr>
      <w:tr w:rsidR="00EB5451" w14:paraId="0D0E70E5" w14:textId="77777777">
        <w:trPr>
          <w:trHeight w:val="20"/>
          <w:jc w:val="center"/>
        </w:trPr>
        <w:tc>
          <w:tcPr>
            <w:tcW w:w="901" w:type="pct"/>
            <w:vMerge/>
          </w:tcPr>
          <w:p w14:paraId="56066E26" w14:textId="77777777" w:rsidR="00EB5451" w:rsidRDefault="00EB5451">
            <w:pPr>
              <w:rPr>
                <w:rFonts w:cs="Times New Roman"/>
                <w:szCs w:val="24"/>
              </w:rPr>
            </w:pPr>
          </w:p>
        </w:tc>
        <w:tc>
          <w:tcPr>
            <w:tcW w:w="4099" w:type="pct"/>
          </w:tcPr>
          <w:p w14:paraId="4FBC7CD9" w14:textId="77777777" w:rsidR="00EB5451" w:rsidRDefault="006923DE">
            <w:pPr>
              <w:jc w:val="both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Типовые обязательные комплексы исследования скважин ПХГ</w:t>
            </w:r>
          </w:p>
        </w:tc>
      </w:tr>
      <w:tr w:rsidR="00EB5451" w14:paraId="684DB1C9" w14:textId="77777777">
        <w:trPr>
          <w:trHeight w:val="20"/>
          <w:jc w:val="center"/>
        </w:trPr>
        <w:tc>
          <w:tcPr>
            <w:tcW w:w="901" w:type="pct"/>
            <w:vMerge/>
          </w:tcPr>
          <w:p w14:paraId="7E0DAF6B" w14:textId="77777777" w:rsidR="00EB5451" w:rsidRDefault="00EB5451">
            <w:pPr>
              <w:rPr>
                <w:rFonts w:cs="Times New Roman"/>
                <w:szCs w:val="24"/>
              </w:rPr>
            </w:pPr>
          </w:p>
        </w:tc>
        <w:tc>
          <w:tcPr>
            <w:tcW w:w="4099" w:type="pct"/>
          </w:tcPr>
          <w:p w14:paraId="6E0F9ED8" w14:textId="77777777" w:rsidR="00EB5451" w:rsidRDefault="006923DE">
            <w:pPr>
              <w:jc w:val="both"/>
              <w:rPr>
                <w:rFonts w:cs="Times New Roman"/>
                <w:szCs w:val="24"/>
              </w:rPr>
            </w:pPr>
            <w:r>
              <w:rPr>
                <w:rFonts w:cs="Times New Roman"/>
              </w:rPr>
              <w:t>Назначение, конструкция и принцип работы скважин, скважинного оборудования</w:t>
            </w:r>
          </w:p>
        </w:tc>
      </w:tr>
      <w:tr w:rsidR="00EB5451" w14:paraId="7A43E9C0" w14:textId="77777777">
        <w:trPr>
          <w:trHeight w:val="20"/>
          <w:jc w:val="center"/>
        </w:trPr>
        <w:tc>
          <w:tcPr>
            <w:tcW w:w="901" w:type="pct"/>
            <w:vMerge/>
          </w:tcPr>
          <w:p w14:paraId="07AA6CD3" w14:textId="77777777" w:rsidR="00EB5451" w:rsidRDefault="00EB5451">
            <w:pPr>
              <w:rPr>
                <w:rFonts w:cs="Times New Roman"/>
                <w:szCs w:val="24"/>
              </w:rPr>
            </w:pPr>
          </w:p>
        </w:tc>
        <w:tc>
          <w:tcPr>
            <w:tcW w:w="4099" w:type="pct"/>
          </w:tcPr>
          <w:p w14:paraId="301D9758" w14:textId="77777777" w:rsidR="00EB5451" w:rsidRDefault="006923DE">
            <w:pPr>
              <w:jc w:val="both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Правила выполнения геофизических исследований и проводимых работ в скважинах ПХГ</w:t>
            </w:r>
          </w:p>
        </w:tc>
      </w:tr>
      <w:tr w:rsidR="00EB5451" w14:paraId="688C1906" w14:textId="77777777">
        <w:trPr>
          <w:trHeight w:val="20"/>
          <w:jc w:val="center"/>
        </w:trPr>
        <w:tc>
          <w:tcPr>
            <w:tcW w:w="901" w:type="pct"/>
            <w:vMerge/>
          </w:tcPr>
          <w:p w14:paraId="1A6B6257" w14:textId="77777777" w:rsidR="00EB5451" w:rsidRDefault="00EB5451">
            <w:pPr>
              <w:rPr>
                <w:rFonts w:cs="Times New Roman"/>
                <w:szCs w:val="24"/>
              </w:rPr>
            </w:pPr>
          </w:p>
        </w:tc>
        <w:tc>
          <w:tcPr>
            <w:tcW w:w="4099" w:type="pct"/>
          </w:tcPr>
          <w:p w14:paraId="24A85330" w14:textId="77777777" w:rsidR="00EB5451" w:rsidRDefault="006923DE">
            <w:pPr>
              <w:jc w:val="both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Техническая инструкция по проведению работ приборами на кабеле в скважинах ПХГ</w:t>
            </w:r>
          </w:p>
        </w:tc>
      </w:tr>
      <w:tr w:rsidR="00EB5451" w14:paraId="55411AA7" w14:textId="77777777">
        <w:trPr>
          <w:trHeight w:val="20"/>
          <w:jc w:val="center"/>
        </w:trPr>
        <w:tc>
          <w:tcPr>
            <w:tcW w:w="901" w:type="pct"/>
            <w:vMerge/>
          </w:tcPr>
          <w:p w14:paraId="61A8EB0C" w14:textId="77777777" w:rsidR="00EB5451" w:rsidRDefault="00EB5451">
            <w:pPr>
              <w:rPr>
                <w:rFonts w:cs="Times New Roman"/>
                <w:szCs w:val="24"/>
              </w:rPr>
            </w:pPr>
          </w:p>
        </w:tc>
        <w:tc>
          <w:tcPr>
            <w:tcW w:w="4099" w:type="pct"/>
          </w:tcPr>
          <w:p w14:paraId="284E0C78" w14:textId="77777777" w:rsidR="00EB5451" w:rsidRDefault="006923DE">
            <w:pPr>
              <w:jc w:val="both"/>
              <w:rPr>
                <w:rFonts w:cs="Times New Roman"/>
                <w:iCs/>
                <w:szCs w:val="24"/>
              </w:rPr>
            </w:pPr>
            <w:r>
              <w:rPr>
                <w:rFonts w:cs="Times New Roman"/>
                <w:iCs/>
                <w:szCs w:val="24"/>
              </w:rPr>
              <w:t>Правила эксплуатации, технические характеристики и виды контрольно-измерительных приборов для исследования скважин ПХГ</w:t>
            </w:r>
          </w:p>
        </w:tc>
      </w:tr>
      <w:tr w:rsidR="00EB5451" w14:paraId="76EFAD20" w14:textId="77777777">
        <w:trPr>
          <w:trHeight w:val="20"/>
          <w:jc w:val="center"/>
        </w:trPr>
        <w:tc>
          <w:tcPr>
            <w:tcW w:w="901" w:type="pct"/>
            <w:vMerge/>
          </w:tcPr>
          <w:p w14:paraId="3DA86850" w14:textId="77777777" w:rsidR="00EB5451" w:rsidRDefault="00EB5451">
            <w:pPr>
              <w:rPr>
                <w:rFonts w:cs="Times New Roman"/>
                <w:szCs w:val="24"/>
              </w:rPr>
            </w:pPr>
          </w:p>
        </w:tc>
        <w:tc>
          <w:tcPr>
            <w:tcW w:w="4099" w:type="pct"/>
          </w:tcPr>
          <w:p w14:paraId="00B69145" w14:textId="77777777" w:rsidR="00EB5451" w:rsidRDefault="006923DE">
            <w:pPr>
              <w:jc w:val="both"/>
              <w:rPr>
                <w:rFonts w:cs="Times New Roman"/>
                <w:szCs w:val="24"/>
              </w:rPr>
            </w:pPr>
            <w:r>
              <w:rPr>
                <w:rFonts w:cs="Times New Roman"/>
              </w:rPr>
              <w:t>Стандарты, правила оформления геолого-технической документации</w:t>
            </w:r>
          </w:p>
        </w:tc>
      </w:tr>
      <w:tr w:rsidR="00EB5451" w14:paraId="731F6915" w14:textId="77777777">
        <w:trPr>
          <w:trHeight w:val="20"/>
          <w:jc w:val="center"/>
        </w:trPr>
        <w:tc>
          <w:tcPr>
            <w:tcW w:w="901" w:type="pct"/>
            <w:vMerge/>
          </w:tcPr>
          <w:p w14:paraId="63D19325" w14:textId="77777777" w:rsidR="00EB5451" w:rsidRDefault="00EB5451">
            <w:pPr>
              <w:rPr>
                <w:rFonts w:cs="Times New Roman"/>
                <w:szCs w:val="24"/>
              </w:rPr>
            </w:pPr>
          </w:p>
        </w:tc>
        <w:tc>
          <w:tcPr>
            <w:tcW w:w="4099" w:type="pct"/>
          </w:tcPr>
          <w:p w14:paraId="7A06D4D2" w14:textId="77777777" w:rsidR="00EB5451" w:rsidRDefault="006923DE">
            <w:pPr>
              <w:jc w:val="both"/>
              <w:rPr>
                <w:rFonts w:cs="Times New Roman"/>
              </w:rPr>
            </w:pPr>
            <w:r>
              <w:rPr>
                <w:rFonts w:cs="Times New Roman"/>
              </w:rPr>
              <w:t>Требования охраны труда, промышленной, пожарной и экологической безопасности</w:t>
            </w:r>
          </w:p>
        </w:tc>
      </w:tr>
      <w:tr w:rsidR="00EB5451" w14:paraId="5CB4D56A" w14:textId="77777777">
        <w:trPr>
          <w:trHeight w:val="20"/>
          <w:jc w:val="center"/>
        </w:trPr>
        <w:tc>
          <w:tcPr>
            <w:tcW w:w="901" w:type="pct"/>
          </w:tcPr>
          <w:p w14:paraId="170F40F2" w14:textId="77777777" w:rsidR="00EB5451" w:rsidRDefault="006923DE">
            <w:pPr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Другие характеристики</w:t>
            </w:r>
          </w:p>
        </w:tc>
        <w:tc>
          <w:tcPr>
            <w:tcW w:w="4099" w:type="pct"/>
          </w:tcPr>
          <w:p w14:paraId="3F3B3032" w14:textId="77777777" w:rsidR="00EB5451" w:rsidRDefault="006923DE">
            <w:pPr>
              <w:jc w:val="both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-</w:t>
            </w:r>
          </w:p>
        </w:tc>
      </w:tr>
    </w:tbl>
    <w:p w14:paraId="206C28E3" w14:textId="77777777" w:rsidR="00EB5451" w:rsidRDefault="00EB5451">
      <w:pPr>
        <w:rPr>
          <w:b/>
        </w:rPr>
      </w:pPr>
    </w:p>
    <w:p w14:paraId="70695D16" w14:textId="77777777" w:rsidR="00EB5451" w:rsidRDefault="006923DE">
      <w:pPr>
        <w:rPr>
          <w:b/>
        </w:rPr>
      </w:pPr>
      <w:r>
        <w:rPr>
          <w:b/>
        </w:rPr>
        <w:t>3.1.2. Трудовая функция</w:t>
      </w:r>
    </w:p>
    <w:p w14:paraId="1524FFEB" w14:textId="77777777" w:rsidR="00EB5451" w:rsidRDefault="00EB5451">
      <w:pPr>
        <w:rPr>
          <w:b/>
        </w:rPr>
      </w:pPr>
    </w:p>
    <w:tbl>
      <w:tblPr>
        <w:tblW w:w="5000" w:type="pct"/>
        <w:jc w:val="center"/>
        <w:tblLook w:val="01E0" w:firstRow="1" w:lastRow="1" w:firstColumn="1" w:lastColumn="1" w:noHBand="0" w:noVBand="0"/>
      </w:tblPr>
      <w:tblGrid>
        <w:gridCol w:w="1465"/>
        <w:gridCol w:w="5524"/>
        <w:gridCol w:w="552"/>
        <w:gridCol w:w="876"/>
        <w:gridCol w:w="1447"/>
        <w:gridCol w:w="336"/>
      </w:tblGrid>
      <w:tr w:rsidR="00EB5451" w14:paraId="583642A6" w14:textId="77777777">
        <w:trPr>
          <w:trHeight w:val="20"/>
          <w:jc w:val="center"/>
        </w:trPr>
        <w:tc>
          <w:tcPr>
            <w:tcW w:w="835" w:type="pct"/>
            <w:tcBorders>
              <w:right w:val="single" w:sz="4" w:space="0" w:color="808080"/>
            </w:tcBorders>
            <w:vAlign w:val="center"/>
          </w:tcPr>
          <w:p w14:paraId="477A95A4" w14:textId="77777777" w:rsidR="00EB5451" w:rsidRDefault="006923DE">
            <w:pPr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Наименование</w:t>
            </w:r>
          </w:p>
        </w:tc>
        <w:tc>
          <w:tcPr>
            <w:tcW w:w="3125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44CB820E" w14:textId="77777777" w:rsidR="00EB5451" w:rsidRDefault="006923DE">
            <w:pPr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Формирование документации при эксплуатации скважин ПХГ</w:t>
            </w:r>
          </w:p>
        </w:tc>
        <w:tc>
          <w:tcPr>
            <w:tcW w:w="208" w:type="pct"/>
            <w:tcBorders>
              <w:left w:val="single" w:sz="4" w:space="0" w:color="808080"/>
              <w:right w:val="single" w:sz="4" w:space="0" w:color="808080"/>
            </w:tcBorders>
            <w:vAlign w:val="center"/>
          </w:tcPr>
          <w:p w14:paraId="4E4925E2" w14:textId="77777777" w:rsidR="00EB5451" w:rsidRDefault="006923DE">
            <w:pPr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Код</w:t>
            </w:r>
          </w:p>
        </w:tc>
        <w:tc>
          <w:tcPr>
            <w:tcW w:w="278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673F1DED" w14:textId="77777777" w:rsidR="00EB5451" w:rsidRDefault="006923DE">
            <w:pPr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  <w:lang w:val="en-US"/>
              </w:rPr>
              <w:t>A</w:t>
            </w:r>
            <w:r>
              <w:rPr>
                <w:rFonts w:cs="Times New Roman"/>
                <w:szCs w:val="24"/>
              </w:rPr>
              <w:t>/02.6</w:t>
            </w:r>
          </w:p>
        </w:tc>
        <w:tc>
          <w:tcPr>
            <w:tcW w:w="417" w:type="pct"/>
            <w:tcBorders>
              <w:left w:val="single" w:sz="4" w:space="0" w:color="808080"/>
              <w:right w:val="single" w:sz="4" w:space="0" w:color="808080"/>
            </w:tcBorders>
            <w:vAlign w:val="center"/>
          </w:tcPr>
          <w:p w14:paraId="7B6BEA3B" w14:textId="77777777" w:rsidR="00EB5451" w:rsidRDefault="006923DE">
            <w:pPr>
              <w:jc w:val="center"/>
              <w:rPr>
                <w:rFonts w:cs="Times New Roman"/>
                <w:sz w:val="20"/>
                <w:szCs w:val="20"/>
                <w:vertAlign w:val="superscript"/>
              </w:rPr>
            </w:pPr>
            <w:r>
              <w:rPr>
                <w:rFonts w:cs="Times New Roman"/>
                <w:sz w:val="20"/>
                <w:szCs w:val="20"/>
              </w:rPr>
              <w:t>Уровень (подуровень) квалификации</w:t>
            </w:r>
          </w:p>
        </w:tc>
        <w:tc>
          <w:tcPr>
            <w:tcW w:w="136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7605D12B" w14:textId="77777777" w:rsidR="00EB5451" w:rsidRDefault="006923DE">
            <w:pPr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6</w:t>
            </w:r>
          </w:p>
        </w:tc>
      </w:tr>
    </w:tbl>
    <w:p w14:paraId="34A7C707" w14:textId="77777777" w:rsidR="00EB5451" w:rsidRDefault="00EB5451">
      <w:pPr>
        <w:rPr>
          <w:b/>
          <w:color w:val="000000" w:themeColor="text1"/>
        </w:rPr>
      </w:pPr>
    </w:p>
    <w:tbl>
      <w:tblPr>
        <w:tblW w:w="5000" w:type="pct"/>
        <w:jc w:val="center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Look w:val="01E0" w:firstRow="1" w:lastRow="1" w:firstColumn="1" w:lastColumn="1" w:noHBand="0" w:noVBand="0"/>
      </w:tblPr>
      <w:tblGrid>
        <w:gridCol w:w="1837"/>
        <w:gridCol w:w="8358"/>
      </w:tblGrid>
      <w:tr w:rsidR="00EB5451" w14:paraId="57CE9B6B" w14:textId="77777777">
        <w:trPr>
          <w:trHeight w:val="20"/>
          <w:jc w:val="center"/>
        </w:trPr>
        <w:tc>
          <w:tcPr>
            <w:tcW w:w="901" w:type="pct"/>
            <w:vMerge w:val="restart"/>
          </w:tcPr>
          <w:p w14:paraId="238B2086" w14:textId="77777777" w:rsidR="00EB5451" w:rsidRDefault="006923DE">
            <w:pPr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lastRenderedPageBreak/>
              <w:t>Трудовые действия</w:t>
            </w:r>
          </w:p>
        </w:tc>
        <w:tc>
          <w:tcPr>
            <w:tcW w:w="4099" w:type="pct"/>
          </w:tcPr>
          <w:p w14:paraId="2B6B8B60" w14:textId="77777777" w:rsidR="00EB5451" w:rsidRDefault="006923DE">
            <w:pPr>
              <w:tabs>
                <w:tab w:val="left" w:pos="1134"/>
                <w:tab w:val="left" w:pos="1276"/>
              </w:tabs>
              <w:jc w:val="both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Обработка, систематизация и подготовка предусмотренной эксплуатирующей организацией и государственными органами геолого-статистической отчетности для использования при эксплуатации ПХГ</w:t>
            </w:r>
          </w:p>
        </w:tc>
      </w:tr>
      <w:tr w:rsidR="00EB5451" w14:paraId="4E37D6C8" w14:textId="77777777">
        <w:trPr>
          <w:trHeight w:val="20"/>
          <w:jc w:val="center"/>
        </w:trPr>
        <w:tc>
          <w:tcPr>
            <w:tcW w:w="901" w:type="pct"/>
            <w:vMerge/>
          </w:tcPr>
          <w:p w14:paraId="2C2D44E5" w14:textId="77777777" w:rsidR="00EB5451" w:rsidRDefault="00EB5451">
            <w:pPr>
              <w:rPr>
                <w:rFonts w:cs="Times New Roman"/>
                <w:szCs w:val="24"/>
              </w:rPr>
            </w:pPr>
          </w:p>
        </w:tc>
        <w:tc>
          <w:tcPr>
            <w:tcW w:w="4099" w:type="pct"/>
          </w:tcPr>
          <w:p w14:paraId="5FB8C3AE" w14:textId="77777777" w:rsidR="00EB5451" w:rsidRDefault="006923DE">
            <w:pPr>
              <w:tabs>
                <w:tab w:val="left" w:pos="1134"/>
                <w:tab w:val="left" w:pos="1276"/>
              </w:tabs>
              <w:jc w:val="both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Построение геологических карт и разрезов с использованием трехмерной геологической модели ПХГ</w:t>
            </w:r>
          </w:p>
        </w:tc>
      </w:tr>
      <w:tr w:rsidR="00EB5451" w14:paraId="59AB8A8B" w14:textId="77777777">
        <w:trPr>
          <w:trHeight w:val="20"/>
          <w:jc w:val="center"/>
        </w:trPr>
        <w:tc>
          <w:tcPr>
            <w:tcW w:w="901" w:type="pct"/>
            <w:vMerge/>
          </w:tcPr>
          <w:p w14:paraId="4F379810" w14:textId="77777777" w:rsidR="00EB5451" w:rsidRDefault="00EB5451">
            <w:pPr>
              <w:rPr>
                <w:rFonts w:cs="Times New Roman"/>
                <w:szCs w:val="24"/>
              </w:rPr>
            </w:pPr>
          </w:p>
        </w:tc>
        <w:tc>
          <w:tcPr>
            <w:tcW w:w="4099" w:type="pct"/>
          </w:tcPr>
          <w:p w14:paraId="22D17CC0" w14:textId="77777777" w:rsidR="00EB5451" w:rsidRDefault="006923DE">
            <w:pPr>
              <w:tabs>
                <w:tab w:val="left" w:pos="1134"/>
                <w:tab w:val="left" w:pos="1276"/>
              </w:tabs>
              <w:jc w:val="both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Поддержание в актуальном состоянии технической документации по фонду скважин ПХГ</w:t>
            </w:r>
          </w:p>
        </w:tc>
      </w:tr>
      <w:tr w:rsidR="00EB5451" w14:paraId="07946422" w14:textId="77777777">
        <w:trPr>
          <w:trHeight w:val="20"/>
          <w:jc w:val="center"/>
        </w:trPr>
        <w:tc>
          <w:tcPr>
            <w:tcW w:w="901" w:type="pct"/>
            <w:vMerge/>
          </w:tcPr>
          <w:p w14:paraId="24EEEA90" w14:textId="77777777" w:rsidR="00EB5451" w:rsidRDefault="00EB5451">
            <w:pPr>
              <w:rPr>
                <w:rFonts w:cs="Times New Roman"/>
                <w:szCs w:val="24"/>
              </w:rPr>
            </w:pPr>
          </w:p>
        </w:tc>
        <w:tc>
          <w:tcPr>
            <w:tcW w:w="4099" w:type="pct"/>
          </w:tcPr>
          <w:p w14:paraId="7CA957A6" w14:textId="77777777" w:rsidR="00EB5451" w:rsidRDefault="006923DE">
            <w:pPr>
              <w:tabs>
                <w:tab w:val="left" w:pos="1134"/>
                <w:tab w:val="left" w:pos="1276"/>
              </w:tabs>
              <w:jc w:val="both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 xml:space="preserve">Подготовка документации по эксплуатации ПХГ в соответствии с нормативными правовыми актами Российской Федерации в области охраны недр </w:t>
            </w:r>
          </w:p>
        </w:tc>
      </w:tr>
      <w:tr w:rsidR="00EB5451" w14:paraId="49FBDFC4" w14:textId="77777777">
        <w:trPr>
          <w:trHeight w:val="20"/>
          <w:jc w:val="center"/>
        </w:trPr>
        <w:tc>
          <w:tcPr>
            <w:tcW w:w="901" w:type="pct"/>
            <w:vMerge/>
          </w:tcPr>
          <w:p w14:paraId="62D22452" w14:textId="77777777" w:rsidR="00EB5451" w:rsidRDefault="00EB5451">
            <w:pPr>
              <w:rPr>
                <w:rFonts w:cs="Times New Roman"/>
                <w:szCs w:val="24"/>
              </w:rPr>
            </w:pPr>
          </w:p>
        </w:tc>
        <w:tc>
          <w:tcPr>
            <w:tcW w:w="4099" w:type="pct"/>
          </w:tcPr>
          <w:p w14:paraId="32C851EE" w14:textId="77777777" w:rsidR="00EB5451" w:rsidRDefault="006923DE">
            <w:pPr>
              <w:tabs>
                <w:tab w:val="left" w:pos="1134"/>
                <w:tab w:val="left" w:pos="1276"/>
              </w:tabs>
              <w:jc w:val="both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Подготовка документации по рациональному использованию фонда скважин ПХГ</w:t>
            </w:r>
          </w:p>
        </w:tc>
      </w:tr>
      <w:tr w:rsidR="00EB5451" w14:paraId="1752CAA9" w14:textId="77777777">
        <w:trPr>
          <w:trHeight w:val="20"/>
          <w:jc w:val="center"/>
        </w:trPr>
        <w:tc>
          <w:tcPr>
            <w:tcW w:w="901" w:type="pct"/>
            <w:vMerge w:val="restart"/>
          </w:tcPr>
          <w:p w14:paraId="5EC446E8" w14:textId="77777777" w:rsidR="00EB5451" w:rsidRDefault="006923DE">
            <w:pPr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Необходимые умения</w:t>
            </w:r>
          </w:p>
        </w:tc>
        <w:tc>
          <w:tcPr>
            <w:tcW w:w="4099" w:type="pct"/>
          </w:tcPr>
          <w:p w14:paraId="2AE110EB" w14:textId="77777777" w:rsidR="00EB5451" w:rsidRDefault="006923DE">
            <w:pPr>
              <w:tabs>
                <w:tab w:val="left" w:pos="1134"/>
                <w:tab w:val="left" w:pos="1276"/>
              </w:tabs>
              <w:jc w:val="both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Обрабатывать большие массивы данных в области геолого-статистической отчетности</w:t>
            </w:r>
          </w:p>
        </w:tc>
      </w:tr>
      <w:tr w:rsidR="00EB5451" w14:paraId="5185849F" w14:textId="77777777">
        <w:trPr>
          <w:trHeight w:val="20"/>
          <w:jc w:val="center"/>
        </w:trPr>
        <w:tc>
          <w:tcPr>
            <w:tcW w:w="901" w:type="pct"/>
            <w:vMerge/>
          </w:tcPr>
          <w:p w14:paraId="5E356D37" w14:textId="77777777" w:rsidR="00EB5451" w:rsidRDefault="00EB5451">
            <w:pPr>
              <w:rPr>
                <w:rFonts w:cs="Times New Roman"/>
                <w:szCs w:val="24"/>
              </w:rPr>
            </w:pPr>
          </w:p>
        </w:tc>
        <w:tc>
          <w:tcPr>
            <w:tcW w:w="4099" w:type="pct"/>
          </w:tcPr>
          <w:p w14:paraId="42ABBD2F" w14:textId="77777777" w:rsidR="00EB5451" w:rsidRDefault="006923DE">
            <w:pPr>
              <w:tabs>
                <w:tab w:val="left" w:pos="1134"/>
                <w:tab w:val="left" w:pos="1276"/>
              </w:tabs>
              <w:jc w:val="both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Пользоваться справочными и методическими материалами по геологии, геофизике, гидрогеологии при эксплуатации скважин ПХГ</w:t>
            </w:r>
          </w:p>
        </w:tc>
      </w:tr>
      <w:tr w:rsidR="00EB5451" w14:paraId="1B8EF808" w14:textId="77777777">
        <w:trPr>
          <w:trHeight w:val="20"/>
          <w:jc w:val="center"/>
        </w:trPr>
        <w:tc>
          <w:tcPr>
            <w:tcW w:w="901" w:type="pct"/>
            <w:vMerge/>
          </w:tcPr>
          <w:p w14:paraId="0A3DABB8" w14:textId="77777777" w:rsidR="00EB5451" w:rsidRDefault="00EB5451">
            <w:pPr>
              <w:rPr>
                <w:rFonts w:cs="Times New Roman"/>
                <w:szCs w:val="24"/>
              </w:rPr>
            </w:pPr>
          </w:p>
        </w:tc>
        <w:tc>
          <w:tcPr>
            <w:tcW w:w="4099" w:type="pct"/>
          </w:tcPr>
          <w:p w14:paraId="7AF17128" w14:textId="77777777" w:rsidR="00EB5451" w:rsidRDefault="006923DE">
            <w:pPr>
              <w:tabs>
                <w:tab w:val="left" w:pos="1134"/>
                <w:tab w:val="left" w:pos="1276"/>
              </w:tabs>
              <w:jc w:val="both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Читать и применять карты, схемы, чертежи и техническую документацию в области обустройства скважин ПХГ</w:t>
            </w:r>
          </w:p>
        </w:tc>
      </w:tr>
      <w:tr w:rsidR="00EB5451" w14:paraId="39B0F0F2" w14:textId="77777777">
        <w:trPr>
          <w:trHeight w:val="20"/>
          <w:jc w:val="center"/>
        </w:trPr>
        <w:tc>
          <w:tcPr>
            <w:tcW w:w="901" w:type="pct"/>
            <w:vMerge/>
          </w:tcPr>
          <w:p w14:paraId="56CDFEFB" w14:textId="77777777" w:rsidR="00EB5451" w:rsidRDefault="00EB5451">
            <w:pPr>
              <w:rPr>
                <w:rFonts w:cs="Times New Roman"/>
                <w:szCs w:val="24"/>
              </w:rPr>
            </w:pPr>
          </w:p>
        </w:tc>
        <w:tc>
          <w:tcPr>
            <w:tcW w:w="4099" w:type="pct"/>
          </w:tcPr>
          <w:p w14:paraId="37BBC63D" w14:textId="77777777" w:rsidR="00EB5451" w:rsidRDefault="006923DE">
            <w:pPr>
              <w:tabs>
                <w:tab w:val="left" w:pos="1134"/>
                <w:tab w:val="left" w:pos="1276"/>
              </w:tabs>
              <w:jc w:val="both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Анализировать изменения нормативных правовых актов Российской Федерации, локальных нормативных актов в области геологического обеспечения процессов в ПХГ</w:t>
            </w:r>
          </w:p>
        </w:tc>
      </w:tr>
      <w:tr w:rsidR="00EB5451" w14:paraId="0CAE84FC" w14:textId="77777777">
        <w:trPr>
          <w:trHeight w:val="20"/>
          <w:jc w:val="center"/>
        </w:trPr>
        <w:tc>
          <w:tcPr>
            <w:tcW w:w="901" w:type="pct"/>
            <w:vMerge/>
          </w:tcPr>
          <w:p w14:paraId="54184523" w14:textId="77777777" w:rsidR="00EB5451" w:rsidRDefault="00EB5451">
            <w:pPr>
              <w:rPr>
                <w:rFonts w:cs="Times New Roman"/>
                <w:szCs w:val="24"/>
              </w:rPr>
            </w:pPr>
          </w:p>
        </w:tc>
        <w:tc>
          <w:tcPr>
            <w:tcW w:w="4099" w:type="pct"/>
          </w:tcPr>
          <w:p w14:paraId="422125A8" w14:textId="77777777" w:rsidR="00EB5451" w:rsidRDefault="006923DE">
            <w:pPr>
              <w:tabs>
                <w:tab w:val="left" w:pos="1134"/>
                <w:tab w:val="left" w:pos="1276"/>
              </w:tabs>
              <w:jc w:val="both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Заполнять учетную и отчетную статистическую документацию по предусмотренным эксплуатирующей организацией и государственными органами формам</w:t>
            </w:r>
          </w:p>
        </w:tc>
      </w:tr>
      <w:tr w:rsidR="00EB5451" w14:paraId="65339E70" w14:textId="77777777">
        <w:trPr>
          <w:trHeight w:val="20"/>
          <w:jc w:val="center"/>
        </w:trPr>
        <w:tc>
          <w:tcPr>
            <w:tcW w:w="901" w:type="pct"/>
            <w:vMerge/>
          </w:tcPr>
          <w:p w14:paraId="1E30810E" w14:textId="77777777" w:rsidR="00EB5451" w:rsidRDefault="00EB5451">
            <w:pPr>
              <w:rPr>
                <w:rFonts w:cs="Times New Roman"/>
                <w:szCs w:val="24"/>
              </w:rPr>
            </w:pPr>
          </w:p>
        </w:tc>
        <w:tc>
          <w:tcPr>
            <w:tcW w:w="4099" w:type="pct"/>
          </w:tcPr>
          <w:p w14:paraId="45D3B0D4" w14:textId="77777777" w:rsidR="00EB5451" w:rsidRDefault="006923DE">
            <w:pPr>
              <w:tabs>
                <w:tab w:val="left" w:pos="1134"/>
                <w:tab w:val="left" w:pos="1276"/>
              </w:tabs>
              <w:jc w:val="both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 xml:space="preserve">Формировать данные для подготовки документов по эксплуатации ПХГ в соответствии с нормативными правовыми актами Российской Федерации в области охраны недр </w:t>
            </w:r>
          </w:p>
        </w:tc>
      </w:tr>
      <w:tr w:rsidR="00EB5451" w14:paraId="484C480D" w14:textId="77777777">
        <w:trPr>
          <w:trHeight w:val="20"/>
          <w:jc w:val="center"/>
        </w:trPr>
        <w:tc>
          <w:tcPr>
            <w:tcW w:w="901" w:type="pct"/>
            <w:vMerge/>
          </w:tcPr>
          <w:p w14:paraId="08521E56" w14:textId="77777777" w:rsidR="00EB5451" w:rsidRDefault="00EB5451">
            <w:pPr>
              <w:rPr>
                <w:rFonts w:cs="Times New Roman"/>
                <w:szCs w:val="24"/>
              </w:rPr>
            </w:pPr>
          </w:p>
        </w:tc>
        <w:tc>
          <w:tcPr>
            <w:tcW w:w="4099" w:type="pct"/>
          </w:tcPr>
          <w:p w14:paraId="51626F15" w14:textId="77777777" w:rsidR="00EB5451" w:rsidRDefault="006923DE">
            <w:pPr>
              <w:tabs>
                <w:tab w:val="left" w:pos="1134"/>
                <w:tab w:val="left" w:pos="1276"/>
              </w:tabs>
              <w:jc w:val="both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Формировать документы в области рационального использования фонда скважин ПХГ</w:t>
            </w:r>
          </w:p>
        </w:tc>
      </w:tr>
      <w:tr w:rsidR="00EB5451" w14:paraId="2E910BC3" w14:textId="77777777">
        <w:trPr>
          <w:trHeight w:val="20"/>
          <w:jc w:val="center"/>
        </w:trPr>
        <w:tc>
          <w:tcPr>
            <w:tcW w:w="901" w:type="pct"/>
            <w:vMerge/>
          </w:tcPr>
          <w:p w14:paraId="3175093E" w14:textId="77777777" w:rsidR="00EB5451" w:rsidRDefault="00EB5451">
            <w:pPr>
              <w:rPr>
                <w:rFonts w:cs="Times New Roman"/>
                <w:szCs w:val="24"/>
              </w:rPr>
            </w:pPr>
          </w:p>
        </w:tc>
        <w:tc>
          <w:tcPr>
            <w:tcW w:w="4099" w:type="pct"/>
          </w:tcPr>
          <w:p w14:paraId="71F0664A" w14:textId="77777777" w:rsidR="00EB5451" w:rsidRDefault="006923DE">
            <w:pPr>
              <w:tabs>
                <w:tab w:val="left" w:pos="1134"/>
                <w:tab w:val="left" w:pos="1276"/>
              </w:tabs>
              <w:jc w:val="both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Пользоваться трехмерной геологической моделью ПХГ</w:t>
            </w:r>
          </w:p>
        </w:tc>
      </w:tr>
      <w:tr w:rsidR="00EB5451" w14:paraId="50A2AA62" w14:textId="77777777">
        <w:trPr>
          <w:trHeight w:val="20"/>
          <w:jc w:val="center"/>
        </w:trPr>
        <w:tc>
          <w:tcPr>
            <w:tcW w:w="901" w:type="pct"/>
            <w:vMerge/>
          </w:tcPr>
          <w:p w14:paraId="0D7CFA74" w14:textId="77777777" w:rsidR="00EB5451" w:rsidRDefault="00EB5451">
            <w:pPr>
              <w:rPr>
                <w:rFonts w:cs="Times New Roman"/>
                <w:szCs w:val="24"/>
              </w:rPr>
            </w:pPr>
          </w:p>
        </w:tc>
        <w:tc>
          <w:tcPr>
            <w:tcW w:w="4099" w:type="pct"/>
          </w:tcPr>
          <w:p w14:paraId="0EA0F9FA" w14:textId="77777777" w:rsidR="00EB5451" w:rsidRDefault="006923DE">
            <w:pPr>
              <w:tabs>
                <w:tab w:val="left" w:pos="1134"/>
                <w:tab w:val="left" w:pos="1276"/>
              </w:tabs>
              <w:jc w:val="both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Применять нормативные правовые акты Российской Федерации, локальные нормативные акты в области использования и охраны недр и окружающей среды</w:t>
            </w:r>
          </w:p>
        </w:tc>
      </w:tr>
      <w:tr w:rsidR="00EB5451" w14:paraId="39901618" w14:textId="77777777">
        <w:trPr>
          <w:trHeight w:val="20"/>
          <w:jc w:val="center"/>
        </w:trPr>
        <w:tc>
          <w:tcPr>
            <w:tcW w:w="901" w:type="pct"/>
            <w:vMerge/>
          </w:tcPr>
          <w:p w14:paraId="0B6F6525" w14:textId="77777777" w:rsidR="00EB5451" w:rsidRDefault="00EB5451">
            <w:pPr>
              <w:rPr>
                <w:rFonts w:cs="Times New Roman"/>
                <w:szCs w:val="24"/>
              </w:rPr>
            </w:pPr>
          </w:p>
        </w:tc>
        <w:tc>
          <w:tcPr>
            <w:tcW w:w="4099" w:type="pct"/>
          </w:tcPr>
          <w:p w14:paraId="4B87F35D" w14:textId="77777777" w:rsidR="00EB5451" w:rsidRDefault="006923DE">
            <w:pPr>
              <w:tabs>
                <w:tab w:val="left" w:pos="1134"/>
                <w:tab w:val="left" w:pos="1276"/>
              </w:tabs>
              <w:jc w:val="both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Анализировать данные по использованию фонда скважин ПХГ</w:t>
            </w:r>
          </w:p>
        </w:tc>
      </w:tr>
      <w:tr w:rsidR="00EB5451" w14:paraId="279D6D87" w14:textId="77777777">
        <w:trPr>
          <w:trHeight w:val="20"/>
          <w:jc w:val="center"/>
        </w:trPr>
        <w:tc>
          <w:tcPr>
            <w:tcW w:w="901" w:type="pct"/>
            <w:vMerge/>
          </w:tcPr>
          <w:p w14:paraId="67AC725B" w14:textId="77777777" w:rsidR="00EB5451" w:rsidRDefault="00EB5451">
            <w:pPr>
              <w:rPr>
                <w:rFonts w:cs="Times New Roman"/>
                <w:szCs w:val="24"/>
              </w:rPr>
            </w:pPr>
          </w:p>
        </w:tc>
        <w:tc>
          <w:tcPr>
            <w:tcW w:w="4099" w:type="pct"/>
          </w:tcPr>
          <w:p w14:paraId="5DABEC84" w14:textId="77777777" w:rsidR="00EB5451" w:rsidRDefault="006923DE">
            <w:pPr>
              <w:tabs>
                <w:tab w:val="left" w:pos="1134"/>
                <w:tab w:val="left" w:pos="1276"/>
              </w:tabs>
              <w:jc w:val="both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Применять специализированное программное обеспечение в области геологического сопровождения процессов в ПХГ</w:t>
            </w:r>
          </w:p>
        </w:tc>
      </w:tr>
      <w:tr w:rsidR="00EB5451" w14:paraId="14717326" w14:textId="77777777">
        <w:trPr>
          <w:trHeight w:val="20"/>
          <w:jc w:val="center"/>
        </w:trPr>
        <w:tc>
          <w:tcPr>
            <w:tcW w:w="901" w:type="pct"/>
            <w:vMerge w:val="restart"/>
          </w:tcPr>
          <w:p w14:paraId="5D7FAB42" w14:textId="77777777" w:rsidR="00EB5451" w:rsidRDefault="006923DE">
            <w:pPr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Необходимые знания</w:t>
            </w:r>
          </w:p>
        </w:tc>
        <w:tc>
          <w:tcPr>
            <w:tcW w:w="4099" w:type="pct"/>
          </w:tcPr>
          <w:p w14:paraId="05D9ED4E" w14:textId="77777777" w:rsidR="00EB5451" w:rsidRDefault="006923DE">
            <w:pPr>
              <w:jc w:val="both"/>
              <w:rPr>
                <w:rFonts w:cs="Times New Roman"/>
                <w:szCs w:val="24"/>
              </w:rPr>
            </w:pPr>
            <w:r>
              <w:rPr>
                <w:rFonts w:cs="Times New Roman"/>
              </w:rPr>
              <w:t>Нормативные правовые акты Российской Федерации, локальные нормативные акты, распорядительные и технические документы в области недропользования</w:t>
            </w:r>
          </w:p>
        </w:tc>
      </w:tr>
      <w:tr w:rsidR="00EB5451" w14:paraId="5BE2C181" w14:textId="77777777">
        <w:trPr>
          <w:trHeight w:val="20"/>
          <w:jc w:val="center"/>
        </w:trPr>
        <w:tc>
          <w:tcPr>
            <w:tcW w:w="901" w:type="pct"/>
            <w:vMerge/>
          </w:tcPr>
          <w:p w14:paraId="5F5B39EA" w14:textId="77777777" w:rsidR="00EB5451" w:rsidRDefault="00EB5451">
            <w:pPr>
              <w:rPr>
                <w:rFonts w:cs="Times New Roman"/>
                <w:szCs w:val="24"/>
              </w:rPr>
            </w:pPr>
          </w:p>
        </w:tc>
        <w:tc>
          <w:tcPr>
            <w:tcW w:w="4099" w:type="pct"/>
          </w:tcPr>
          <w:p w14:paraId="49C9C04A" w14:textId="77777777" w:rsidR="00EB5451" w:rsidRDefault="006923DE">
            <w:pPr>
              <w:jc w:val="both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Порядок составления и правила оформления отчетности и документации в области геологии</w:t>
            </w:r>
          </w:p>
        </w:tc>
      </w:tr>
      <w:tr w:rsidR="00EB5451" w14:paraId="72EC64A1" w14:textId="77777777">
        <w:trPr>
          <w:trHeight w:val="20"/>
          <w:jc w:val="center"/>
        </w:trPr>
        <w:tc>
          <w:tcPr>
            <w:tcW w:w="901" w:type="pct"/>
            <w:vMerge/>
          </w:tcPr>
          <w:p w14:paraId="25265DE9" w14:textId="77777777" w:rsidR="00EB5451" w:rsidRDefault="00EB5451">
            <w:pPr>
              <w:rPr>
                <w:rFonts w:cs="Times New Roman"/>
                <w:szCs w:val="24"/>
              </w:rPr>
            </w:pPr>
          </w:p>
        </w:tc>
        <w:tc>
          <w:tcPr>
            <w:tcW w:w="4099" w:type="pct"/>
          </w:tcPr>
          <w:p w14:paraId="4BED8AA3" w14:textId="77777777" w:rsidR="00EB5451" w:rsidRDefault="006923DE">
            <w:pPr>
              <w:jc w:val="both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Геологическое строение месторождения, ПХГ</w:t>
            </w:r>
          </w:p>
        </w:tc>
      </w:tr>
      <w:tr w:rsidR="00EB5451" w14:paraId="42D49CDB" w14:textId="77777777">
        <w:trPr>
          <w:trHeight w:val="20"/>
          <w:jc w:val="center"/>
        </w:trPr>
        <w:tc>
          <w:tcPr>
            <w:tcW w:w="901" w:type="pct"/>
            <w:vMerge/>
          </w:tcPr>
          <w:p w14:paraId="71DD7763" w14:textId="77777777" w:rsidR="00EB5451" w:rsidRDefault="00EB5451">
            <w:pPr>
              <w:rPr>
                <w:rFonts w:cs="Times New Roman"/>
                <w:szCs w:val="24"/>
              </w:rPr>
            </w:pPr>
          </w:p>
        </w:tc>
        <w:tc>
          <w:tcPr>
            <w:tcW w:w="4099" w:type="pct"/>
          </w:tcPr>
          <w:p w14:paraId="5839F764" w14:textId="77777777" w:rsidR="00EB5451" w:rsidRDefault="006923DE">
            <w:pPr>
              <w:jc w:val="both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Технологический проект эксплуатации месторождения, ПХГ</w:t>
            </w:r>
          </w:p>
        </w:tc>
      </w:tr>
      <w:tr w:rsidR="00EB5451" w14:paraId="62AF8925" w14:textId="77777777">
        <w:trPr>
          <w:trHeight w:val="20"/>
          <w:jc w:val="center"/>
        </w:trPr>
        <w:tc>
          <w:tcPr>
            <w:tcW w:w="901" w:type="pct"/>
            <w:vMerge/>
          </w:tcPr>
          <w:p w14:paraId="71925C1E" w14:textId="77777777" w:rsidR="00EB5451" w:rsidRDefault="00EB5451">
            <w:pPr>
              <w:rPr>
                <w:rFonts w:cs="Times New Roman"/>
                <w:szCs w:val="24"/>
              </w:rPr>
            </w:pPr>
          </w:p>
        </w:tc>
        <w:tc>
          <w:tcPr>
            <w:tcW w:w="4099" w:type="pct"/>
          </w:tcPr>
          <w:p w14:paraId="16E4CD95" w14:textId="77777777" w:rsidR="00EB5451" w:rsidRDefault="006923DE">
            <w:pPr>
              <w:tabs>
                <w:tab w:val="num" w:pos="480"/>
                <w:tab w:val="num" w:pos="1069"/>
              </w:tabs>
              <w:jc w:val="both"/>
              <w:rPr>
                <w:rFonts w:cs="Times New Roman"/>
              </w:rPr>
            </w:pPr>
            <w:r>
              <w:rPr>
                <w:rFonts w:cs="Times New Roman"/>
                <w:szCs w:val="24"/>
              </w:rPr>
              <w:t>Назначение, устройство, основные технические характеристики наземного и подземного оборудования ПХГ</w:t>
            </w:r>
          </w:p>
        </w:tc>
      </w:tr>
      <w:tr w:rsidR="00EB5451" w14:paraId="1BD08DBF" w14:textId="77777777">
        <w:trPr>
          <w:trHeight w:val="20"/>
          <w:jc w:val="center"/>
        </w:trPr>
        <w:tc>
          <w:tcPr>
            <w:tcW w:w="901" w:type="pct"/>
            <w:vMerge/>
          </w:tcPr>
          <w:p w14:paraId="032D3D3E" w14:textId="77777777" w:rsidR="00EB5451" w:rsidRDefault="00EB5451">
            <w:pPr>
              <w:rPr>
                <w:rFonts w:cs="Times New Roman"/>
                <w:szCs w:val="24"/>
              </w:rPr>
            </w:pPr>
          </w:p>
        </w:tc>
        <w:tc>
          <w:tcPr>
            <w:tcW w:w="4099" w:type="pct"/>
          </w:tcPr>
          <w:p w14:paraId="79931D1B" w14:textId="77777777" w:rsidR="00EB5451" w:rsidRDefault="006923DE">
            <w:pPr>
              <w:tabs>
                <w:tab w:val="num" w:pos="480"/>
                <w:tab w:val="num" w:pos="1069"/>
              </w:tabs>
              <w:jc w:val="both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Фонд скважин ПХГ (эксплуатационно-нагнетательные, контрольно-наблюдательные, геофизические)</w:t>
            </w:r>
          </w:p>
        </w:tc>
      </w:tr>
      <w:tr w:rsidR="00EB5451" w14:paraId="37F07F51" w14:textId="77777777">
        <w:trPr>
          <w:trHeight w:val="20"/>
          <w:jc w:val="center"/>
        </w:trPr>
        <w:tc>
          <w:tcPr>
            <w:tcW w:w="901" w:type="pct"/>
            <w:vMerge/>
          </w:tcPr>
          <w:p w14:paraId="2ADAA963" w14:textId="77777777" w:rsidR="00EB5451" w:rsidRDefault="00EB5451">
            <w:pPr>
              <w:rPr>
                <w:rFonts w:cs="Times New Roman"/>
                <w:szCs w:val="24"/>
              </w:rPr>
            </w:pPr>
          </w:p>
        </w:tc>
        <w:tc>
          <w:tcPr>
            <w:tcW w:w="4099" w:type="pct"/>
          </w:tcPr>
          <w:p w14:paraId="21A0FC01" w14:textId="77777777" w:rsidR="00EB5451" w:rsidRDefault="006923DE">
            <w:pPr>
              <w:tabs>
                <w:tab w:val="num" w:pos="480"/>
                <w:tab w:val="num" w:pos="1069"/>
              </w:tabs>
              <w:jc w:val="both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Проектные и фактические показатели работы скважин ПХГ</w:t>
            </w:r>
          </w:p>
        </w:tc>
      </w:tr>
      <w:tr w:rsidR="00EB5451" w14:paraId="22FEB5BE" w14:textId="77777777">
        <w:trPr>
          <w:trHeight w:val="20"/>
          <w:jc w:val="center"/>
        </w:trPr>
        <w:tc>
          <w:tcPr>
            <w:tcW w:w="901" w:type="pct"/>
            <w:vMerge/>
          </w:tcPr>
          <w:p w14:paraId="20510ECF" w14:textId="77777777" w:rsidR="00EB5451" w:rsidRDefault="00EB5451">
            <w:pPr>
              <w:rPr>
                <w:rFonts w:cs="Times New Roman"/>
                <w:szCs w:val="24"/>
              </w:rPr>
            </w:pPr>
          </w:p>
        </w:tc>
        <w:tc>
          <w:tcPr>
            <w:tcW w:w="4099" w:type="pct"/>
          </w:tcPr>
          <w:p w14:paraId="60B1E082" w14:textId="77777777" w:rsidR="00EB5451" w:rsidRDefault="006923DE">
            <w:pPr>
              <w:tabs>
                <w:tab w:val="num" w:pos="480"/>
                <w:tab w:val="num" w:pos="1069"/>
              </w:tabs>
              <w:jc w:val="both"/>
              <w:rPr>
                <w:rFonts w:cs="Times New Roman"/>
                <w:iCs/>
                <w:szCs w:val="24"/>
              </w:rPr>
            </w:pPr>
            <w:r>
              <w:rPr>
                <w:rFonts w:cs="Times New Roman"/>
                <w:iCs/>
                <w:szCs w:val="24"/>
              </w:rPr>
              <w:t>Трехмерная геологическая модель ПХГ</w:t>
            </w:r>
          </w:p>
        </w:tc>
      </w:tr>
      <w:tr w:rsidR="00EB5451" w14:paraId="294DDEC2" w14:textId="77777777">
        <w:trPr>
          <w:trHeight w:val="20"/>
          <w:jc w:val="center"/>
        </w:trPr>
        <w:tc>
          <w:tcPr>
            <w:tcW w:w="901" w:type="pct"/>
            <w:vMerge/>
          </w:tcPr>
          <w:p w14:paraId="208EFDB0" w14:textId="77777777" w:rsidR="00EB5451" w:rsidRDefault="00EB5451">
            <w:pPr>
              <w:rPr>
                <w:rFonts w:cs="Times New Roman"/>
                <w:szCs w:val="24"/>
              </w:rPr>
            </w:pPr>
          </w:p>
        </w:tc>
        <w:tc>
          <w:tcPr>
            <w:tcW w:w="4099" w:type="pct"/>
          </w:tcPr>
          <w:p w14:paraId="28A6FD3D" w14:textId="77777777" w:rsidR="00EB5451" w:rsidRDefault="006923DE">
            <w:pPr>
              <w:tabs>
                <w:tab w:val="num" w:pos="480"/>
                <w:tab w:val="num" w:pos="1069"/>
              </w:tabs>
              <w:jc w:val="both"/>
              <w:rPr>
                <w:rFonts w:cs="Times New Roman"/>
                <w:iCs/>
                <w:szCs w:val="24"/>
              </w:rPr>
            </w:pPr>
            <w:r>
              <w:rPr>
                <w:rFonts w:cs="Times New Roman"/>
                <w:iCs/>
                <w:szCs w:val="24"/>
              </w:rPr>
              <w:t>Принципы объектного мониторинга, условия лицензионного соглашения</w:t>
            </w:r>
          </w:p>
        </w:tc>
      </w:tr>
      <w:tr w:rsidR="00EB5451" w14:paraId="7B60484B" w14:textId="77777777">
        <w:trPr>
          <w:trHeight w:val="20"/>
          <w:jc w:val="center"/>
        </w:trPr>
        <w:tc>
          <w:tcPr>
            <w:tcW w:w="901" w:type="pct"/>
            <w:vMerge/>
          </w:tcPr>
          <w:p w14:paraId="2B678AE6" w14:textId="77777777" w:rsidR="00EB5451" w:rsidRDefault="00EB5451">
            <w:pPr>
              <w:rPr>
                <w:rFonts w:cs="Times New Roman"/>
                <w:szCs w:val="24"/>
              </w:rPr>
            </w:pPr>
          </w:p>
        </w:tc>
        <w:tc>
          <w:tcPr>
            <w:tcW w:w="4099" w:type="pct"/>
          </w:tcPr>
          <w:p w14:paraId="3E486BE7" w14:textId="77777777" w:rsidR="00EB5451" w:rsidRDefault="006923DE">
            <w:pPr>
              <w:tabs>
                <w:tab w:val="num" w:pos="480"/>
                <w:tab w:val="num" w:pos="1069"/>
              </w:tabs>
              <w:jc w:val="both"/>
              <w:rPr>
                <w:rFonts w:cs="Times New Roman"/>
                <w:iCs/>
                <w:szCs w:val="24"/>
              </w:rPr>
            </w:pPr>
            <w:r>
              <w:rPr>
                <w:rFonts w:cs="Times New Roman"/>
                <w:iCs/>
                <w:szCs w:val="24"/>
              </w:rPr>
              <w:t>Специализированное программное обеспечение в области эксплуатации скважин ПХГ</w:t>
            </w:r>
          </w:p>
        </w:tc>
      </w:tr>
      <w:tr w:rsidR="00EB5451" w14:paraId="2036E621" w14:textId="77777777">
        <w:trPr>
          <w:trHeight w:val="20"/>
          <w:jc w:val="center"/>
        </w:trPr>
        <w:tc>
          <w:tcPr>
            <w:tcW w:w="901" w:type="pct"/>
            <w:vMerge/>
          </w:tcPr>
          <w:p w14:paraId="37C25B1C" w14:textId="77777777" w:rsidR="00EB5451" w:rsidRDefault="00EB5451">
            <w:pPr>
              <w:rPr>
                <w:rFonts w:cs="Times New Roman"/>
                <w:szCs w:val="24"/>
              </w:rPr>
            </w:pPr>
          </w:p>
        </w:tc>
        <w:tc>
          <w:tcPr>
            <w:tcW w:w="4099" w:type="pct"/>
          </w:tcPr>
          <w:p w14:paraId="362E105F" w14:textId="77777777" w:rsidR="00EB5451" w:rsidRDefault="006923DE">
            <w:pPr>
              <w:tabs>
                <w:tab w:val="num" w:pos="480"/>
                <w:tab w:val="num" w:pos="1069"/>
              </w:tabs>
              <w:jc w:val="both"/>
              <w:rPr>
                <w:rFonts w:cs="Times New Roman"/>
              </w:rPr>
            </w:pPr>
            <w:r>
              <w:rPr>
                <w:rFonts w:cs="Times New Roman"/>
              </w:rPr>
              <w:t>Порядок ведения и требования к оформлению технической документации и отчетности при эксплуатации скважин ПХГ</w:t>
            </w:r>
          </w:p>
        </w:tc>
      </w:tr>
      <w:tr w:rsidR="00EB5451" w14:paraId="657F1AE6" w14:textId="77777777">
        <w:trPr>
          <w:trHeight w:val="20"/>
          <w:jc w:val="center"/>
        </w:trPr>
        <w:tc>
          <w:tcPr>
            <w:tcW w:w="901" w:type="pct"/>
            <w:vMerge/>
          </w:tcPr>
          <w:p w14:paraId="75273CC1" w14:textId="77777777" w:rsidR="00EB5451" w:rsidRDefault="00EB5451"/>
        </w:tc>
        <w:tc>
          <w:tcPr>
            <w:tcW w:w="4099" w:type="pct"/>
          </w:tcPr>
          <w:p w14:paraId="7D529DDD" w14:textId="77777777" w:rsidR="00EB5451" w:rsidRDefault="006923DE">
            <w:pPr>
              <w:tabs>
                <w:tab w:val="num" w:pos="480"/>
                <w:tab w:val="num" w:pos="1069"/>
              </w:tabs>
              <w:jc w:val="both"/>
              <w:rPr>
                <w:rFonts w:cs="Times New Roman"/>
              </w:rPr>
            </w:pPr>
            <w:r>
              <w:rPr>
                <w:rFonts w:cs="Times New Roman"/>
              </w:rPr>
              <w:t>Требования охраны труда, промышленной, пожарной и экологической безопасности</w:t>
            </w:r>
          </w:p>
        </w:tc>
      </w:tr>
      <w:tr w:rsidR="00EB5451" w14:paraId="54BB70DE" w14:textId="77777777">
        <w:trPr>
          <w:trHeight w:val="20"/>
          <w:jc w:val="center"/>
        </w:trPr>
        <w:tc>
          <w:tcPr>
            <w:tcW w:w="901" w:type="pct"/>
          </w:tcPr>
          <w:p w14:paraId="5837CDE2" w14:textId="77777777" w:rsidR="00EB5451" w:rsidRDefault="006923DE">
            <w:pPr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Другие характеристики</w:t>
            </w:r>
          </w:p>
        </w:tc>
        <w:tc>
          <w:tcPr>
            <w:tcW w:w="4099" w:type="pct"/>
          </w:tcPr>
          <w:p w14:paraId="6FE23941" w14:textId="77777777" w:rsidR="00EB5451" w:rsidRDefault="006923DE">
            <w:pPr>
              <w:jc w:val="both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-</w:t>
            </w:r>
          </w:p>
        </w:tc>
      </w:tr>
    </w:tbl>
    <w:p w14:paraId="35E5D109" w14:textId="77777777" w:rsidR="00EB5451" w:rsidRDefault="00EB5451">
      <w:pPr>
        <w:rPr>
          <w:b/>
        </w:rPr>
      </w:pPr>
    </w:p>
    <w:p w14:paraId="4C911EAF" w14:textId="77777777" w:rsidR="00EB5451" w:rsidRDefault="006923DE">
      <w:pPr>
        <w:rPr>
          <w:b/>
        </w:rPr>
      </w:pPr>
      <w:r>
        <w:rPr>
          <w:b/>
        </w:rPr>
        <w:t>3.1.3. Трудовая функция</w:t>
      </w:r>
    </w:p>
    <w:p w14:paraId="7653064C" w14:textId="77777777" w:rsidR="00EB5451" w:rsidRDefault="00EB5451">
      <w:pPr>
        <w:rPr>
          <w:b/>
        </w:rPr>
      </w:pPr>
    </w:p>
    <w:tbl>
      <w:tblPr>
        <w:tblW w:w="5000" w:type="pct"/>
        <w:jc w:val="center"/>
        <w:tblLook w:val="01E0" w:firstRow="1" w:lastRow="1" w:firstColumn="1" w:lastColumn="1" w:noHBand="0" w:noVBand="0"/>
      </w:tblPr>
      <w:tblGrid>
        <w:gridCol w:w="1465"/>
        <w:gridCol w:w="5524"/>
        <w:gridCol w:w="552"/>
        <w:gridCol w:w="876"/>
        <w:gridCol w:w="1447"/>
        <w:gridCol w:w="336"/>
      </w:tblGrid>
      <w:tr w:rsidR="00EB5451" w14:paraId="580B0DC3" w14:textId="77777777">
        <w:trPr>
          <w:trHeight w:val="20"/>
          <w:jc w:val="center"/>
        </w:trPr>
        <w:tc>
          <w:tcPr>
            <w:tcW w:w="835" w:type="pct"/>
            <w:tcBorders>
              <w:right w:val="single" w:sz="4" w:space="0" w:color="808080"/>
            </w:tcBorders>
            <w:vAlign w:val="center"/>
          </w:tcPr>
          <w:p w14:paraId="6A2592EF" w14:textId="77777777" w:rsidR="00EB5451" w:rsidRDefault="006923DE">
            <w:pPr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Наименование</w:t>
            </w:r>
          </w:p>
        </w:tc>
        <w:tc>
          <w:tcPr>
            <w:tcW w:w="3265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3E82C872" w14:textId="77777777" w:rsidR="00EB5451" w:rsidRDefault="006923DE">
            <w:pPr>
              <w:tabs>
                <w:tab w:val="left" w:pos="1134"/>
              </w:tabs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Обеспечение соблюдения условий лицензионных соглашений на пользование недрами</w:t>
            </w:r>
          </w:p>
        </w:tc>
        <w:tc>
          <w:tcPr>
            <w:tcW w:w="139" w:type="pct"/>
            <w:tcBorders>
              <w:left w:val="single" w:sz="4" w:space="0" w:color="808080"/>
              <w:right w:val="single" w:sz="4" w:space="0" w:color="808080"/>
            </w:tcBorders>
            <w:vAlign w:val="center"/>
          </w:tcPr>
          <w:p w14:paraId="3A508D4A" w14:textId="77777777" w:rsidR="00EB5451" w:rsidRDefault="006923DE">
            <w:pPr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Код</w:t>
            </w:r>
          </w:p>
        </w:tc>
        <w:tc>
          <w:tcPr>
            <w:tcW w:w="139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3F491B7C" w14:textId="77777777" w:rsidR="00EB5451" w:rsidRDefault="006923DE">
            <w:pPr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  <w:lang w:val="en-US"/>
              </w:rPr>
              <w:t>A</w:t>
            </w:r>
            <w:r>
              <w:rPr>
                <w:rFonts w:cs="Times New Roman"/>
                <w:szCs w:val="24"/>
              </w:rPr>
              <w:t>/03.6</w:t>
            </w:r>
          </w:p>
        </w:tc>
        <w:tc>
          <w:tcPr>
            <w:tcW w:w="486" w:type="pct"/>
            <w:tcBorders>
              <w:left w:val="single" w:sz="4" w:space="0" w:color="808080"/>
              <w:right w:val="single" w:sz="4" w:space="0" w:color="808080"/>
            </w:tcBorders>
            <w:vAlign w:val="center"/>
          </w:tcPr>
          <w:p w14:paraId="72B04873" w14:textId="77777777" w:rsidR="00EB5451" w:rsidRDefault="006923DE">
            <w:pPr>
              <w:jc w:val="center"/>
              <w:rPr>
                <w:rFonts w:cs="Times New Roman"/>
                <w:sz w:val="20"/>
                <w:szCs w:val="20"/>
                <w:vertAlign w:val="superscript"/>
              </w:rPr>
            </w:pPr>
            <w:r>
              <w:rPr>
                <w:rFonts w:cs="Times New Roman"/>
                <w:sz w:val="20"/>
                <w:szCs w:val="20"/>
              </w:rPr>
              <w:t>Уровень (подуровень) квалификации</w:t>
            </w:r>
          </w:p>
        </w:tc>
        <w:tc>
          <w:tcPr>
            <w:tcW w:w="136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6FD84CE6" w14:textId="77777777" w:rsidR="00EB5451" w:rsidRDefault="006923DE">
            <w:pPr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6</w:t>
            </w:r>
          </w:p>
        </w:tc>
      </w:tr>
    </w:tbl>
    <w:p w14:paraId="3B1BD592" w14:textId="77777777" w:rsidR="00EB5451" w:rsidRDefault="00EB5451">
      <w:pPr>
        <w:rPr>
          <w:b/>
          <w:color w:val="000000" w:themeColor="text1"/>
        </w:rPr>
      </w:pPr>
    </w:p>
    <w:tbl>
      <w:tblPr>
        <w:tblW w:w="5000" w:type="pct"/>
        <w:jc w:val="center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Look w:val="01E0" w:firstRow="1" w:lastRow="1" w:firstColumn="1" w:lastColumn="1" w:noHBand="0" w:noVBand="0"/>
      </w:tblPr>
      <w:tblGrid>
        <w:gridCol w:w="1837"/>
        <w:gridCol w:w="8358"/>
      </w:tblGrid>
      <w:tr w:rsidR="00EB5451" w14:paraId="709B80C3" w14:textId="77777777">
        <w:trPr>
          <w:trHeight w:val="20"/>
          <w:jc w:val="center"/>
        </w:trPr>
        <w:tc>
          <w:tcPr>
            <w:tcW w:w="901" w:type="pct"/>
            <w:vMerge w:val="restart"/>
          </w:tcPr>
          <w:p w14:paraId="35DD12D0" w14:textId="77777777" w:rsidR="00EB5451" w:rsidRDefault="006923DE">
            <w:pPr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Трудовые действия</w:t>
            </w:r>
          </w:p>
        </w:tc>
        <w:tc>
          <w:tcPr>
            <w:tcW w:w="4099" w:type="pct"/>
          </w:tcPr>
          <w:p w14:paraId="7D27880E" w14:textId="77777777" w:rsidR="00EB5451" w:rsidRDefault="006923DE">
            <w:pPr>
              <w:tabs>
                <w:tab w:val="left" w:pos="1134"/>
                <w:tab w:val="left" w:pos="1276"/>
              </w:tabs>
              <w:jc w:val="both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Подготовка технических заданий для осуществления авторского надзора научно-исследовательскими организациями за эксплуатацией действующих ПХГ</w:t>
            </w:r>
          </w:p>
        </w:tc>
      </w:tr>
      <w:tr w:rsidR="00EB5451" w14:paraId="7723407E" w14:textId="77777777">
        <w:trPr>
          <w:trHeight w:val="20"/>
          <w:jc w:val="center"/>
        </w:trPr>
        <w:tc>
          <w:tcPr>
            <w:tcW w:w="901" w:type="pct"/>
            <w:vMerge/>
          </w:tcPr>
          <w:p w14:paraId="18A7A676" w14:textId="77777777" w:rsidR="00EB5451" w:rsidRDefault="00EB5451">
            <w:pPr>
              <w:rPr>
                <w:rFonts w:cs="Times New Roman"/>
                <w:szCs w:val="24"/>
              </w:rPr>
            </w:pPr>
          </w:p>
        </w:tc>
        <w:tc>
          <w:tcPr>
            <w:tcW w:w="4099" w:type="pct"/>
          </w:tcPr>
          <w:p w14:paraId="72A9CCD0" w14:textId="77777777" w:rsidR="00EB5451" w:rsidRDefault="006923DE">
            <w:pPr>
              <w:tabs>
                <w:tab w:val="left" w:pos="1134"/>
                <w:tab w:val="left" w:pos="1276"/>
              </w:tabs>
              <w:jc w:val="both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Оформление и подача заявок на получение лицензий на право геологического изучения недр или выделения участков недр</w:t>
            </w:r>
          </w:p>
        </w:tc>
      </w:tr>
      <w:tr w:rsidR="00EB5451" w14:paraId="2D20126A" w14:textId="77777777">
        <w:trPr>
          <w:trHeight w:val="20"/>
          <w:jc w:val="center"/>
        </w:trPr>
        <w:tc>
          <w:tcPr>
            <w:tcW w:w="901" w:type="pct"/>
            <w:vMerge/>
          </w:tcPr>
          <w:p w14:paraId="1E6E2892" w14:textId="77777777" w:rsidR="00EB5451" w:rsidRDefault="00EB5451">
            <w:pPr>
              <w:rPr>
                <w:rFonts w:cs="Times New Roman"/>
                <w:szCs w:val="24"/>
              </w:rPr>
            </w:pPr>
          </w:p>
        </w:tc>
        <w:tc>
          <w:tcPr>
            <w:tcW w:w="4099" w:type="pct"/>
          </w:tcPr>
          <w:p w14:paraId="03173A31" w14:textId="77777777" w:rsidR="00EB5451" w:rsidRDefault="006923DE">
            <w:pPr>
              <w:tabs>
                <w:tab w:val="left" w:pos="1134"/>
                <w:tab w:val="left" w:pos="1276"/>
              </w:tabs>
              <w:jc w:val="both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Контроль выполнения условий лицензии на пользование недрами</w:t>
            </w:r>
          </w:p>
        </w:tc>
      </w:tr>
      <w:tr w:rsidR="00EB5451" w14:paraId="696B50E1" w14:textId="77777777">
        <w:trPr>
          <w:trHeight w:val="20"/>
          <w:jc w:val="center"/>
        </w:trPr>
        <w:tc>
          <w:tcPr>
            <w:tcW w:w="901" w:type="pct"/>
            <w:vMerge/>
          </w:tcPr>
          <w:p w14:paraId="426F3138" w14:textId="77777777" w:rsidR="00EB5451" w:rsidRDefault="00EB5451">
            <w:pPr>
              <w:rPr>
                <w:rFonts w:cs="Times New Roman"/>
                <w:szCs w:val="24"/>
              </w:rPr>
            </w:pPr>
          </w:p>
        </w:tc>
        <w:tc>
          <w:tcPr>
            <w:tcW w:w="4099" w:type="pct"/>
          </w:tcPr>
          <w:p w14:paraId="3EC0117A" w14:textId="77777777" w:rsidR="00EB5451" w:rsidRDefault="006923DE">
            <w:pPr>
              <w:tabs>
                <w:tab w:val="left" w:pos="1134"/>
                <w:tab w:val="left" w:pos="1276"/>
              </w:tabs>
              <w:jc w:val="both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Подготовка документации для уточнения площади горных отводов и дополнения (изменения) условий пользования недрами</w:t>
            </w:r>
          </w:p>
        </w:tc>
      </w:tr>
      <w:tr w:rsidR="00EB5451" w14:paraId="31C40411" w14:textId="77777777">
        <w:trPr>
          <w:trHeight w:val="20"/>
          <w:jc w:val="center"/>
        </w:trPr>
        <w:tc>
          <w:tcPr>
            <w:tcW w:w="901" w:type="pct"/>
            <w:vMerge/>
          </w:tcPr>
          <w:p w14:paraId="550AC697" w14:textId="77777777" w:rsidR="00EB5451" w:rsidRDefault="00EB5451">
            <w:pPr>
              <w:rPr>
                <w:rFonts w:cs="Times New Roman"/>
                <w:szCs w:val="24"/>
              </w:rPr>
            </w:pPr>
          </w:p>
        </w:tc>
        <w:tc>
          <w:tcPr>
            <w:tcW w:w="4099" w:type="pct"/>
          </w:tcPr>
          <w:p w14:paraId="19717C8E" w14:textId="77777777" w:rsidR="00EB5451" w:rsidRDefault="006923DE">
            <w:pPr>
              <w:tabs>
                <w:tab w:val="left" w:pos="1134"/>
                <w:tab w:val="left" w:pos="1276"/>
              </w:tabs>
              <w:jc w:val="both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Мониторинг герметичности скважин, продуктивных горизонтов ПХГ</w:t>
            </w:r>
          </w:p>
        </w:tc>
      </w:tr>
      <w:tr w:rsidR="00EB5451" w14:paraId="02C956CE" w14:textId="77777777">
        <w:trPr>
          <w:trHeight w:val="20"/>
          <w:jc w:val="center"/>
        </w:trPr>
        <w:tc>
          <w:tcPr>
            <w:tcW w:w="901" w:type="pct"/>
            <w:vMerge/>
          </w:tcPr>
          <w:p w14:paraId="47DCC7A8" w14:textId="77777777" w:rsidR="00EB5451" w:rsidRDefault="00EB5451">
            <w:pPr>
              <w:rPr>
                <w:rFonts w:cs="Times New Roman"/>
                <w:szCs w:val="24"/>
              </w:rPr>
            </w:pPr>
          </w:p>
        </w:tc>
        <w:tc>
          <w:tcPr>
            <w:tcW w:w="4099" w:type="pct"/>
          </w:tcPr>
          <w:p w14:paraId="7BE45CCE" w14:textId="77777777" w:rsidR="00EB5451" w:rsidRDefault="006923DE">
            <w:pPr>
              <w:tabs>
                <w:tab w:val="left" w:pos="1134"/>
                <w:tab w:val="left" w:pos="1276"/>
              </w:tabs>
              <w:jc w:val="both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Оценка безопасности при эксплуатации полигона захоронения промышленных стоков</w:t>
            </w:r>
          </w:p>
        </w:tc>
      </w:tr>
      <w:tr w:rsidR="00EB5451" w14:paraId="7DC6C9A0" w14:textId="77777777">
        <w:trPr>
          <w:trHeight w:val="20"/>
          <w:jc w:val="center"/>
        </w:trPr>
        <w:tc>
          <w:tcPr>
            <w:tcW w:w="901" w:type="pct"/>
            <w:vMerge/>
          </w:tcPr>
          <w:p w14:paraId="0113DC01" w14:textId="77777777" w:rsidR="00EB5451" w:rsidRDefault="00EB5451">
            <w:pPr>
              <w:rPr>
                <w:rFonts w:cs="Times New Roman"/>
                <w:color w:val="FF0000"/>
                <w:szCs w:val="24"/>
              </w:rPr>
            </w:pPr>
          </w:p>
        </w:tc>
        <w:tc>
          <w:tcPr>
            <w:tcW w:w="4099" w:type="pct"/>
          </w:tcPr>
          <w:p w14:paraId="71EBCA8F" w14:textId="77777777" w:rsidR="00EB5451" w:rsidRDefault="006923DE">
            <w:pPr>
              <w:tabs>
                <w:tab w:val="left" w:pos="1134"/>
                <w:tab w:val="left" w:pos="1276"/>
              </w:tabs>
              <w:jc w:val="both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Мониторинг технического состояния ликвидированного и находящегося в консервации фонда скважин ПХГ</w:t>
            </w:r>
          </w:p>
        </w:tc>
      </w:tr>
      <w:tr w:rsidR="00EB5451" w14:paraId="6C358A57" w14:textId="77777777">
        <w:trPr>
          <w:trHeight w:val="20"/>
          <w:jc w:val="center"/>
        </w:trPr>
        <w:tc>
          <w:tcPr>
            <w:tcW w:w="901" w:type="pct"/>
            <w:vMerge w:val="restart"/>
          </w:tcPr>
          <w:p w14:paraId="4E31EBB2" w14:textId="77777777" w:rsidR="00EB5451" w:rsidRDefault="006923DE">
            <w:pPr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Необходимые умения</w:t>
            </w:r>
          </w:p>
        </w:tc>
        <w:tc>
          <w:tcPr>
            <w:tcW w:w="4099" w:type="pct"/>
            <w:vAlign w:val="center"/>
          </w:tcPr>
          <w:p w14:paraId="6C2BED25" w14:textId="77777777" w:rsidR="00EB5451" w:rsidRDefault="006923DE">
            <w:pPr>
              <w:jc w:val="both"/>
            </w:pPr>
            <w:r>
              <w:t>Читать, анализировать, применять техническую документацию по условиям пользования недрами</w:t>
            </w:r>
          </w:p>
        </w:tc>
      </w:tr>
      <w:tr w:rsidR="00EB5451" w14:paraId="463A4386" w14:textId="77777777">
        <w:trPr>
          <w:trHeight w:val="20"/>
          <w:jc w:val="center"/>
        </w:trPr>
        <w:tc>
          <w:tcPr>
            <w:tcW w:w="901" w:type="pct"/>
            <w:vMerge/>
          </w:tcPr>
          <w:p w14:paraId="5D092D01" w14:textId="77777777" w:rsidR="00EB5451" w:rsidRDefault="00EB5451">
            <w:pPr>
              <w:rPr>
                <w:rFonts w:cs="Times New Roman"/>
                <w:szCs w:val="24"/>
              </w:rPr>
            </w:pPr>
          </w:p>
        </w:tc>
        <w:tc>
          <w:tcPr>
            <w:tcW w:w="4099" w:type="pct"/>
            <w:vAlign w:val="center"/>
          </w:tcPr>
          <w:p w14:paraId="441073E0" w14:textId="77777777" w:rsidR="00EB5451" w:rsidRDefault="006923DE">
            <w:pPr>
              <w:jc w:val="both"/>
              <w:rPr>
                <w:szCs w:val="24"/>
              </w:rPr>
            </w:pPr>
            <w:r>
              <w:rPr>
                <w:szCs w:val="24"/>
              </w:rPr>
              <w:t>Анализировать информацию объектного мониторинга</w:t>
            </w:r>
          </w:p>
        </w:tc>
      </w:tr>
      <w:tr w:rsidR="00EB5451" w14:paraId="1DBC8D84" w14:textId="77777777">
        <w:trPr>
          <w:trHeight w:val="20"/>
          <w:jc w:val="center"/>
        </w:trPr>
        <w:tc>
          <w:tcPr>
            <w:tcW w:w="901" w:type="pct"/>
            <w:vMerge/>
          </w:tcPr>
          <w:p w14:paraId="443D3BC7" w14:textId="77777777" w:rsidR="00EB5451" w:rsidRDefault="00EB5451">
            <w:pPr>
              <w:rPr>
                <w:rFonts w:cs="Times New Roman"/>
                <w:szCs w:val="24"/>
              </w:rPr>
            </w:pPr>
          </w:p>
        </w:tc>
        <w:tc>
          <w:tcPr>
            <w:tcW w:w="4099" w:type="pct"/>
            <w:vAlign w:val="center"/>
          </w:tcPr>
          <w:p w14:paraId="7C2B21CC" w14:textId="77777777" w:rsidR="00EB5451" w:rsidRDefault="006923DE">
            <w:pPr>
              <w:jc w:val="both"/>
              <w:rPr>
                <w:szCs w:val="24"/>
              </w:rPr>
            </w:pPr>
            <w:r>
              <w:rPr>
                <w:szCs w:val="24"/>
              </w:rPr>
              <w:t>Формировать технические задания для осуществления авторского надзора за эксплуатацией действующих ПХГ</w:t>
            </w:r>
          </w:p>
        </w:tc>
      </w:tr>
      <w:tr w:rsidR="00EB5451" w14:paraId="38E16D30" w14:textId="77777777">
        <w:trPr>
          <w:trHeight w:val="20"/>
          <w:jc w:val="center"/>
        </w:trPr>
        <w:tc>
          <w:tcPr>
            <w:tcW w:w="901" w:type="pct"/>
            <w:vMerge/>
          </w:tcPr>
          <w:p w14:paraId="658DC4E9" w14:textId="77777777" w:rsidR="00EB5451" w:rsidRDefault="00EB5451">
            <w:pPr>
              <w:rPr>
                <w:rFonts w:cs="Times New Roman"/>
                <w:color w:val="FF0000"/>
                <w:szCs w:val="24"/>
              </w:rPr>
            </w:pPr>
          </w:p>
        </w:tc>
        <w:tc>
          <w:tcPr>
            <w:tcW w:w="4099" w:type="pct"/>
            <w:vAlign w:val="center"/>
          </w:tcPr>
          <w:p w14:paraId="0AC8152F" w14:textId="77777777" w:rsidR="00EB5451" w:rsidRDefault="006923DE">
            <w:pPr>
              <w:jc w:val="both"/>
            </w:pPr>
            <w:r>
              <w:rPr>
                <w:lang w:eastAsia="en-US"/>
              </w:rPr>
              <w:t>Анализировать сопоставление показателей (объема отобранного газа, изменения пластового давления, максимальной суточной производительности, выноса пластовой жидкости, количества работающих эксплуатационных скважин) планируемого и фактического режимов эксплуатации ПХГ в сезоне закачки (отбора) газа</w:t>
            </w:r>
          </w:p>
        </w:tc>
      </w:tr>
      <w:tr w:rsidR="00EB5451" w14:paraId="3AB24642" w14:textId="77777777">
        <w:trPr>
          <w:trHeight w:val="20"/>
          <w:jc w:val="center"/>
        </w:trPr>
        <w:tc>
          <w:tcPr>
            <w:tcW w:w="901" w:type="pct"/>
            <w:vMerge/>
          </w:tcPr>
          <w:p w14:paraId="3B269E5C" w14:textId="77777777" w:rsidR="00EB5451" w:rsidRDefault="00EB5451">
            <w:pPr>
              <w:rPr>
                <w:rFonts w:cs="Times New Roman"/>
                <w:color w:val="FF0000"/>
                <w:szCs w:val="24"/>
              </w:rPr>
            </w:pPr>
          </w:p>
        </w:tc>
        <w:tc>
          <w:tcPr>
            <w:tcW w:w="4099" w:type="pct"/>
            <w:vAlign w:val="center"/>
          </w:tcPr>
          <w:p w14:paraId="5395F3AE" w14:textId="77777777" w:rsidR="00EB5451" w:rsidRDefault="006923DE">
            <w:pPr>
              <w:jc w:val="both"/>
            </w:pPr>
            <w:r>
              <w:rPr>
                <w:lang w:eastAsia="en-US"/>
              </w:rPr>
              <w:t>Анализировать соответствие результатов выполняемых газодинамических, гидродинамических, геолого-геофизических исследований скважин условиям лицензионного соглашения</w:t>
            </w:r>
          </w:p>
        </w:tc>
      </w:tr>
      <w:tr w:rsidR="00EB5451" w14:paraId="58798920" w14:textId="77777777">
        <w:trPr>
          <w:trHeight w:val="20"/>
          <w:jc w:val="center"/>
        </w:trPr>
        <w:tc>
          <w:tcPr>
            <w:tcW w:w="901" w:type="pct"/>
            <w:vMerge/>
          </w:tcPr>
          <w:p w14:paraId="643E28F7" w14:textId="77777777" w:rsidR="00EB5451" w:rsidRDefault="00EB5451">
            <w:pPr>
              <w:rPr>
                <w:rFonts w:cs="Times New Roman"/>
                <w:color w:val="FF0000"/>
                <w:szCs w:val="24"/>
              </w:rPr>
            </w:pPr>
          </w:p>
        </w:tc>
        <w:tc>
          <w:tcPr>
            <w:tcW w:w="4099" w:type="pct"/>
            <w:vAlign w:val="center"/>
          </w:tcPr>
          <w:p w14:paraId="3FB68783" w14:textId="77777777" w:rsidR="00EB5451" w:rsidRDefault="006923DE">
            <w:pPr>
              <w:jc w:val="both"/>
            </w:pPr>
            <w:r>
              <w:rPr>
                <w:lang w:eastAsia="en-US"/>
              </w:rPr>
              <w:t>Формировать предложения по изменению условий пользования недрами</w:t>
            </w:r>
          </w:p>
        </w:tc>
      </w:tr>
      <w:tr w:rsidR="00EB5451" w14:paraId="6CF8130C" w14:textId="77777777">
        <w:trPr>
          <w:trHeight w:val="20"/>
          <w:jc w:val="center"/>
        </w:trPr>
        <w:tc>
          <w:tcPr>
            <w:tcW w:w="901" w:type="pct"/>
            <w:vMerge/>
          </w:tcPr>
          <w:p w14:paraId="498E76FA" w14:textId="77777777" w:rsidR="00EB5451" w:rsidRDefault="00EB5451">
            <w:pPr>
              <w:rPr>
                <w:rFonts w:cs="Times New Roman"/>
                <w:color w:val="FF0000"/>
                <w:szCs w:val="24"/>
              </w:rPr>
            </w:pPr>
          </w:p>
        </w:tc>
        <w:tc>
          <w:tcPr>
            <w:tcW w:w="4099" w:type="pct"/>
            <w:vAlign w:val="center"/>
          </w:tcPr>
          <w:p w14:paraId="7977334D" w14:textId="77777777" w:rsidR="00EB5451" w:rsidRDefault="006923DE">
            <w:pPr>
              <w:jc w:val="both"/>
            </w:pPr>
            <w:r>
              <w:rPr>
                <w:lang w:eastAsia="en-US"/>
              </w:rPr>
              <w:t>Собирать и анализировать оперативную информацию по герметичности скважин ПХГ</w:t>
            </w:r>
          </w:p>
        </w:tc>
      </w:tr>
      <w:tr w:rsidR="00EB5451" w14:paraId="5AFE6E6B" w14:textId="77777777">
        <w:trPr>
          <w:trHeight w:val="20"/>
          <w:jc w:val="center"/>
        </w:trPr>
        <w:tc>
          <w:tcPr>
            <w:tcW w:w="901" w:type="pct"/>
            <w:vMerge/>
          </w:tcPr>
          <w:p w14:paraId="03FF99CA" w14:textId="77777777" w:rsidR="00EB5451" w:rsidRDefault="00EB5451">
            <w:pPr>
              <w:rPr>
                <w:rFonts w:cs="Times New Roman"/>
                <w:color w:val="FF0000"/>
                <w:szCs w:val="24"/>
              </w:rPr>
            </w:pPr>
          </w:p>
        </w:tc>
        <w:tc>
          <w:tcPr>
            <w:tcW w:w="4099" w:type="pct"/>
            <w:vAlign w:val="center"/>
          </w:tcPr>
          <w:p w14:paraId="7FBB998B" w14:textId="77777777" w:rsidR="00EB5451" w:rsidRDefault="006923DE">
            <w:pPr>
              <w:jc w:val="both"/>
            </w:pPr>
            <w:r>
              <w:t>Анализировать результаты отбора проб жидкости из скважин</w:t>
            </w:r>
          </w:p>
        </w:tc>
      </w:tr>
      <w:tr w:rsidR="00EB5451" w14:paraId="0E96B4CE" w14:textId="77777777">
        <w:trPr>
          <w:trHeight w:val="20"/>
          <w:jc w:val="center"/>
        </w:trPr>
        <w:tc>
          <w:tcPr>
            <w:tcW w:w="901" w:type="pct"/>
            <w:vMerge/>
          </w:tcPr>
          <w:p w14:paraId="6DDEE1B3" w14:textId="77777777" w:rsidR="00EB5451" w:rsidRDefault="00EB5451">
            <w:pPr>
              <w:rPr>
                <w:rFonts w:cs="Times New Roman"/>
                <w:color w:val="FF0000"/>
                <w:szCs w:val="24"/>
              </w:rPr>
            </w:pPr>
          </w:p>
        </w:tc>
        <w:tc>
          <w:tcPr>
            <w:tcW w:w="4099" w:type="pct"/>
            <w:vAlign w:val="center"/>
          </w:tcPr>
          <w:p w14:paraId="1A858046" w14:textId="77777777" w:rsidR="00EB5451" w:rsidRDefault="006923DE">
            <w:pPr>
              <w:jc w:val="both"/>
            </w:pPr>
            <w:r>
              <w:rPr>
                <w:lang w:eastAsia="en-US"/>
              </w:rPr>
              <w:t>Анализировать информацию по объектам закачиваемых промышленных стоков</w:t>
            </w:r>
          </w:p>
        </w:tc>
      </w:tr>
      <w:tr w:rsidR="00EB5451" w14:paraId="340C3AAD" w14:textId="77777777">
        <w:trPr>
          <w:trHeight w:val="20"/>
          <w:jc w:val="center"/>
        </w:trPr>
        <w:tc>
          <w:tcPr>
            <w:tcW w:w="901" w:type="pct"/>
            <w:vMerge/>
          </w:tcPr>
          <w:p w14:paraId="46A2FF3A" w14:textId="77777777" w:rsidR="00EB5451" w:rsidRDefault="00EB5451">
            <w:pPr>
              <w:rPr>
                <w:rFonts w:cs="Times New Roman"/>
                <w:color w:val="FF0000"/>
                <w:szCs w:val="24"/>
              </w:rPr>
            </w:pPr>
          </w:p>
        </w:tc>
        <w:tc>
          <w:tcPr>
            <w:tcW w:w="4099" w:type="pct"/>
            <w:vAlign w:val="center"/>
          </w:tcPr>
          <w:p w14:paraId="76263D57" w14:textId="77777777" w:rsidR="00EB5451" w:rsidRDefault="006923DE">
            <w:pPr>
              <w:jc w:val="both"/>
            </w:pPr>
            <w:r>
              <w:rPr>
                <w:lang w:eastAsia="en-US"/>
              </w:rPr>
              <w:t>Осуществлять визуальный осмотр ликвидированного и находящегося в консервации фонда скважин на предмет отклонений от норм, предусмотренных нормативно-техническими документами о порядке ликвидации, консервации скважин</w:t>
            </w:r>
          </w:p>
        </w:tc>
      </w:tr>
      <w:tr w:rsidR="00EB5451" w14:paraId="5105D6EF" w14:textId="77777777">
        <w:trPr>
          <w:trHeight w:val="20"/>
          <w:jc w:val="center"/>
        </w:trPr>
        <w:tc>
          <w:tcPr>
            <w:tcW w:w="901" w:type="pct"/>
            <w:vMerge w:val="restart"/>
          </w:tcPr>
          <w:p w14:paraId="5433D34A" w14:textId="77777777" w:rsidR="00EB5451" w:rsidRDefault="006923DE">
            <w:pPr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Необходимые знания</w:t>
            </w:r>
          </w:p>
        </w:tc>
        <w:tc>
          <w:tcPr>
            <w:tcW w:w="4099" w:type="pct"/>
            <w:vAlign w:val="center"/>
          </w:tcPr>
          <w:p w14:paraId="633DB2EB" w14:textId="77777777" w:rsidR="00EB5451" w:rsidRDefault="006923DE">
            <w:pPr>
              <w:jc w:val="both"/>
              <w:rPr>
                <w:szCs w:val="24"/>
              </w:rPr>
            </w:pPr>
            <w:r>
              <w:rPr>
                <w:szCs w:val="24"/>
              </w:rPr>
              <w:t>Нормативные правовые акты Российской Федерации, локальные нормативные акты, распорядительные и технические документы в области лицензирования недропользования</w:t>
            </w:r>
          </w:p>
        </w:tc>
      </w:tr>
      <w:tr w:rsidR="00EB5451" w14:paraId="7F59FEAD" w14:textId="77777777">
        <w:trPr>
          <w:trHeight w:val="20"/>
          <w:jc w:val="center"/>
        </w:trPr>
        <w:tc>
          <w:tcPr>
            <w:tcW w:w="901" w:type="pct"/>
            <w:vMerge/>
          </w:tcPr>
          <w:p w14:paraId="68136870" w14:textId="77777777" w:rsidR="00EB5451" w:rsidRDefault="00EB5451">
            <w:pPr>
              <w:rPr>
                <w:rFonts w:cs="Times New Roman"/>
                <w:szCs w:val="24"/>
              </w:rPr>
            </w:pPr>
          </w:p>
        </w:tc>
        <w:tc>
          <w:tcPr>
            <w:tcW w:w="4099" w:type="pct"/>
            <w:vAlign w:val="center"/>
          </w:tcPr>
          <w:p w14:paraId="4B9A73D1" w14:textId="77777777" w:rsidR="00EB5451" w:rsidRDefault="006923DE">
            <w:pPr>
              <w:jc w:val="both"/>
              <w:rPr>
                <w:szCs w:val="24"/>
              </w:rPr>
            </w:pPr>
            <w:r>
              <w:rPr>
                <w:szCs w:val="24"/>
              </w:rPr>
              <w:t>Регламент эксплуатации ПХГ</w:t>
            </w:r>
          </w:p>
        </w:tc>
      </w:tr>
      <w:tr w:rsidR="00EB5451" w14:paraId="6C8CC989" w14:textId="77777777">
        <w:trPr>
          <w:trHeight w:val="20"/>
          <w:jc w:val="center"/>
        </w:trPr>
        <w:tc>
          <w:tcPr>
            <w:tcW w:w="901" w:type="pct"/>
            <w:vMerge/>
          </w:tcPr>
          <w:p w14:paraId="3A8C2650" w14:textId="77777777" w:rsidR="00EB5451" w:rsidRDefault="00EB5451">
            <w:pPr>
              <w:rPr>
                <w:rFonts w:cs="Times New Roman"/>
                <w:szCs w:val="24"/>
              </w:rPr>
            </w:pPr>
          </w:p>
        </w:tc>
        <w:tc>
          <w:tcPr>
            <w:tcW w:w="4099" w:type="pct"/>
            <w:vAlign w:val="center"/>
          </w:tcPr>
          <w:p w14:paraId="2DA6A175" w14:textId="77777777" w:rsidR="00EB5451" w:rsidRDefault="006923DE">
            <w:pPr>
              <w:jc w:val="both"/>
            </w:pPr>
            <w:r>
              <w:rPr>
                <w:lang w:eastAsia="en-US"/>
              </w:rPr>
              <w:t>Новые технологии и методы строительства и эксплуатации ПХГ, охраны недр и безопасного проведения работ на ПХГ</w:t>
            </w:r>
          </w:p>
        </w:tc>
      </w:tr>
      <w:tr w:rsidR="00EB5451" w14:paraId="79360D42" w14:textId="77777777">
        <w:trPr>
          <w:trHeight w:val="20"/>
          <w:jc w:val="center"/>
        </w:trPr>
        <w:tc>
          <w:tcPr>
            <w:tcW w:w="901" w:type="pct"/>
            <w:vMerge/>
          </w:tcPr>
          <w:p w14:paraId="701C8A46" w14:textId="77777777" w:rsidR="00EB5451" w:rsidRDefault="00EB5451">
            <w:pPr>
              <w:rPr>
                <w:rFonts w:cs="Times New Roman"/>
                <w:szCs w:val="24"/>
              </w:rPr>
            </w:pPr>
          </w:p>
        </w:tc>
        <w:tc>
          <w:tcPr>
            <w:tcW w:w="4099" w:type="pct"/>
            <w:vAlign w:val="center"/>
          </w:tcPr>
          <w:p w14:paraId="11F182DD" w14:textId="77777777" w:rsidR="00EB5451" w:rsidRDefault="006923DE">
            <w:pPr>
              <w:jc w:val="both"/>
              <w:rPr>
                <w:szCs w:val="24"/>
              </w:rPr>
            </w:pPr>
            <w:r>
              <w:rPr>
                <w:szCs w:val="24"/>
              </w:rPr>
              <w:t>Условия лицензий по эксплуатации участка горного отвода</w:t>
            </w:r>
          </w:p>
        </w:tc>
      </w:tr>
      <w:tr w:rsidR="00EB5451" w14:paraId="0520D236" w14:textId="77777777">
        <w:trPr>
          <w:trHeight w:val="20"/>
          <w:jc w:val="center"/>
        </w:trPr>
        <w:tc>
          <w:tcPr>
            <w:tcW w:w="901" w:type="pct"/>
            <w:vMerge/>
          </w:tcPr>
          <w:p w14:paraId="29A786ED" w14:textId="77777777" w:rsidR="00EB5451" w:rsidRDefault="00EB5451">
            <w:pPr>
              <w:rPr>
                <w:rFonts w:cs="Times New Roman"/>
                <w:szCs w:val="24"/>
              </w:rPr>
            </w:pPr>
          </w:p>
        </w:tc>
        <w:tc>
          <w:tcPr>
            <w:tcW w:w="4099" w:type="pct"/>
            <w:vAlign w:val="center"/>
          </w:tcPr>
          <w:p w14:paraId="1AF005F2" w14:textId="77777777" w:rsidR="00EB5451" w:rsidRDefault="006923DE">
            <w:pPr>
              <w:jc w:val="both"/>
              <w:rPr>
                <w:szCs w:val="24"/>
              </w:rPr>
            </w:pPr>
            <w:r>
              <w:rPr>
                <w:szCs w:val="24"/>
              </w:rPr>
              <w:t>Правила подготовки проектной документации на разработку, эксплуатацию и обустройство ПХГ</w:t>
            </w:r>
          </w:p>
        </w:tc>
      </w:tr>
      <w:tr w:rsidR="00EB5451" w14:paraId="16D8501E" w14:textId="77777777">
        <w:trPr>
          <w:trHeight w:val="20"/>
          <w:jc w:val="center"/>
        </w:trPr>
        <w:tc>
          <w:tcPr>
            <w:tcW w:w="901" w:type="pct"/>
            <w:vMerge/>
          </w:tcPr>
          <w:p w14:paraId="572D050F" w14:textId="77777777" w:rsidR="00EB5451" w:rsidRDefault="00EB5451">
            <w:pPr>
              <w:rPr>
                <w:rFonts w:cs="Times New Roman"/>
                <w:szCs w:val="24"/>
              </w:rPr>
            </w:pPr>
          </w:p>
        </w:tc>
        <w:tc>
          <w:tcPr>
            <w:tcW w:w="4099" w:type="pct"/>
            <w:vAlign w:val="center"/>
          </w:tcPr>
          <w:p w14:paraId="7527E710" w14:textId="77777777" w:rsidR="00EB5451" w:rsidRDefault="006923DE">
            <w:pPr>
              <w:jc w:val="both"/>
            </w:pPr>
            <w:r>
              <w:t>Технический регламент, межгосударственные, национальные, отраслевые стандарты и стандарты организации в области геологии</w:t>
            </w:r>
          </w:p>
        </w:tc>
      </w:tr>
      <w:tr w:rsidR="00EB5451" w14:paraId="04B09824" w14:textId="77777777">
        <w:trPr>
          <w:trHeight w:val="20"/>
          <w:jc w:val="center"/>
        </w:trPr>
        <w:tc>
          <w:tcPr>
            <w:tcW w:w="901" w:type="pct"/>
            <w:vMerge/>
          </w:tcPr>
          <w:p w14:paraId="038659C1" w14:textId="77777777" w:rsidR="00EB5451" w:rsidRDefault="00EB5451">
            <w:pPr>
              <w:rPr>
                <w:rFonts w:cs="Times New Roman"/>
                <w:szCs w:val="24"/>
              </w:rPr>
            </w:pPr>
          </w:p>
        </w:tc>
        <w:tc>
          <w:tcPr>
            <w:tcW w:w="4099" w:type="pct"/>
            <w:vAlign w:val="center"/>
          </w:tcPr>
          <w:p w14:paraId="542E0632" w14:textId="77777777" w:rsidR="00EB5451" w:rsidRDefault="006923DE">
            <w:pPr>
              <w:jc w:val="both"/>
            </w:pPr>
            <w:r>
              <w:t>Литологическая неоднородность пластов-коллекторов</w:t>
            </w:r>
          </w:p>
        </w:tc>
      </w:tr>
      <w:tr w:rsidR="00EB5451" w14:paraId="734772B0" w14:textId="77777777">
        <w:trPr>
          <w:trHeight w:val="20"/>
          <w:jc w:val="center"/>
        </w:trPr>
        <w:tc>
          <w:tcPr>
            <w:tcW w:w="901" w:type="pct"/>
            <w:vMerge/>
          </w:tcPr>
          <w:p w14:paraId="05C946BE" w14:textId="77777777" w:rsidR="00EB5451" w:rsidRDefault="00EB5451">
            <w:pPr>
              <w:rPr>
                <w:rFonts w:cs="Times New Roman"/>
                <w:szCs w:val="24"/>
              </w:rPr>
            </w:pPr>
          </w:p>
        </w:tc>
        <w:tc>
          <w:tcPr>
            <w:tcW w:w="4099" w:type="pct"/>
            <w:vAlign w:val="center"/>
          </w:tcPr>
          <w:p w14:paraId="15AB9A34" w14:textId="77777777" w:rsidR="00EB5451" w:rsidRDefault="006923DE">
            <w:pPr>
              <w:jc w:val="both"/>
            </w:pPr>
            <w:r>
              <w:t>Промысловая геология</w:t>
            </w:r>
          </w:p>
        </w:tc>
      </w:tr>
      <w:tr w:rsidR="00EB5451" w14:paraId="52167397" w14:textId="77777777">
        <w:trPr>
          <w:trHeight w:val="20"/>
          <w:jc w:val="center"/>
        </w:trPr>
        <w:tc>
          <w:tcPr>
            <w:tcW w:w="901" w:type="pct"/>
            <w:vMerge/>
          </w:tcPr>
          <w:p w14:paraId="1707B3D0" w14:textId="77777777" w:rsidR="00EB5451" w:rsidRDefault="00EB5451">
            <w:pPr>
              <w:rPr>
                <w:rFonts w:cs="Times New Roman"/>
                <w:szCs w:val="24"/>
              </w:rPr>
            </w:pPr>
          </w:p>
        </w:tc>
        <w:tc>
          <w:tcPr>
            <w:tcW w:w="4099" w:type="pct"/>
            <w:vAlign w:val="center"/>
          </w:tcPr>
          <w:p w14:paraId="1D89FF5E" w14:textId="77777777" w:rsidR="00EB5451" w:rsidRDefault="006923DE">
            <w:pPr>
              <w:jc w:val="both"/>
            </w:pPr>
            <w:r>
              <w:rPr>
                <w:lang w:eastAsia="en-US"/>
              </w:rPr>
              <w:t>Методы газогеохимической съемки, отбора проб жидкости из скважин</w:t>
            </w:r>
          </w:p>
        </w:tc>
      </w:tr>
      <w:tr w:rsidR="00EB5451" w14:paraId="30137D95" w14:textId="77777777">
        <w:trPr>
          <w:trHeight w:val="20"/>
          <w:jc w:val="center"/>
        </w:trPr>
        <w:tc>
          <w:tcPr>
            <w:tcW w:w="901" w:type="pct"/>
            <w:vMerge/>
          </w:tcPr>
          <w:p w14:paraId="425D5BC5" w14:textId="77777777" w:rsidR="00EB5451" w:rsidRDefault="00EB5451">
            <w:pPr>
              <w:rPr>
                <w:rFonts w:cs="Times New Roman"/>
                <w:szCs w:val="24"/>
              </w:rPr>
            </w:pPr>
          </w:p>
        </w:tc>
        <w:tc>
          <w:tcPr>
            <w:tcW w:w="4099" w:type="pct"/>
            <w:vAlign w:val="center"/>
          </w:tcPr>
          <w:p w14:paraId="12966E55" w14:textId="77777777" w:rsidR="00EB5451" w:rsidRDefault="006923DE">
            <w:pPr>
              <w:jc w:val="both"/>
              <w:rPr>
                <w:szCs w:val="24"/>
              </w:rPr>
            </w:pPr>
            <w:r>
              <w:rPr>
                <w:lang w:eastAsia="en-US"/>
              </w:rPr>
              <w:t xml:space="preserve">Правила разработки документации </w:t>
            </w:r>
            <w:r>
              <w:rPr>
                <w:rFonts w:cs="Times New Roman"/>
                <w:szCs w:val="24"/>
              </w:rPr>
              <w:t>на получение лицензий на право геологического изучения недр или выделения участков недр</w:t>
            </w:r>
          </w:p>
        </w:tc>
      </w:tr>
      <w:tr w:rsidR="00EB5451" w14:paraId="0DEF7250" w14:textId="77777777">
        <w:trPr>
          <w:trHeight w:val="20"/>
          <w:jc w:val="center"/>
        </w:trPr>
        <w:tc>
          <w:tcPr>
            <w:tcW w:w="901" w:type="pct"/>
            <w:vMerge/>
          </w:tcPr>
          <w:p w14:paraId="76C59AA3" w14:textId="77777777" w:rsidR="00EB5451" w:rsidRDefault="00EB5451"/>
        </w:tc>
        <w:tc>
          <w:tcPr>
            <w:tcW w:w="4099" w:type="pct"/>
            <w:vAlign w:val="center"/>
          </w:tcPr>
          <w:p w14:paraId="15CA536E" w14:textId="77777777" w:rsidR="00EB5451" w:rsidRDefault="006923DE">
            <w:pPr>
              <w:jc w:val="both"/>
            </w:pPr>
            <w:r>
              <w:rPr>
                <w:rFonts w:cs="Times New Roman"/>
              </w:rPr>
              <w:t>Требования охраны труда, промышленной, пожарной и экологической безопасности</w:t>
            </w:r>
          </w:p>
        </w:tc>
      </w:tr>
      <w:tr w:rsidR="00EB5451" w14:paraId="6095F737" w14:textId="77777777">
        <w:trPr>
          <w:trHeight w:val="20"/>
          <w:jc w:val="center"/>
        </w:trPr>
        <w:tc>
          <w:tcPr>
            <w:tcW w:w="901" w:type="pct"/>
          </w:tcPr>
          <w:p w14:paraId="36012840" w14:textId="77777777" w:rsidR="00EB5451" w:rsidRDefault="006923DE">
            <w:pPr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Другие характеристики</w:t>
            </w:r>
          </w:p>
        </w:tc>
        <w:tc>
          <w:tcPr>
            <w:tcW w:w="4099" w:type="pct"/>
          </w:tcPr>
          <w:p w14:paraId="6571FA23" w14:textId="77777777" w:rsidR="00EB5451" w:rsidRDefault="006923DE">
            <w:pPr>
              <w:jc w:val="both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-</w:t>
            </w:r>
          </w:p>
        </w:tc>
      </w:tr>
    </w:tbl>
    <w:p w14:paraId="7439E566" w14:textId="77777777" w:rsidR="00EB5451" w:rsidRDefault="00EB5451">
      <w:pPr>
        <w:rPr>
          <w:b/>
          <w:color w:val="000000" w:themeColor="text1"/>
        </w:rPr>
      </w:pPr>
    </w:p>
    <w:p w14:paraId="6C2273E3" w14:textId="77777777" w:rsidR="00EB5451" w:rsidRDefault="006923DE">
      <w:pPr>
        <w:rPr>
          <w:b/>
        </w:rPr>
      </w:pPr>
      <w:r>
        <w:rPr>
          <w:b/>
        </w:rPr>
        <w:t>3.1.4. Трудовая функция</w:t>
      </w:r>
    </w:p>
    <w:p w14:paraId="00C4B2CC" w14:textId="77777777" w:rsidR="00EB5451" w:rsidRDefault="00EB5451">
      <w:pPr>
        <w:rPr>
          <w:b/>
        </w:rPr>
      </w:pPr>
    </w:p>
    <w:tbl>
      <w:tblPr>
        <w:tblW w:w="5000" w:type="pct"/>
        <w:jc w:val="center"/>
        <w:tblLook w:val="01E0" w:firstRow="1" w:lastRow="1" w:firstColumn="1" w:lastColumn="1" w:noHBand="0" w:noVBand="0"/>
      </w:tblPr>
      <w:tblGrid>
        <w:gridCol w:w="1465"/>
        <w:gridCol w:w="5524"/>
        <w:gridCol w:w="552"/>
        <w:gridCol w:w="876"/>
        <w:gridCol w:w="1447"/>
        <w:gridCol w:w="336"/>
      </w:tblGrid>
      <w:tr w:rsidR="00EB5451" w14:paraId="381144B1" w14:textId="77777777">
        <w:trPr>
          <w:trHeight w:val="20"/>
          <w:jc w:val="center"/>
        </w:trPr>
        <w:tc>
          <w:tcPr>
            <w:tcW w:w="835" w:type="pct"/>
            <w:tcBorders>
              <w:right w:val="single" w:sz="4" w:space="0" w:color="808080"/>
            </w:tcBorders>
            <w:vAlign w:val="center"/>
          </w:tcPr>
          <w:p w14:paraId="150BDBCF" w14:textId="77777777" w:rsidR="00EB5451" w:rsidRDefault="006923DE">
            <w:pPr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Наименование</w:t>
            </w:r>
          </w:p>
        </w:tc>
        <w:tc>
          <w:tcPr>
            <w:tcW w:w="3403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02FC4150" w14:textId="77777777" w:rsidR="00EB5451" w:rsidRDefault="006923DE">
            <w:pPr>
              <w:tabs>
                <w:tab w:val="left" w:pos="1134"/>
              </w:tabs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Оперативный контроль режимов эксплуатации скважин ПХГ</w:t>
            </w:r>
          </w:p>
        </w:tc>
        <w:tc>
          <w:tcPr>
            <w:tcW w:w="139" w:type="pct"/>
            <w:tcBorders>
              <w:left w:val="single" w:sz="4" w:space="0" w:color="808080"/>
              <w:right w:val="single" w:sz="4" w:space="0" w:color="808080"/>
            </w:tcBorders>
            <w:vAlign w:val="center"/>
          </w:tcPr>
          <w:p w14:paraId="22624004" w14:textId="77777777" w:rsidR="00EB5451" w:rsidRDefault="006923DE">
            <w:pPr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Код</w:t>
            </w:r>
          </w:p>
        </w:tc>
        <w:tc>
          <w:tcPr>
            <w:tcW w:w="139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2E3EA027" w14:textId="77777777" w:rsidR="00EB5451" w:rsidRDefault="006923DE">
            <w:pPr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  <w:lang w:val="en-US"/>
              </w:rPr>
              <w:t>A</w:t>
            </w:r>
            <w:r>
              <w:rPr>
                <w:rFonts w:cs="Times New Roman"/>
                <w:szCs w:val="24"/>
              </w:rPr>
              <w:t>/04.6</w:t>
            </w:r>
          </w:p>
        </w:tc>
        <w:tc>
          <w:tcPr>
            <w:tcW w:w="348" w:type="pct"/>
            <w:tcBorders>
              <w:left w:val="single" w:sz="4" w:space="0" w:color="808080"/>
              <w:right w:val="single" w:sz="4" w:space="0" w:color="808080"/>
            </w:tcBorders>
            <w:vAlign w:val="center"/>
          </w:tcPr>
          <w:p w14:paraId="3392BDF7" w14:textId="77777777" w:rsidR="00EB5451" w:rsidRDefault="006923DE">
            <w:pPr>
              <w:jc w:val="center"/>
              <w:rPr>
                <w:rFonts w:cs="Times New Roman"/>
                <w:sz w:val="20"/>
                <w:szCs w:val="20"/>
                <w:vertAlign w:val="superscript"/>
              </w:rPr>
            </w:pPr>
            <w:r>
              <w:rPr>
                <w:rFonts w:cs="Times New Roman"/>
                <w:sz w:val="20"/>
                <w:szCs w:val="20"/>
              </w:rPr>
              <w:t>Уровень (подуровень) квалификации</w:t>
            </w:r>
          </w:p>
        </w:tc>
        <w:tc>
          <w:tcPr>
            <w:tcW w:w="136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1F8E7AFF" w14:textId="77777777" w:rsidR="00EB5451" w:rsidRDefault="006923DE">
            <w:pPr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6</w:t>
            </w:r>
          </w:p>
        </w:tc>
      </w:tr>
    </w:tbl>
    <w:p w14:paraId="09851767" w14:textId="77777777" w:rsidR="00EB5451" w:rsidRDefault="00EB5451">
      <w:pPr>
        <w:rPr>
          <w:color w:val="000000" w:themeColor="text1"/>
        </w:rPr>
      </w:pPr>
    </w:p>
    <w:tbl>
      <w:tblPr>
        <w:tblW w:w="5000" w:type="pct"/>
        <w:jc w:val="center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Look w:val="01E0" w:firstRow="1" w:lastRow="1" w:firstColumn="1" w:lastColumn="1" w:noHBand="0" w:noVBand="0"/>
      </w:tblPr>
      <w:tblGrid>
        <w:gridCol w:w="1837"/>
        <w:gridCol w:w="8358"/>
      </w:tblGrid>
      <w:tr w:rsidR="00EB5451" w14:paraId="4DC99612" w14:textId="77777777">
        <w:trPr>
          <w:trHeight w:val="20"/>
          <w:jc w:val="center"/>
        </w:trPr>
        <w:tc>
          <w:tcPr>
            <w:tcW w:w="901" w:type="pct"/>
            <w:vMerge w:val="restart"/>
          </w:tcPr>
          <w:p w14:paraId="51DF8529" w14:textId="77777777" w:rsidR="00EB5451" w:rsidRDefault="006923DE">
            <w:pPr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Трудовые действия</w:t>
            </w:r>
          </w:p>
        </w:tc>
        <w:tc>
          <w:tcPr>
            <w:tcW w:w="4099" w:type="pct"/>
          </w:tcPr>
          <w:p w14:paraId="07045F53" w14:textId="77777777" w:rsidR="00EB5451" w:rsidRDefault="006923DE">
            <w:pPr>
              <w:tabs>
                <w:tab w:val="left" w:pos="1134"/>
                <w:tab w:val="left" w:pos="1276"/>
              </w:tabs>
              <w:jc w:val="both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Определение рациональных технологических режимов работы скважин в сезоне отбора (закачки)</w:t>
            </w:r>
          </w:p>
        </w:tc>
      </w:tr>
      <w:tr w:rsidR="00EB5451" w14:paraId="6F1D07EE" w14:textId="77777777">
        <w:trPr>
          <w:trHeight w:val="20"/>
          <w:jc w:val="center"/>
        </w:trPr>
        <w:tc>
          <w:tcPr>
            <w:tcW w:w="901" w:type="pct"/>
            <w:vMerge/>
          </w:tcPr>
          <w:p w14:paraId="498EFCBE" w14:textId="77777777" w:rsidR="00EB5451" w:rsidRDefault="00EB5451">
            <w:pPr>
              <w:rPr>
                <w:rFonts w:cs="Times New Roman"/>
                <w:szCs w:val="24"/>
              </w:rPr>
            </w:pPr>
          </w:p>
        </w:tc>
        <w:tc>
          <w:tcPr>
            <w:tcW w:w="4099" w:type="pct"/>
          </w:tcPr>
          <w:p w14:paraId="0D82D473" w14:textId="77777777" w:rsidR="00EB5451" w:rsidRDefault="006923DE">
            <w:pPr>
              <w:tabs>
                <w:tab w:val="left" w:pos="1134"/>
                <w:tab w:val="left" w:pos="1276"/>
              </w:tabs>
              <w:jc w:val="both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Оценка оперативной информации о режимах работы скважин ПХГ</w:t>
            </w:r>
          </w:p>
        </w:tc>
      </w:tr>
      <w:tr w:rsidR="00EB5451" w14:paraId="38A7FB93" w14:textId="77777777">
        <w:trPr>
          <w:trHeight w:val="20"/>
          <w:jc w:val="center"/>
        </w:trPr>
        <w:tc>
          <w:tcPr>
            <w:tcW w:w="901" w:type="pct"/>
            <w:vMerge/>
          </w:tcPr>
          <w:p w14:paraId="47C63297" w14:textId="77777777" w:rsidR="00EB5451" w:rsidRDefault="00EB5451">
            <w:pPr>
              <w:rPr>
                <w:rFonts w:cs="Times New Roman"/>
                <w:szCs w:val="24"/>
              </w:rPr>
            </w:pPr>
          </w:p>
        </w:tc>
        <w:tc>
          <w:tcPr>
            <w:tcW w:w="4099" w:type="pct"/>
          </w:tcPr>
          <w:p w14:paraId="198FB1E2" w14:textId="77777777" w:rsidR="00EB5451" w:rsidRDefault="006923DE">
            <w:pPr>
              <w:tabs>
                <w:tab w:val="left" w:pos="1134"/>
                <w:tab w:val="left" w:pos="1276"/>
              </w:tabs>
              <w:jc w:val="both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Построение графиков зависимостей проектных показателей работы пластов и скважин ПХГ</w:t>
            </w:r>
          </w:p>
        </w:tc>
      </w:tr>
      <w:tr w:rsidR="00EB5451" w14:paraId="77B172F5" w14:textId="77777777">
        <w:trPr>
          <w:trHeight w:val="20"/>
          <w:jc w:val="center"/>
        </w:trPr>
        <w:tc>
          <w:tcPr>
            <w:tcW w:w="901" w:type="pct"/>
            <w:vMerge/>
          </w:tcPr>
          <w:p w14:paraId="1F6B1364" w14:textId="77777777" w:rsidR="00EB5451" w:rsidRDefault="00EB5451">
            <w:pPr>
              <w:rPr>
                <w:rFonts w:cs="Times New Roman"/>
                <w:szCs w:val="24"/>
              </w:rPr>
            </w:pPr>
          </w:p>
        </w:tc>
        <w:tc>
          <w:tcPr>
            <w:tcW w:w="4099" w:type="pct"/>
          </w:tcPr>
          <w:p w14:paraId="69D3A6C3" w14:textId="77777777" w:rsidR="00EB5451" w:rsidRDefault="006923DE">
            <w:pPr>
              <w:tabs>
                <w:tab w:val="left" w:pos="1134"/>
                <w:tab w:val="left" w:pos="1276"/>
              </w:tabs>
              <w:jc w:val="both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Оценка текущей работы скважин в период эксплуатации</w:t>
            </w:r>
          </w:p>
        </w:tc>
      </w:tr>
      <w:tr w:rsidR="00EB5451" w14:paraId="3C58404A" w14:textId="77777777">
        <w:trPr>
          <w:trHeight w:val="20"/>
          <w:jc w:val="center"/>
        </w:trPr>
        <w:tc>
          <w:tcPr>
            <w:tcW w:w="901" w:type="pct"/>
            <w:vMerge/>
          </w:tcPr>
          <w:p w14:paraId="6D942553" w14:textId="77777777" w:rsidR="00EB5451" w:rsidRDefault="00EB5451">
            <w:pPr>
              <w:rPr>
                <w:rFonts w:cs="Times New Roman"/>
                <w:szCs w:val="24"/>
              </w:rPr>
            </w:pPr>
          </w:p>
        </w:tc>
        <w:tc>
          <w:tcPr>
            <w:tcW w:w="4099" w:type="pct"/>
          </w:tcPr>
          <w:p w14:paraId="6768D8F6" w14:textId="77777777" w:rsidR="00EB5451" w:rsidRDefault="006923DE">
            <w:pPr>
              <w:tabs>
                <w:tab w:val="left" w:pos="1134"/>
                <w:tab w:val="left" w:pos="1276"/>
              </w:tabs>
              <w:jc w:val="both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Изучение динамики характеристик скважин по отношению к прошлым периодам эксплуатации</w:t>
            </w:r>
          </w:p>
        </w:tc>
      </w:tr>
      <w:tr w:rsidR="00EB5451" w14:paraId="3D6DFDDE" w14:textId="77777777">
        <w:trPr>
          <w:trHeight w:val="20"/>
          <w:jc w:val="center"/>
        </w:trPr>
        <w:tc>
          <w:tcPr>
            <w:tcW w:w="901" w:type="pct"/>
            <w:vMerge w:val="restart"/>
          </w:tcPr>
          <w:p w14:paraId="20A73871" w14:textId="77777777" w:rsidR="00EB5451" w:rsidRDefault="006923DE">
            <w:pPr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Необходимые умения</w:t>
            </w:r>
          </w:p>
        </w:tc>
        <w:tc>
          <w:tcPr>
            <w:tcW w:w="4099" w:type="pct"/>
            <w:vAlign w:val="center"/>
          </w:tcPr>
          <w:p w14:paraId="4A2D0D8F" w14:textId="77777777" w:rsidR="00EB5451" w:rsidRDefault="006923DE">
            <w:pPr>
              <w:jc w:val="both"/>
              <w:rPr>
                <w:szCs w:val="24"/>
              </w:rPr>
            </w:pPr>
            <w:r>
              <w:rPr>
                <w:szCs w:val="24"/>
              </w:rPr>
              <w:t>Анализировать оптимальный режим работы скважин ПХГ</w:t>
            </w:r>
          </w:p>
        </w:tc>
      </w:tr>
      <w:tr w:rsidR="00EB5451" w14:paraId="17CED7A4" w14:textId="77777777">
        <w:trPr>
          <w:trHeight w:val="20"/>
          <w:jc w:val="center"/>
        </w:trPr>
        <w:tc>
          <w:tcPr>
            <w:tcW w:w="901" w:type="pct"/>
            <w:vMerge/>
          </w:tcPr>
          <w:p w14:paraId="3FB0FC19" w14:textId="77777777" w:rsidR="00EB5451" w:rsidRDefault="00EB5451">
            <w:pPr>
              <w:rPr>
                <w:rFonts w:cs="Times New Roman"/>
                <w:szCs w:val="24"/>
              </w:rPr>
            </w:pPr>
          </w:p>
        </w:tc>
        <w:tc>
          <w:tcPr>
            <w:tcW w:w="4099" w:type="pct"/>
            <w:vAlign w:val="center"/>
          </w:tcPr>
          <w:p w14:paraId="03C42BBE" w14:textId="77777777" w:rsidR="00EB5451" w:rsidRDefault="006923DE">
            <w:pPr>
              <w:jc w:val="both"/>
              <w:rPr>
                <w:szCs w:val="24"/>
              </w:rPr>
            </w:pPr>
            <w:r>
              <w:rPr>
                <w:szCs w:val="24"/>
              </w:rPr>
              <w:t>Анализировать результаты авторского надзора за эксплуатацией ПХГ</w:t>
            </w:r>
          </w:p>
        </w:tc>
      </w:tr>
      <w:tr w:rsidR="00EB5451" w14:paraId="2CFDF606" w14:textId="77777777">
        <w:trPr>
          <w:trHeight w:val="20"/>
          <w:jc w:val="center"/>
        </w:trPr>
        <w:tc>
          <w:tcPr>
            <w:tcW w:w="901" w:type="pct"/>
            <w:vMerge/>
          </w:tcPr>
          <w:p w14:paraId="75336A38" w14:textId="77777777" w:rsidR="00EB5451" w:rsidRDefault="00EB5451">
            <w:pPr>
              <w:rPr>
                <w:rFonts w:cs="Times New Roman"/>
                <w:szCs w:val="24"/>
              </w:rPr>
            </w:pPr>
          </w:p>
        </w:tc>
        <w:tc>
          <w:tcPr>
            <w:tcW w:w="4099" w:type="pct"/>
            <w:vAlign w:val="center"/>
          </w:tcPr>
          <w:p w14:paraId="507ED6A9" w14:textId="77777777" w:rsidR="00EB5451" w:rsidRDefault="006923DE">
            <w:pPr>
              <w:jc w:val="both"/>
            </w:pPr>
            <w:r>
              <w:rPr>
                <w:lang w:eastAsia="en-US"/>
              </w:rPr>
              <w:t>Проводить мониторинг фактических данных по эксплуатации скважин ПХГ</w:t>
            </w:r>
          </w:p>
        </w:tc>
      </w:tr>
      <w:tr w:rsidR="00EB5451" w14:paraId="244AD0F9" w14:textId="77777777">
        <w:trPr>
          <w:trHeight w:val="20"/>
          <w:jc w:val="center"/>
        </w:trPr>
        <w:tc>
          <w:tcPr>
            <w:tcW w:w="901" w:type="pct"/>
            <w:vMerge/>
          </w:tcPr>
          <w:p w14:paraId="25D41BD9" w14:textId="77777777" w:rsidR="00EB5451" w:rsidRDefault="00EB5451">
            <w:pPr>
              <w:rPr>
                <w:rFonts w:cs="Times New Roman"/>
                <w:szCs w:val="24"/>
              </w:rPr>
            </w:pPr>
          </w:p>
        </w:tc>
        <w:tc>
          <w:tcPr>
            <w:tcW w:w="4099" w:type="pct"/>
            <w:vAlign w:val="center"/>
          </w:tcPr>
          <w:p w14:paraId="553D1B3D" w14:textId="77777777" w:rsidR="00EB5451" w:rsidRDefault="006923DE">
            <w:pPr>
              <w:jc w:val="both"/>
            </w:pPr>
            <w:r>
              <w:rPr>
                <w:lang w:eastAsia="en-US"/>
              </w:rPr>
              <w:t>Анализировать оперативную информацию о режимах работы скважин ПХГ</w:t>
            </w:r>
          </w:p>
        </w:tc>
      </w:tr>
      <w:tr w:rsidR="00EB5451" w14:paraId="2197D759" w14:textId="77777777">
        <w:trPr>
          <w:trHeight w:val="20"/>
          <w:jc w:val="center"/>
        </w:trPr>
        <w:tc>
          <w:tcPr>
            <w:tcW w:w="901" w:type="pct"/>
            <w:vMerge/>
          </w:tcPr>
          <w:p w14:paraId="653FA3D1" w14:textId="77777777" w:rsidR="00EB5451" w:rsidRDefault="00EB5451">
            <w:pPr>
              <w:rPr>
                <w:rFonts w:cs="Times New Roman"/>
                <w:szCs w:val="24"/>
              </w:rPr>
            </w:pPr>
          </w:p>
        </w:tc>
        <w:tc>
          <w:tcPr>
            <w:tcW w:w="4099" w:type="pct"/>
            <w:vAlign w:val="center"/>
          </w:tcPr>
          <w:p w14:paraId="557C6E14" w14:textId="77777777" w:rsidR="00EB5451" w:rsidRDefault="006923DE">
            <w:pPr>
              <w:jc w:val="both"/>
            </w:pPr>
            <w:r>
              <w:t>Выявлять причины нарушения режимов работы скважин, предпринимать корректирующие действия</w:t>
            </w:r>
          </w:p>
        </w:tc>
      </w:tr>
      <w:tr w:rsidR="00EB5451" w14:paraId="79FCD56E" w14:textId="77777777">
        <w:trPr>
          <w:trHeight w:val="20"/>
          <w:jc w:val="center"/>
        </w:trPr>
        <w:tc>
          <w:tcPr>
            <w:tcW w:w="901" w:type="pct"/>
            <w:vMerge/>
          </w:tcPr>
          <w:p w14:paraId="592D4241" w14:textId="77777777" w:rsidR="00EB5451" w:rsidRDefault="00EB5451">
            <w:pPr>
              <w:rPr>
                <w:rFonts w:cs="Times New Roman"/>
                <w:szCs w:val="24"/>
              </w:rPr>
            </w:pPr>
          </w:p>
        </w:tc>
        <w:tc>
          <w:tcPr>
            <w:tcW w:w="4099" w:type="pct"/>
            <w:vAlign w:val="center"/>
          </w:tcPr>
          <w:p w14:paraId="3853980C" w14:textId="77777777" w:rsidR="00EB5451" w:rsidRDefault="006923DE">
            <w:pPr>
              <w:jc w:val="both"/>
            </w:pPr>
            <w:r>
              <w:rPr>
                <w:lang w:eastAsia="en-US"/>
              </w:rPr>
              <w:t xml:space="preserve">Применять специализированное программное обеспечение в области </w:t>
            </w:r>
            <w:r>
              <w:rPr>
                <w:rFonts w:cs="Times New Roman"/>
                <w:szCs w:val="24"/>
              </w:rPr>
              <w:t>эксплуатации скважин ПХГ</w:t>
            </w:r>
          </w:p>
        </w:tc>
      </w:tr>
      <w:tr w:rsidR="00EB5451" w14:paraId="4BE0A2D1" w14:textId="77777777">
        <w:trPr>
          <w:trHeight w:val="20"/>
          <w:jc w:val="center"/>
        </w:trPr>
        <w:tc>
          <w:tcPr>
            <w:tcW w:w="901" w:type="pct"/>
            <w:vMerge/>
          </w:tcPr>
          <w:p w14:paraId="7394CB54" w14:textId="77777777" w:rsidR="00EB5451" w:rsidRDefault="00EB5451">
            <w:pPr>
              <w:rPr>
                <w:rFonts w:cs="Times New Roman"/>
                <w:szCs w:val="24"/>
              </w:rPr>
            </w:pPr>
          </w:p>
        </w:tc>
        <w:tc>
          <w:tcPr>
            <w:tcW w:w="4099" w:type="pct"/>
            <w:vAlign w:val="center"/>
          </w:tcPr>
          <w:p w14:paraId="2E4944C9" w14:textId="77777777" w:rsidR="00EB5451" w:rsidRDefault="006923DE">
            <w:pPr>
              <w:jc w:val="both"/>
            </w:pPr>
            <w:r>
              <w:rPr>
                <w:lang w:eastAsia="en-US"/>
              </w:rPr>
              <w:t>Строить графики, гистограммы, диаграммы зависимостей показателей работы пластов и скважин ПХГ</w:t>
            </w:r>
          </w:p>
        </w:tc>
      </w:tr>
      <w:tr w:rsidR="00EB5451" w14:paraId="67FE80B9" w14:textId="77777777">
        <w:trPr>
          <w:trHeight w:val="20"/>
          <w:jc w:val="center"/>
        </w:trPr>
        <w:tc>
          <w:tcPr>
            <w:tcW w:w="901" w:type="pct"/>
            <w:vMerge/>
          </w:tcPr>
          <w:p w14:paraId="03D316ED" w14:textId="77777777" w:rsidR="00EB5451" w:rsidRDefault="00EB5451">
            <w:pPr>
              <w:rPr>
                <w:rFonts w:cs="Times New Roman"/>
                <w:szCs w:val="24"/>
              </w:rPr>
            </w:pPr>
          </w:p>
        </w:tc>
        <w:tc>
          <w:tcPr>
            <w:tcW w:w="4099" w:type="pct"/>
            <w:vAlign w:val="center"/>
          </w:tcPr>
          <w:p w14:paraId="54234442" w14:textId="77777777" w:rsidR="00EB5451" w:rsidRDefault="006923DE">
            <w:pPr>
              <w:jc w:val="both"/>
            </w:pPr>
            <w:r>
              <w:rPr>
                <w:lang w:eastAsia="en-US"/>
              </w:rPr>
              <w:t>Применять эффективные способы эксплуатации скважин ПХГ</w:t>
            </w:r>
          </w:p>
        </w:tc>
      </w:tr>
      <w:tr w:rsidR="00EB5451" w14:paraId="52A61508" w14:textId="77777777">
        <w:trPr>
          <w:trHeight w:val="20"/>
          <w:jc w:val="center"/>
        </w:trPr>
        <w:tc>
          <w:tcPr>
            <w:tcW w:w="901" w:type="pct"/>
            <w:vMerge w:val="restart"/>
          </w:tcPr>
          <w:p w14:paraId="299D36DD" w14:textId="77777777" w:rsidR="00EB5451" w:rsidRDefault="006923DE">
            <w:pPr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Необходимые знания</w:t>
            </w:r>
          </w:p>
        </w:tc>
        <w:tc>
          <w:tcPr>
            <w:tcW w:w="4099" w:type="pct"/>
            <w:vAlign w:val="center"/>
          </w:tcPr>
          <w:p w14:paraId="0F4E8737" w14:textId="77777777" w:rsidR="00EB5451" w:rsidRDefault="006923DE">
            <w:pPr>
              <w:jc w:val="both"/>
              <w:rPr>
                <w:szCs w:val="24"/>
              </w:rPr>
            </w:pPr>
            <w:r>
              <w:rPr>
                <w:rFonts w:cs="Times New Roman"/>
              </w:rPr>
              <w:t xml:space="preserve">Нормативные правовые акты Российской Федерации, локальные нормативные акты, распорядительные и технические документы в области </w:t>
            </w:r>
            <w:r>
              <w:rPr>
                <w:rFonts w:cs="Times New Roman"/>
                <w:szCs w:val="24"/>
              </w:rPr>
              <w:t>эксплуатации скважин ПХГ</w:t>
            </w:r>
          </w:p>
        </w:tc>
      </w:tr>
      <w:tr w:rsidR="00EB5451" w14:paraId="6ADC5464" w14:textId="77777777">
        <w:trPr>
          <w:trHeight w:val="20"/>
          <w:jc w:val="center"/>
        </w:trPr>
        <w:tc>
          <w:tcPr>
            <w:tcW w:w="901" w:type="pct"/>
            <w:vMerge/>
          </w:tcPr>
          <w:p w14:paraId="4881BBC2" w14:textId="77777777" w:rsidR="00EB5451" w:rsidRDefault="00EB5451">
            <w:pPr>
              <w:rPr>
                <w:rFonts w:cs="Times New Roman"/>
                <w:szCs w:val="24"/>
              </w:rPr>
            </w:pPr>
          </w:p>
        </w:tc>
        <w:tc>
          <w:tcPr>
            <w:tcW w:w="4099" w:type="pct"/>
            <w:vAlign w:val="center"/>
          </w:tcPr>
          <w:p w14:paraId="340CD1E0" w14:textId="77777777" w:rsidR="00EB5451" w:rsidRDefault="006923DE">
            <w:pPr>
              <w:jc w:val="both"/>
              <w:rPr>
                <w:szCs w:val="24"/>
              </w:rPr>
            </w:pPr>
            <w:r>
              <w:rPr>
                <w:szCs w:val="24"/>
              </w:rPr>
              <w:t>Основные проектные и фактические технологические показатели эксплуатации ПХГ</w:t>
            </w:r>
          </w:p>
        </w:tc>
      </w:tr>
      <w:tr w:rsidR="00EB5451" w14:paraId="3289D235" w14:textId="77777777">
        <w:trPr>
          <w:trHeight w:val="20"/>
          <w:jc w:val="center"/>
        </w:trPr>
        <w:tc>
          <w:tcPr>
            <w:tcW w:w="901" w:type="pct"/>
            <w:vMerge/>
          </w:tcPr>
          <w:p w14:paraId="219E6E40" w14:textId="77777777" w:rsidR="00EB5451" w:rsidRDefault="00EB5451">
            <w:pPr>
              <w:rPr>
                <w:rFonts w:cs="Times New Roman"/>
                <w:szCs w:val="24"/>
              </w:rPr>
            </w:pPr>
          </w:p>
        </w:tc>
        <w:tc>
          <w:tcPr>
            <w:tcW w:w="4099" w:type="pct"/>
            <w:vAlign w:val="center"/>
          </w:tcPr>
          <w:p w14:paraId="55F852B5" w14:textId="77777777" w:rsidR="00EB5451" w:rsidRDefault="006923DE">
            <w:pPr>
              <w:jc w:val="both"/>
              <w:rPr>
                <w:szCs w:val="24"/>
              </w:rPr>
            </w:pPr>
            <w:r>
              <w:rPr>
                <w:szCs w:val="24"/>
              </w:rPr>
              <w:t>Новые технологии и методы эксплуатации ПХГ, охраны недр и безопасного проведения работ на ПХГ</w:t>
            </w:r>
          </w:p>
        </w:tc>
      </w:tr>
      <w:tr w:rsidR="00EB5451" w14:paraId="4D15E51C" w14:textId="77777777">
        <w:trPr>
          <w:trHeight w:val="20"/>
          <w:jc w:val="center"/>
        </w:trPr>
        <w:tc>
          <w:tcPr>
            <w:tcW w:w="901" w:type="pct"/>
            <w:vMerge/>
          </w:tcPr>
          <w:p w14:paraId="6C51F6AB" w14:textId="77777777" w:rsidR="00EB5451" w:rsidRDefault="00EB5451">
            <w:pPr>
              <w:rPr>
                <w:rFonts w:cs="Times New Roman"/>
                <w:szCs w:val="24"/>
              </w:rPr>
            </w:pPr>
          </w:p>
        </w:tc>
        <w:tc>
          <w:tcPr>
            <w:tcW w:w="4099" w:type="pct"/>
            <w:vAlign w:val="center"/>
          </w:tcPr>
          <w:p w14:paraId="1F70FFE6" w14:textId="77777777" w:rsidR="00EB5451" w:rsidRDefault="006923DE">
            <w:pPr>
              <w:jc w:val="both"/>
              <w:rPr>
                <w:szCs w:val="24"/>
              </w:rPr>
            </w:pPr>
            <w:r>
              <w:rPr>
                <w:szCs w:val="24"/>
              </w:rPr>
              <w:t>Основные статистические и индикаторные методы систематизации информации</w:t>
            </w:r>
          </w:p>
        </w:tc>
      </w:tr>
      <w:tr w:rsidR="00EB5451" w14:paraId="08F90036" w14:textId="77777777">
        <w:trPr>
          <w:trHeight w:val="20"/>
          <w:jc w:val="center"/>
        </w:trPr>
        <w:tc>
          <w:tcPr>
            <w:tcW w:w="901" w:type="pct"/>
            <w:vMerge/>
          </w:tcPr>
          <w:p w14:paraId="5C0332BF" w14:textId="77777777" w:rsidR="00EB5451" w:rsidRDefault="00EB5451">
            <w:pPr>
              <w:rPr>
                <w:rFonts w:cs="Times New Roman"/>
                <w:szCs w:val="24"/>
              </w:rPr>
            </w:pPr>
          </w:p>
        </w:tc>
        <w:tc>
          <w:tcPr>
            <w:tcW w:w="4099" w:type="pct"/>
            <w:vAlign w:val="center"/>
          </w:tcPr>
          <w:p w14:paraId="01BE9F7C" w14:textId="77777777" w:rsidR="00EB5451" w:rsidRDefault="006923DE">
            <w:pPr>
              <w:jc w:val="both"/>
              <w:rPr>
                <w:szCs w:val="24"/>
              </w:rPr>
            </w:pPr>
            <w:r>
              <w:rPr>
                <w:szCs w:val="24"/>
              </w:rPr>
              <w:t>Режимы эксплуатации фонда скважин ПХГ</w:t>
            </w:r>
          </w:p>
        </w:tc>
      </w:tr>
      <w:tr w:rsidR="00EB5451" w14:paraId="6CEBF2E2" w14:textId="77777777">
        <w:trPr>
          <w:trHeight w:val="20"/>
          <w:jc w:val="center"/>
        </w:trPr>
        <w:tc>
          <w:tcPr>
            <w:tcW w:w="901" w:type="pct"/>
            <w:vMerge/>
          </w:tcPr>
          <w:p w14:paraId="5389D8E2" w14:textId="77777777" w:rsidR="00EB5451" w:rsidRDefault="00EB5451">
            <w:pPr>
              <w:rPr>
                <w:rFonts w:cs="Times New Roman"/>
                <w:szCs w:val="24"/>
              </w:rPr>
            </w:pPr>
          </w:p>
        </w:tc>
        <w:tc>
          <w:tcPr>
            <w:tcW w:w="4099" w:type="pct"/>
            <w:vAlign w:val="center"/>
          </w:tcPr>
          <w:p w14:paraId="6A522896" w14:textId="77777777" w:rsidR="00EB5451" w:rsidRDefault="006923DE">
            <w:pPr>
              <w:jc w:val="both"/>
            </w:pPr>
            <w:r>
              <w:t>Специализированное программное обеспечение в области геологического сопровождения процесса ПХГ</w:t>
            </w:r>
          </w:p>
        </w:tc>
      </w:tr>
      <w:tr w:rsidR="00EB5451" w14:paraId="31B71E2A" w14:textId="77777777">
        <w:trPr>
          <w:trHeight w:val="20"/>
          <w:jc w:val="center"/>
        </w:trPr>
        <w:tc>
          <w:tcPr>
            <w:tcW w:w="901" w:type="pct"/>
            <w:vMerge/>
          </w:tcPr>
          <w:p w14:paraId="32D1B3A0" w14:textId="77777777" w:rsidR="00EB5451" w:rsidRDefault="00EB5451">
            <w:pPr>
              <w:rPr>
                <w:rFonts w:cs="Times New Roman"/>
                <w:szCs w:val="24"/>
              </w:rPr>
            </w:pPr>
          </w:p>
        </w:tc>
        <w:tc>
          <w:tcPr>
            <w:tcW w:w="4099" w:type="pct"/>
            <w:vAlign w:val="center"/>
          </w:tcPr>
          <w:p w14:paraId="31E4CDC7" w14:textId="77777777" w:rsidR="00EB5451" w:rsidRDefault="006923DE">
            <w:pPr>
              <w:jc w:val="both"/>
            </w:pPr>
            <w:r>
              <w:t>Нормативно-технические документы, правила, нормы в области недропользования</w:t>
            </w:r>
          </w:p>
        </w:tc>
      </w:tr>
      <w:tr w:rsidR="00EB5451" w14:paraId="64106268" w14:textId="77777777">
        <w:trPr>
          <w:trHeight w:val="20"/>
          <w:jc w:val="center"/>
        </w:trPr>
        <w:tc>
          <w:tcPr>
            <w:tcW w:w="901" w:type="pct"/>
            <w:vMerge/>
          </w:tcPr>
          <w:p w14:paraId="590D070D" w14:textId="77777777" w:rsidR="00EB5451" w:rsidRDefault="00EB5451"/>
        </w:tc>
        <w:tc>
          <w:tcPr>
            <w:tcW w:w="4099" w:type="pct"/>
            <w:vAlign w:val="center"/>
          </w:tcPr>
          <w:p w14:paraId="63D456BC" w14:textId="77777777" w:rsidR="00EB5451" w:rsidRDefault="006923DE">
            <w:pPr>
              <w:jc w:val="both"/>
            </w:pPr>
            <w:r>
              <w:t>Требования охраны труда, промышленной, пожарной и экологической безопасности</w:t>
            </w:r>
          </w:p>
        </w:tc>
      </w:tr>
      <w:tr w:rsidR="00EB5451" w14:paraId="01017A35" w14:textId="77777777">
        <w:trPr>
          <w:trHeight w:val="20"/>
          <w:jc w:val="center"/>
        </w:trPr>
        <w:tc>
          <w:tcPr>
            <w:tcW w:w="901" w:type="pct"/>
          </w:tcPr>
          <w:p w14:paraId="639C1023" w14:textId="77777777" w:rsidR="00EB5451" w:rsidRDefault="006923DE">
            <w:pPr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Другие характеристики</w:t>
            </w:r>
          </w:p>
        </w:tc>
        <w:tc>
          <w:tcPr>
            <w:tcW w:w="4099" w:type="pct"/>
          </w:tcPr>
          <w:p w14:paraId="7523FF2E" w14:textId="77777777" w:rsidR="00EB5451" w:rsidRDefault="006923DE">
            <w:pPr>
              <w:jc w:val="both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-</w:t>
            </w:r>
          </w:p>
        </w:tc>
      </w:tr>
    </w:tbl>
    <w:p w14:paraId="30B9E559" w14:textId="77777777" w:rsidR="00EB5451" w:rsidRDefault="00EB5451"/>
    <w:p w14:paraId="66A0539C" w14:textId="77777777" w:rsidR="00EB5451" w:rsidRDefault="006923DE">
      <w:pPr>
        <w:pStyle w:val="2"/>
      </w:pPr>
      <w:bookmarkStart w:id="10" w:name="_Toc5"/>
      <w:r>
        <w:t xml:space="preserve">3.2. Обобщенная трудовая функция </w:t>
      </w:r>
      <w:bookmarkEnd w:id="10"/>
    </w:p>
    <w:p w14:paraId="2FB46991" w14:textId="77777777" w:rsidR="00EB5451" w:rsidRDefault="00EB5451"/>
    <w:tbl>
      <w:tblPr>
        <w:tblW w:w="5000" w:type="pct"/>
        <w:jc w:val="center"/>
        <w:tblLook w:val="01E0" w:firstRow="1" w:lastRow="1" w:firstColumn="1" w:lastColumn="1" w:noHBand="0" w:noVBand="0"/>
      </w:tblPr>
      <w:tblGrid>
        <w:gridCol w:w="1465"/>
        <w:gridCol w:w="6021"/>
        <w:gridCol w:w="553"/>
        <w:gridCol w:w="377"/>
        <w:gridCol w:w="1447"/>
        <w:gridCol w:w="337"/>
      </w:tblGrid>
      <w:tr w:rsidR="00EB5451" w14:paraId="2CF3178A" w14:textId="77777777">
        <w:trPr>
          <w:jc w:val="center"/>
        </w:trPr>
        <w:tc>
          <w:tcPr>
            <w:tcW w:w="718" w:type="pct"/>
            <w:tcBorders>
              <w:right w:val="single" w:sz="4" w:space="0" w:color="808080"/>
            </w:tcBorders>
            <w:vAlign w:val="center"/>
          </w:tcPr>
          <w:p w14:paraId="3742B266" w14:textId="77777777" w:rsidR="00EB5451" w:rsidRDefault="006923DE">
            <w:pPr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Наименование</w:t>
            </w:r>
          </w:p>
        </w:tc>
        <w:tc>
          <w:tcPr>
            <w:tcW w:w="2952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14C2BAEA" w14:textId="77777777" w:rsidR="00EB5451" w:rsidRDefault="006923DE">
            <w:pPr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Обеспечение выполнения геологических работ при эксплуатации ПХГ</w:t>
            </w:r>
          </w:p>
        </w:tc>
        <w:tc>
          <w:tcPr>
            <w:tcW w:w="271" w:type="pct"/>
            <w:tcBorders>
              <w:left w:val="single" w:sz="4" w:space="0" w:color="808080"/>
              <w:right w:val="single" w:sz="4" w:space="0" w:color="808080"/>
            </w:tcBorders>
            <w:vAlign w:val="center"/>
          </w:tcPr>
          <w:p w14:paraId="0D895DE8" w14:textId="77777777" w:rsidR="00EB5451" w:rsidRDefault="006923DE">
            <w:pPr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Код</w:t>
            </w:r>
          </w:p>
        </w:tc>
        <w:tc>
          <w:tcPr>
            <w:tcW w:w="185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69E437EA" w14:textId="77777777" w:rsidR="00EB5451" w:rsidRDefault="006923DE">
            <w:pPr>
              <w:jc w:val="center"/>
              <w:rPr>
                <w:rFonts w:cs="Times New Roman"/>
                <w:szCs w:val="24"/>
                <w:lang w:val="en-US"/>
              </w:rPr>
            </w:pPr>
            <w:r>
              <w:rPr>
                <w:rFonts w:cs="Times New Roman"/>
                <w:szCs w:val="24"/>
                <w:lang w:val="en-US"/>
              </w:rPr>
              <w:t>B</w:t>
            </w:r>
          </w:p>
        </w:tc>
        <w:tc>
          <w:tcPr>
            <w:tcW w:w="709" w:type="pct"/>
            <w:tcBorders>
              <w:left w:val="single" w:sz="4" w:space="0" w:color="808080"/>
              <w:right w:val="single" w:sz="4" w:space="0" w:color="808080"/>
            </w:tcBorders>
            <w:vAlign w:val="center"/>
          </w:tcPr>
          <w:p w14:paraId="7341F368" w14:textId="77777777" w:rsidR="00EB5451" w:rsidRDefault="006923DE">
            <w:pPr>
              <w:jc w:val="center"/>
              <w:rPr>
                <w:rFonts w:cs="Times New Roman"/>
                <w:sz w:val="20"/>
                <w:szCs w:val="20"/>
                <w:vertAlign w:val="superscript"/>
              </w:rPr>
            </w:pPr>
            <w:r>
              <w:rPr>
                <w:rFonts w:cs="Times New Roman"/>
                <w:sz w:val="20"/>
                <w:szCs w:val="20"/>
              </w:rPr>
              <w:t>Уровень квалификации</w:t>
            </w:r>
          </w:p>
        </w:tc>
        <w:tc>
          <w:tcPr>
            <w:tcW w:w="165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4423D019" w14:textId="77777777" w:rsidR="00EB5451" w:rsidRDefault="006923DE">
            <w:pPr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6</w:t>
            </w:r>
          </w:p>
        </w:tc>
      </w:tr>
    </w:tbl>
    <w:p w14:paraId="04DAD56A" w14:textId="77777777" w:rsidR="00EB5451" w:rsidRDefault="00EB5451">
      <w:pPr>
        <w:rPr>
          <w:color w:val="000000" w:themeColor="text1"/>
        </w:rPr>
      </w:pPr>
    </w:p>
    <w:tbl>
      <w:tblPr>
        <w:tblW w:w="5000" w:type="pct"/>
        <w:jc w:val="center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Look w:val="01E0" w:firstRow="1" w:lastRow="1" w:firstColumn="1" w:lastColumn="1" w:noHBand="0" w:noVBand="0"/>
      </w:tblPr>
      <w:tblGrid>
        <w:gridCol w:w="1837"/>
        <w:gridCol w:w="8358"/>
      </w:tblGrid>
      <w:tr w:rsidR="00EB5451" w14:paraId="3D95107F" w14:textId="77777777">
        <w:trPr>
          <w:trHeight w:val="20"/>
          <w:jc w:val="center"/>
        </w:trPr>
        <w:tc>
          <w:tcPr>
            <w:tcW w:w="901" w:type="pct"/>
          </w:tcPr>
          <w:p w14:paraId="5A39F389" w14:textId="77777777" w:rsidR="00EB5451" w:rsidRDefault="006923DE">
            <w:pPr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Возможные наименования должностей, профессий рабочих</w:t>
            </w:r>
          </w:p>
        </w:tc>
        <w:tc>
          <w:tcPr>
            <w:tcW w:w="4099" w:type="pct"/>
          </w:tcPr>
          <w:p w14:paraId="7C40B92A" w14:textId="77777777" w:rsidR="00EB5451" w:rsidRDefault="006923DE">
            <w:pPr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Геолог</w:t>
            </w:r>
          </w:p>
          <w:p w14:paraId="5A0C7DC3" w14:textId="77777777" w:rsidR="00EB5451" w:rsidRDefault="006923DE">
            <w:pPr>
              <w:rPr>
                <w:rFonts w:cs="Times New Roman"/>
              </w:rPr>
            </w:pPr>
            <w:r>
              <w:rPr>
                <w:rFonts w:cs="Times New Roman"/>
                <w:szCs w:val="24"/>
              </w:rPr>
              <w:t>Инженер</w:t>
            </w:r>
          </w:p>
          <w:p w14:paraId="2C418545" w14:textId="77777777" w:rsidR="00EB5451" w:rsidRDefault="006923DE">
            <w:pPr>
              <w:rPr>
                <w:rFonts w:cs="Times New Roman"/>
              </w:rPr>
            </w:pPr>
            <w:r>
              <w:rPr>
                <w:rFonts w:cs="Times New Roman"/>
                <w:szCs w:val="24"/>
              </w:rPr>
              <w:t>Мастер</w:t>
            </w:r>
          </w:p>
          <w:p w14:paraId="68A28354" w14:textId="77777777" w:rsidR="00EB5451" w:rsidRDefault="006923DE">
            <w:pPr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Мастер по исследованию скважин</w:t>
            </w:r>
          </w:p>
        </w:tc>
      </w:tr>
    </w:tbl>
    <w:p w14:paraId="1AA6AFF5" w14:textId="77777777" w:rsidR="00EB5451" w:rsidRDefault="00EB5451"/>
    <w:p w14:paraId="07B8F8FD" w14:textId="77777777" w:rsidR="00EB5451" w:rsidRDefault="006923DE">
      <w:r>
        <w:t>Пути достижения квалификации</w:t>
      </w:r>
    </w:p>
    <w:p w14:paraId="5E34B11D" w14:textId="77777777" w:rsidR="00EB5451" w:rsidRDefault="00EB5451"/>
    <w:tbl>
      <w:tblPr>
        <w:tblW w:w="5000" w:type="pct"/>
        <w:jc w:val="center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Look w:val="01E0" w:firstRow="1" w:lastRow="1" w:firstColumn="1" w:lastColumn="1" w:noHBand="0" w:noVBand="0"/>
      </w:tblPr>
      <w:tblGrid>
        <w:gridCol w:w="1837"/>
        <w:gridCol w:w="8358"/>
      </w:tblGrid>
      <w:tr w:rsidR="00EB5451" w14:paraId="268469D3" w14:textId="77777777">
        <w:trPr>
          <w:trHeight w:val="20"/>
          <w:jc w:val="center"/>
        </w:trPr>
        <w:tc>
          <w:tcPr>
            <w:tcW w:w="901" w:type="pct"/>
          </w:tcPr>
          <w:p w14:paraId="267B9003" w14:textId="77777777" w:rsidR="00EB5451" w:rsidRDefault="006923DE">
            <w:pPr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Образование и обучение</w:t>
            </w:r>
          </w:p>
        </w:tc>
        <w:tc>
          <w:tcPr>
            <w:tcW w:w="4099" w:type="pct"/>
          </w:tcPr>
          <w:p w14:paraId="6D507AD6" w14:textId="77777777" w:rsidR="00EB5451" w:rsidRDefault="006923DE">
            <w:pPr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Высшее образование</w:t>
            </w:r>
          </w:p>
          <w:p w14:paraId="438542FA" w14:textId="77777777" w:rsidR="00EB5451" w:rsidRDefault="006923DE">
            <w:pPr>
              <w:rPr>
                <w:rFonts w:cs="Times New Roman"/>
              </w:rPr>
            </w:pPr>
            <w:r>
              <w:rPr>
                <w:rFonts w:cs="Times New Roman"/>
                <w:szCs w:val="24"/>
              </w:rPr>
              <w:t>или</w:t>
            </w:r>
          </w:p>
          <w:p w14:paraId="6A674590" w14:textId="77777777" w:rsidR="00EB5451" w:rsidRDefault="006923DE">
            <w:pPr>
              <w:rPr>
                <w:rFonts w:cs="Times New Roman"/>
              </w:rPr>
            </w:pPr>
            <w:r>
              <w:rPr>
                <w:rFonts w:cs="Times New Roman"/>
                <w:szCs w:val="24"/>
              </w:rPr>
              <w:t>Высшее (техническое) образование и дополнительное профессиональное образование – программы профессиональной переподготовки в области, соответствующей виду профессиональной деятельности, для непрофильного образования</w:t>
            </w:r>
          </w:p>
          <w:p w14:paraId="16E48FDD" w14:textId="77777777" w:rsidR="00EB5451" w:rsidRDefault="006923DE">
            <w:pPr>
              <w:rPr>
                <w:rFonts w:cs="Times New Roman"/>
              </w:rPr>
            </w:pPr>
            <w:r>
              <w:rPr>
                <w:rFonts w:cs="Times New Roman"/>
                <w:szCs w:val="24"/>
              </w:rPr>
              <w:t>или</w:t>
            </w:r>
          </w:p>
          <w:p w14:paraId="596FD000" w14:textId="77777777" w:rsidR="00EB5451" w:rsidRDefault="006923DE">
            <w:pPr>
              <w:rPr>
                <w:rFonts w:cs="Times New Roman"/>
              </w:rPr>
            </w:pPr>
            <w:r>
              <w:rPr>
                <w:rFonts w:cs="Times New Roman"/>
                <w:szCs w:val="24"/>
              </w:rPr>
              <w:t>Среднее профессиональное образование – программы подготовки специалистов среднего звена</w:t>
            </w:r>
          </w:p>
          <w:p w14:paraId="318B6B1D" w14:textId="77777777" w:rsidR="00EB5451" w:rsidRDefault="006923DE">
            <w:pPr>
              <w:rPr>
                <w:rFonts w:cs="Times New Roman"/>
              </w:rPr>
            </w:pPr>
            <w:r>
              <w:rPr>
                <w:rFonts w:cs="Times New Roman"/>
                <w:szCs w:val="24"/>
              </w:rPr>
              <w:t>или</w:t>
            </w:r>
          </w:p>
          <w:p w14:paraId="4C990C94" w14:textId="77777777" w:rsidR="00EB5451" w:rsidRDefault="006923DE">
            <w:pPr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Среднее профессиональное (техническое) образование – программы подготовки специалистов среднего звена и дополнительное профессиональное образование – программы профессиональной переподготовки в области, соответствующей виду профессиональной деятельности, для непрофильного образования</w:t>
            </w:r>
          </w:p>
        </w:tc>
      </w:tr>
      <w:tr w:rsidR="00EB5451" w14:paraId="73134674" w14:textId="77777777">
        <w:trPr>
          <w:trHeight w:val="20"/>
          <w:jc w:val="center"/>
        </w:trPr>
        <w:tc>
          <w:tcPr>
            <w:tcW w:w="901" w:type="pct"/>
          </w:tcPr>
          <w:p w14:paraId="40DC983F" w14:textId="77777777" w:rsidR="00EB5451" w:rsidRDefault="006923DE">
            <w:pPr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Опыт практической работы</w:t>
            </w:r>
          </w:p>
        </w:tc>
        <w:tc>
          <w:tcPr>
            <w:tcW w:w="4099" w:type="pct"/>
          </w:tcPr>
          <w:p w14:paraId="69C9857F" w14:textId="77777777" w:rsidR="00EB5451" w:rsidRDefault="006923DE">
            <w:pPr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 xml:space="preserve">Не менее трех лет в области </w:t>
            </w:r>
            <w:r>
              <w:t>геологического обеспечения</w:t>
            </w:r>
            <w:r>
              <w:rPr>
                <w:rFonts w:cs="Times New Roman"/>
                <w:szCs w:val="24"/>
              </w:rPr>
              <w:t>, эксплуатации ПХГ или разработки месторождений при наличии среднего профессионального образования</w:t>
            </w:r>
          </w:p>
        </w:tc>
      </w:tr>
    </w:tbl>
    <w:p w14:paraId="4582D0DE" w14:textId="77777777" w:rsidR="00EB5451" w:rsidRDefault="00EB5451"/>
    <w:tbl>
      <w:tblPr>
        <w:tblW w:w="5000" w:type="pct"/>
        <w:jc w:val="center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Look w:val="01E0" w:firstRow="1" w:lastRow="1" w:firstColumn="1" w:lastColumn="1" w:noHBand="0" w:noVBand="0"/>
      </w:tblPr>
      <w:tblGrid>
        <w:gridCol w:w="1837"/>
        <w:gridCol w:w="8358"/>
      </w:tblGrid>
      <w:tr w:rsidR="00EB5451" w14:paraId="338DA765" w14:textId="77777777">
        <w:trPr>
          <w:trHeight w:val="20"/>
          <w:jc w:val="center"/>
        </w:trPr>
        <w:tc>
          <w:tcPr>
            <w:tcW w:w="901" w:type="pct"/>
          </w:tcPr>
          <w:p w14:paraId="4693B0E3" w14:textId="77777777" w:rsidR="00EB5451" w:rsidRDefault="006923DE">
            <w:pPr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Особые условия допуска к работе</w:t>
            </w:r>
          </w:p>
        </w:tc>
        <w:tc>
          <w:tcPr>
            <w:tcW w:w="4099" w:type="pct"/>
          </w:tcPr>
          <w:p w14:paraId="2AF5BEF2" w14:textId="77777777" w:rsidR="00EB5451" w:rsidRDefault="006923DE">
            <w:pPr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Прохождение обязательных предварительных и периодических медицинских осмотров</w:t>
            </w:r>
          </w:p>
          <w:p w14:paraId="30AB1285" w14:textId="77777777" w:rsidR="00EB5451" w:rsidRDefault="006923DE">
            <w:pPr>
              <w:rPr>
                <w:rFonts w:cs="Times New Roman"/>
              </w:rPr>
            </w:pPr>
            <w:r>
              <w:rPr>
                <w:rFonts w:cs="Times New Roman"/>
                <w:szCs w:val="24"/>
              </w:rPr>
              <w:t>Прохождение обучения по охране труда и проверки знания требований охраны труда</w:t>
            </w:r>
          </w:p>
          <w:p w14:paraId="2DF25288" w14:textId="77777777" w:rsidR="00EB5451" w:rsidRDefault="006923DE">
            <w:pPr>
              <w:rPr>
                <w:rFonts w:cs="Times New Roman"/>
              </w:rPr>
            </w:pPr>
            <w:r>
              <w:rPr>
                <w:rFonts w:cs="Times New Roman"/>
                <w:szCs w:val="24"/>
              </w:rPr>
              <w:t>Наличие специального допуска для выполнения работ на высоте 1,8 м и более</w:t>
            </w:r>
          </w:p>
          <w:p w14:paraId="4454F98E" w14:textId="77777777" w:rsidR="00EB5451" w:rsidRDefault="006923DE">
            <w:pPr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Прохождение подготовки и аттестации в области промышленной безопасности</w:t>
            </w:r>
          </w:p>
          <w:p w14:paraId="0AF6A7BD" w14:textId="77777777" w:rsidR="00EB5451" w:rsidRDefault="006923DE">
            <w:pPr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Прохождение обучения мерам пожарной безопасности</w:t>
            </w:r>
          </w:p>
        </w:tc>
      </w:tr>
      <w:tr w:rsidR="00EB5451" w14:paraId="016D4EEE" w14:textId="77777777">
        <w:trPr>
          <w:trHeight w:val="20"/>
          <w:jc w:val="center"/>
        </w:trPr>
        <w:tc>
          <w:tcPr>
            <w:tcW w:w="901" w:type="pct"/>
          </w:tcPr>
          <w:p w14:paraId="5C5BAE33" w14:textId="77777777" w:rsidR="00EB5451" w:rsidRDefault="006923DE">
            <w:pPr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Другие характеристики</w:t>
            </w:r>
          </w:p>
        </w:tc>
        <w:tc>
          <w:tcPr>
            <w:tcW w:w="4099" w:type="pct"/>
          </w:tcPr>
          <w:p w14:paraId="4436B291" w14:textId="77777777" w:rsidR="00EB5451" w:rsidRDefault="006923DE">
            <w:pPr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-</w:t>
            </w:r>
          </w:p>
        </w:tc>
      </w:tr>
    </w:tbl>
    <w:p w14:paraId="5979A34D" w14:textId="77777777" w:rsidR="00EB5451" w:rsidRDefault="00EB5451">
      <w:pPr>
        <w:rPr>
          <w:color w:val="000000" w:themeColor="text1"/>
        </w:rPr>
      </w:pPr>
    </w:p>
    <w:p w14:paraId="3F3B3C0C" w14:textId="77777777" w:rsidR="00EB5451" w:rsidRDefault="00EB5451">
      <w:pPr>
        <w:rPr>
          <w:color w:val="000000" w:themeColor="text1"/>
        </w:rPr>
      </w:pPr>
    </w:p>
    <w:p w14:paraId="5E7B7E7C" w14:textId="77777777" w:rsidR="00EB5451" w:rsidRDefault="006923DE">
      <w:r>
        <w:t>Справочная информация</w:t>
      </w:r>
    </w:p>
    <w:p w14:paraId="42B04AFD" w14:textId="77777777" w:rsidR="00EB5451" w:rsidRDefault="00EB5451"/>
    <w:tbl>
      <w:tblPr>
        <w:tblW w:w="5000" w:type="pct"/>
        <w:jc w:val="center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Look w:val="01E0" w:firstRow="1" w:lastRow="1" w:firstColumn="1" w:lastColumn="1" w:noHBand="0" w:noVBand="0"/>
      </w:tblPr>
      <w:tblGrid>
        <w:gridCol w:w="1776"/>
        <w:gridCol w:w="1115"/>
        <w:gridCol w:w="7304"/>
      </w:tblGrid>
      <w:tr w:rsidR="00EB5451" w14:paraId="70AF0D42" w14:textId="77777777">
        <w:trPr>
          <w:trHeight w:val="20"/>
          <w:jc w:val="center"/>
        </w:trPr>
        <w:tc>
          <w:tcPr>
            <w:tcW w:w="871" w:type="pct"/>
            <w:vAlign w:val="center"/>
          </w:tcPr>
          <w:p w14:paraId="0039B3FD" w14:textId="77777777" w:rsidR="00EB5451" w:rsidRDefault="006923DE">
            <w:pPr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Наименование документа</w:t>
            </w:r>
          </w:p>
        </w:tc>
        <w:tc>
          <w:tcPr>
            <w:tcW w:w="547" w:type="pct"/>
            <w:vAlign w:val="center"/>
          </w:tcPr>
          <w:p w14:paraId="40BAAFDA" w14:textId="77777777" w:rsidR="00EB5451" w:rsidRDefault="006923DE">
            <w:pPr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Код</w:t>
            </w:r>
          </w:p>
        </w:tc>
        <w:tc>
          <w:tcPr>
            <w:tcW w:w="3582" w:type="pct"/>
            <w:vAlign w:val="center"/>
          </w:tcPr>
          <w:p w14:paraId="54F907DA" w14:textId="77777777" w:rsidR="00EB5451" w:rsidRDefault="006923DE">
            <w:pPr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Наименование начальной группы, должности, профессии или специальности, направления подготовки</w:t>
            </w:r>
          </w:p>
        </w:tc>
      </w:tr>
      <w:tr w:rsidR="00EB5451" w14:paraId="655B4E48" w14:textId="77777777">
        <w:trPr>
          <w:trHeight w:val="20"/>
          <w:jc w:val="center"/>
        </w:trPr>
        <w:tc>
          <w:tcPr>
            <w:tcW w:w="871" w:type="pct"/>
          </w:tcPr>
          <w:p w14:paraId="069C9FBB" w14:textId="77777777" w:rsidR="00EB5451" w:rsidRDefault="006923DE">
            <w:pPr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ОКЗ</w:t>
            </w:r>
          </w:p>
        </w:tc>
        <w:tc>
          <w:tcPr>
            <w:tcW w:w="547" w:type="pct"/>
          </w:tcPr>
          <w:p w14:paraId="41A87B10" w14:textId="77777777" w:rsidR="00EB5451" w:rsidRDefault="006923DE">
            <w:pPr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2114</w:t>
            </w:r>
          </w:p>
        </w:tc>
        <w:tc>
          <w:tcPr>
            <w:tcW w:w="3582" w:type="pct"/>
          </w:tcPr>
          <w:p w14:paraId="7785DC24" w14:textId="77777777" w:rsidR="00EB5451" w:rsidRDefault="006923DE">
            <w:pPr>
              <w:rPr>
                <w:rFonts w:cs="Times New Roman"/>
                <w:szCs w:val="24"/>
              </w:rPr>
            </w:pPr>
            <w:r>
              <w:rPr>
                <w:rFonts w:cs="Times New Roman"/>
              </w:rPr>
              <w:t>Геологи и геофизики</w:t>
            </w:r>
          </w:p>
        </w:tc>
      </w:tr>
      <w:tr w:rsidR="00EB5451" w14:paraId="24C60BAA" w14:textId="77777777">
        <w:trPr>
          <w:trHeight w:val="20"/>
          <w:jc w:val="center"/>
        </w:trPr>
        <w:tc>
          <w:tcPr>
            <w:tcW w:w="871" w:type="pct"/>
          </w:tcPr>
          <w:p w14:paraId="7AD70E13" w14:textId="77777777" w:rsidR="00EB5451" w:rsidRDefault="006923DE">
            <w:pPr>
              <w:rPr>
                <w:rFonts w:cs="Times New Roman"/>
                <w:szCs w:val="24"/>
              </w:rPr>
            </w:pPr>
            <w:r>
              <w:rPr>
                <w:rFonts w:cs="Times New Roman"/>
              </w:rPr>
              <w:t>ЕКС</w:t>
            </w:r>
          </w:p>
        </w:tc>
        <w:tc>
          <w:tcPr>
            <w:tcW w:w="547" w:type="pct"/>
          </w:tcPr>
          <w:p w14:paraId="2743DAA7" w14:textId="77777777" w:rsidR="00EB5451" w:rsidRDefault="006923DE">
            <w:pPr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-</w:t>
            </w:r>
          </w:p>
        </w:tc>
        <w:tc>
          <w:tcPr>
            <w:tcW w:w="3582" w:type="pct"/>
          </w:tcPr>
          <w:p w14:paraId="7127F3EF" w14:textId="77777777" w:rsidR="00EB5451" w:rsidRDefault="006923DE">
            <w:pPr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Геолог</w:t>
            </w:r>
          </w:p>
        </w:tc>
      </w:tr>
      <w:tr w:rsidR="00EB5451" w14:paraId="47068E02" w14:textId="77777777">
        <w:trPr>
          <w:trHeight w:val="20"/>
          <w:jc w:val="center"/>
        </w:trPr>
        <w:tc>
          <w:tcPr>
            <w:tcW w:w="871" w:type="pct"/>
          </w:tcPr>
          <w:p w14:paraId="5CBA4BB4" w14:textId="77777777" w:rsidR="00EB5451" w:rsidRDefault="006923DE">
            <w:pPr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ОКПДТР</w:t>
            </w:r>
          </w:p>
        </w:tc>
        <w:tc>
          <w:tcPr>
            <w:tcW w:w="547" w:type="pct"/>
          </w:tcPr>
          <w:p w14:paraId="71F71526" w14:textId="77777777" w:rsidR="00EB5451" w:rsidRDefault="006923DE">
            <w:pPr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200432</w:t>
            </w:r>
          </w:p>
        </w:tc>
        <w:tc>
          <w:tcPr>
            <w:tcW w:w="3582" w:type="pct"/>
          </w:tcPr>
          <w:p w14:paraId="2EF34E10" w14:textId="77777777" w:rsidR="00EB5451" w:rsidRDefault="006923DE">
            <w:pPr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Геолог</w:t>
            </w:r>
          </w:p>
        </w:tc>
      </w:tr>
      <w:tr w:rsidR="00EB5451" w14:paraId="4F34DD8D" w14:textId="77777777">
        <w:trPr>
          <w:trHeight w:val="20"/>
          <w:jc w:val="center"/>
        </w:trPr>
        <w:tc>
          <w:tcPr>
            <w:tcW w:w="871" w:type="pct"/>
            <w:vMerge w:val="restart"/>
          </w:tcPr>
          <w:p w14:paraId="6182C688" w14:textId="77777777" w:rsidR="00EB5451" w:rsidRDefault="006923DE">
            <w:pPr>
              <w:rPr>
                <w:rFonts w:cs="Times New Roman"/>
                <w:color w:val="000000" w:themeColor="text1"/>
                <w:szCs w:val="24"/>
              </w:rPr>
            </w:pPr>
            <w:r>
              <w:rPr>
                <w:rFonts w:cs="Times New Roman"/>
                <w:color w:val="000000" w:themeColor="text1"/>
              </w:rPr>
              <w:t xml:space="preserve">Перечни СПО </w:t>
            </w:r>
          </w:p>
        </w:tc>
        <w:tc>
          <w:tcPr>
            <w:tcW w:w="547" w:type="pct"/>
          </w:tcPr>
          <w:p w14:paraId="71072725" w14:textId="77777777" w:rsidR="00EB5451" w:rsidRDefault="006923DE">
            <w:pPr>
              <w:rPr>
                <w:rFonts w:cs="Times New Roman"/>
              </w:rPr>
            </w:pPr>
            <w:r>
              <w:rPr>
                <w:rFonts w:cs="Times New Roman"/>
              </w:rPr>
              <w:t>21.02.01</w:t>
            </w:r>
          </w:p>
        </w:tc>
        <w:tc>
          <w:tcPr>
            <w:tcW w:w="3582" w:type="pct"/>
          </w:tcPr>
          <w:p w14:paraId="3A75AB2E" w14:textId="77777777" w:rsidR="00EB5451" w:rsidRDefault="006923DE">
            <w:pPr>
              <w:rPr>
                <w:rFonts w:cs="Times New Roman"/>
              </w:rPr>
            </w:pPr>
            <w:r>
              <w:rPr>
                <w:rFonts w:cs="Times New Roman"/>
              </w:rPr>
              <w:t>Разработка и эксплуатация нефтяных и газовых месторождений</w:t>
            </w:r>
          </w:p>
        </w:tc>
      </w:tr>
      <w:tr w:rsidR="00EB5451" w14:paraId="3FC0E9D0" w14:textId="77777777">
        <w:trPr>
          <w:trHeight w:val="20"/>
          <w:jc w:val="center"/>
        </w:trPr>
        <w:tc>
          <w:tcPr>
            <w:tcW w:w="871" w:type="pct"/>
            <w:vMerge/>
          </w:tcPr>
          <w:p w14:paraId="3A243BE5" w14:textId="77777777" w:rsidR="00EB5451" w:rsidRDefault="00EB5451">
            <w:pPr>
              <w:rPr>
                <w:rFonts w:cs="Times New Roman"/>
                <w:color w:val="FF0000"/>
              </w:rPr>
            </w:pPr>
          </w:p>
        </w:tc>
        <w:tc>
          <w:tcPr>
            <w:tcW w:w="547" w:type="pct"/>
          </w:tcPr>
          <w:p w14:paraId="1B1A9995" w14:textId="77777777" w:rsidR="00EB5451" w:rsidRDefault="006923DE">
            <w:pPr>
              <w:rPr>
                <w:rFonts w:cs="Times New Roman"/>
              </w:rPr>
            </w:pPr>
            <w:r>
              <w:rPr>
                <w:rFonts w:cs="Times New Roman"/>
              </w:rPr>
              <w:t>21.02.03</w:t>
            </w:r>
          </w:p>
        </w:tc>
        <w:tc>
          <w:tcPr>
            <w:tcW w:w="3582" w:type="pct"/>
          </w:tcPr>
          <w:p w14:paraId="6682B75A" w14:textId="77777777" w:rsidR="00EB5451" w:rsidRDefault="006923DE">
            <w:pPr>
              <w:rPr>
                <w:rFonts w:cs="Times New Roman"/>
              </w:rPr>
            </w:pPr>
            <w:r>
              <w:rPr>
                <w:rFonts w:cs="Times New Roman"/>
              </w:rPr>
              <w:t>Сооружение и эксплуатация газонефтепроводов и газонефтехранилищ</w:t>
            </w:r>
          </w:p>
        </w:tc>
      </w:tr>
      <w:tr w:rsidR="00EB5451" w14:paraId="723E1219" w14:textId="77777777">
        <w:trPr>
          <w:trHeight w:val="20"/>
          <w:jc w:val="center"/>
        </w:trPr>
        <w:tc>
          <w:tcPr>
            <w:tcW w:w="871" w:type="pct"/>
            <w:vMerge/>
          </w:tcPr>
          <w:p w14:paraId="66D69C8A" w14:textId="77777777" w:rsidR="00EB5451" w:rsidRDefault="00EB5451">
            <w:pPr>
              <w:rPr>
                <w:rFonts w:cs="Times New Roman"/>
                <w:color w:val="FF0000"/>
              </w:rPr>
            </w:pPr>
          </w:p>
        </w:tc>
        <w:tc>
          <w:tcPr>
            <w:tcW w:w="547" w:type="pct"/>
          </w:tcPr>
          <w:p w14:paraId="52403B04" w14:textId="77777777" w:rsidR="00EB5451" w:rsidRDefault="006923DE">
            <w:pPr>
              <w:rPr>
                <w:rFonts w:cs="Times New Roman"/>
              </w:rPr>
            </w:pPr>
            <w:r>
              <w:rPr>
                <w:rFonts w:cs="Times New Roman"/>
              </w:rPr>
              <w:t>21.02.09</w:t>
            </w:r>
          </w:p>
        </w:tc>
        <w:tc>
          <w:tcPr>
            <w:tcW w:w="3582" w:type="pct"/>
          </w:tcPr>
          <w:p w14:paraId="0524DCFA" w14:textId="77777777" w:rsidR="00EB5451" w:rsidRDefault="006923DE">
            <w:pPr>
              <w:rPr>
                <w:rFonts w:cs="Times New Roman"/>
              </w:rPr>
            </w:pPr>
            <w:r>
              <w:rPr>
                <w:rFonts w:cs="Times New Roman"/>
              </w:rPr>
              <w:t>Гидрогеология и инженерная геология</w:t>
            </w:r>
          </w:p>
        </w:tc>
      </w:tr>
      <w:tr w:rsidR="00EB5451" w14:paraId="58DACDDC" w14:textId="77777777">
        <w:trPr>
          <w:trHeight w:val="20"/>
          <w:jc w:val="center"/>
        </w:trPr>
        <w:tc>
          <w:tcPr>
            <w:tcW w:w="871" w:type="pct"/>
            <w:vMerge/>
          </w:tcPr>
          <w:p w14:paraId="52493A86" w14:textId="77777777" w:rsidR="00EB5451" w:rsidRDefault="00EB5451">
            <w:pPr>
              <w:rPr>
                <w:rFonts w:cs="Times New Roman"/>
                <w:color w:val="FF0000"/>
              </w:rPr>
            </w:pPr>
          </w:p>
        </w:tc>
        <w:tc>
          <w:tcPr>
            <w:tcW w:w="547" w:type="pct"/>
          </w:tcPr>
          <w:p w14:paraId="5E5700D1" w14:textId="77777777" w:rsidR="00EB5451" w:rsidRDefault="006923DE">
            <w:pPr>
              <w:rPr>
                <w:rFonts w:cs="Times New Roman"/>
              </w:rPr>
            </w:pPr>
            <w:r>
              <w:rPr>
                <w:rFonts w:cs="Times New Roman"/>
              </w:rPr>
              <w:t>21.02.10</w:t>
            </w:r>
          </w:p>
        </w:tc>
        <w:tc>
          <w:tcPr>
            <w:tcW w:w="3582" w:type="pct"/>
          </w:tcPr>
          <w:p w14:paraId="4AC73F78" w14:textId="77777777" w:rsidR="00EB5451" w:rsidRDefault="006923DE">
            <w:pPr>
              <w:rPr>
                <w:rFonts w:cs="Times New Roman"/>
              </w:rPr>
            </w:pPr>
            <w:r>
              <w:rPr>
                <w:rFonts w:cs="Times New Roman"/>
              </w:rPr>
              <w:t>Геология и разведка нефтяных и газовых месторождений</w:t>
            </w:r>
          </w:p>
        </w:tc>
      </w:tr>
      <w:tr w:rsidR="00EB5451" w14:paraId="402A25DA" w14:textId="77777777">
        <w:trPr>
          <w:trHeight w:val="20"/>
          <w:jc w:val="center"/>
        </w:trPr>
        <w:tc>
          <w:tcPr>
            <w:tcW w:w="871" w:type="pct"/>
            <w:vMerge/>
          </w:tcPr>
          <w:p w14:paraId="5D186702" w14:textId="77777777" w:rsidR="00EB5451" w:rsidRDefault="00EB5451">
            <w:pPr>
              <w:rPr>
                <w:rFonts w:cs="Times New Roman"/>
                <w:color w:val="FF0000"/>
              </w:rPr>
            </w:pPr>
          </w:p>
        </w:tc>
        <w:tc>
          <w:tcPr>
            <w:tcW w:w="547" w:type="pct"/>
          </w:tcPr>
          <w:p w14:paraId="0C349BC2" w14:textId="77777777" w:rsidR="00EB5451" w:rsidRDefault="006923DE">
            <w:pPr>
              <w:rPr>
                <w:rFonts w:cs="Times New Roman"/>
              </w:rPr>
            </w:pPr>
            <w:r>
              <w:rPr>
                <w:rFonts w:cs="Times New Roman"/>
              </w:rPr>
              <w:t>21.02.11</w:t>
            </w:r>
          </w:p>
        </w:tc>
        <w:tc>
          <w:tcPr>
            <w:tcW w:w="3582" w:type="pct"/>
          </w:tcPr>
          <w:p w14:paraId="594827C2" w14:textId="77777777" w:rsidR="00EB5451" w:rsidRDefault="006923DE">
            <w:pPr>
              <w:rPr>
                <w:rFonts w:cs="Times New Roman"/>
              </w:rPr>
            </w:pPr>
            <w:r>
              <w:rPr>
                <w:rFonts w:cs="Times New Roman"/>
              </w:rPr>
              <w:t>Геофизические методы поисков и разведки месторождений полезных ископаемых</w:t>
            </w:r>
          </w:p>
        </w:tc>
      </w:tr>
      <w:tr w:rsidR="00EB5451" w14:paraId="2296246A" w14:textId="77777777">
        <w:trPr>
          <w:trHeight w:val="20"/>
          <w:jc w:val="center"/>
        </w:trPr>
        <w:tc>
          <w:tcPr>
            <w:tcW w:w="871" w:type="pct"/>
            <w:vMerge/>
          </w:tcPr>
          <w:p w14:paraId="2BFAF703" w14:textId="77777777" w:rsidR="00EB5451" w:rsidRDefault="00EB5451">
            <w:pPr>
              <w:rPr>
                <w:rFonts w:cs="Times New Roman"/>
                <w:color w:val="FF0000"/>
              </w:rPr>
            </w:pPr>
          </w:p>
        </w:tc>
        <w:tc>
          <w:tcPr>
            <w:tcW w:w="547" w:type="pct"/>
          </w:tcPr>
          <w:p w14:paraId="55E2E742" w14:textId="77777777" w:rsidR="00EB5451" w:rsidRDefault="006923DE">
            <w:pPr>
              <w:rPr>
                <w:rFonts w:cs="Times New Roman"/>
              </w:rPr>
            </w:pPr>
            <w:r>
              <w:rPr>
                <w:rFonts w:cs="Times New Roman"/>
              </w:rPr>
              <w:t>21.02.12</w:t>
            </w:r>
          </w:p>
        </w:tc>
        <w:tc>
          <w:tcPr>
            <w:tcW w:w="3582" w:type="pct"/>
          </w:tcPr>
          <w:p w14:paraId="7CCEBF84" w14:textId="77777777" w:rsidR="00EB5451" w:rsidRDefault="006923DE">
            <w:pPr>
              <w:rPr>
                <w:rFonts w:cs="Times New Roman"/>
              </w:rPr>
            </w:pPr>
            <w:r>
              <w:rPr>
                <w:rFonts w:cs="Times New Roman"/>
              </w:rPr>
              <w:t>Технология и техника разведки месторождений полезных ископаемых</w:t>
            </w:r>
          </w:p>
        </w:tc>
      </w:tr>
      <w:tr w:rsidR="00EB5451" w14:paraId="300B3B59" w14:textId="77777777">
        <w:trPr>
          <w:trHeight w:val="20"/>
          <w:jc w:val="center"/>
        </w:trPr>
        <w:tc>
          <w:tcPr>
            <w:tcW w:w="871" w:type="pct"/>
            <w:vMerge/>
          </w:tcPr>
          <w:p w14:paraId="74FFBAEA" w14:textId="77777777" w:rsidR="00EB5451" w:rsidRDefault="00EB5451">
            <w:pPr>
              <w:rPr>
                <w:rFonts w:cs="Times New Roman"/>
                <w:color w:val="FF0000"/>
              </w:rPr>
            </w:pPr>
          </w:p>
        </w:tc>
        <w:tc>
          <w:tcPr>
            <w:tcW w:w="547" w:type="pct"/>
          </w:tcPr>
          <w:p w14:paraId="11B29CFF" w14:textId="77777777" w:rsidR="00EB5451" w:rsidRDefault="006923DE">
            <w:pPr>
              <w:rPr>
                <w:rFonts w:cs="Times New Roman"/>
              </w:rPr>
            </w:pPr>
            <w:r>
              <w:rPr>
                <w:rFonts w:cs="Times New Roman"/>
              </w:rPr>
              <w:t>21.02.13</w:t>
            </w:r>
          </w:p>
        </w:tc>
        <w:tc>
          <w:tcPr>
            <w:tcW w:w="3582" w:type="pct"/>
          </w:tcPr>
          <w:p w14:paraId="0C3D8B07" w14:textId="77777777" w:rsidR="00EB5451" w:rsidRDefault="006923DE">
            <w:pPr>
              <w:rPr>
                <w:rFonts w:cs="Times New Roman"/>
              </w:rPr>
            </w:pPr>
            <w:r>
              <w:rPr>
                <w:rFonts w:cs="Times New Roman"/>
              </w:rPr>
              <w:t>Геологическая съемка, поиски и разведка месторождений полезных ископаемых</w:t>
            </w:r>
          </w:p>
        </w:tc>
      </w:tr>
      <w:tr w:rsidR="00EB5451" w14:paraId="76348BB2" w14:textId="77777777">
        <w:trPr>
          <w:trHeight w:val="20"/>
          <w:jc w:val="center"/>
        </w:trPr>
        <w:tc>
          <w:tcPr>
            <w:tcW w:w="871" w:type="pct"/>
            <w:vMerge/>
          </w:tcPr>
          <w:p w14:paraId="39F09AD3" w14:textId="77777777" w:rsidR="00EB5451" w:rsidRDefault="00EB5451">
            <w:pPr>
              <w:rPr>
                <w:rFonts w:cs="Times New Roman"/>
                <w:color w:val="FF0000"/>
              </w:rPr>
            </w:pPr>
          </w:p>
        </w:tc>
        <w:tc>
          <w:tcPr>
            <w:tcW w:w="547" w:type="pct"/>
          </w:tcPr>
          <w:p w14:paraId="5E707428" w14:textId="77777777" w:rsidR="00EB5451" w:rsidRDefault="006923DE">
            <w:pPr>
              <w:rPr>
                <w:rFonts w:cs="Times New Roman"/>
              </w:rPr>
            </w:pPr>
            <w:r>
              <w:rPr>
                <w:rFonts w:cs="Times New Roman"/>
              </w:rPr>
              <w:t>21.02.17</w:t>
            </w:r>
          </w:p>
        </w:tc>
        <w:tc>
          <w:tcPr>
            <w:tcW w:w="3582" w:type="pct"/>
          </w:tcPr>
          <w:p w14:paraId="1B2504C4" w14:textId="77777777" w:rsidR="00EB5451" w:rsidRDefault="006923DE">
            <w:pPr>
              <w:rPr>
                <w:rFonts w:cs="Times New Roman"/>
              </w:rPr>
            </w:pPr>
            <w:r>
              <w:rPr>
                <w:rFonts w:cs="Times New Roman"/>
              </w:rPr>
              <w:t>Подземная разработка месторождений полезных ископаемых</w:t>
            </w:r>
          </w:p>
        </w:tc>
      </w:tr>
      <w:tr w:rsidR="00EB5451" w14:paraId="6A850C5D" w14:textId="77777777">
        <w:trPr>
          <w:trHeight w:val="20"/>
          <w:jc w:val="center"/>
        </w:trPr>
        <w:tc>
          <w:tcPr>
            <w:tcW w:w="871" w:type="pct"/>
            <w:vMerge w:val="restart"/>
          </w:tcPr>
          <w:p w14:paraId="58E02A37" w14:textId="77777777" w:rsidR="00EB5451" w:rsidRDefault="006923DE">
            <w:pPr>
              <w:rPr>
                <w:rFonts w:cs="Times New Roman"/>
                <w:color w:val="000000" w:themeColor="text1"/>
              </w:rPr>
            </w:pPr>
            <w:r>
              <w:rPr>
                <w:rFonts w:cs="Times New Roman"/>
              </w:rPr>
              <w:t>Перечни ВО</w:t>
            </w:r>
          </w:p>
        </w:tc>
        <w:tc>
          <w:tcPr>
            <w:tcW w:w="547" w:type="pct"/>
          </w:tcPr>
          <w:p w14:paraId="2AC0783E" w14:textId="77777777" w:rsidR="00EB5451" w:rsidRDefault="006923DE">
            <w:pPr>
              <w:rPr>
                <w:rFonts w:cs="Times New Roman"/>
                <w:szCs w:val="24"/>
                <w:highlight w:val="white"/>
              </w:rPr>
            </w:pPr>
            <w:r>
              <w:rPr>
                <w:rFonts w:cs="Times New Roman"/>
                <w:szCs w:val="24"/>
                <w:highlight w:val="white"/>
              </w:rPr>
              <w:t>05.03.01</w:t>
            </w:r>
          </w:p>
        </w:tc>
        <w:tc>
          <w:tcPr>
            <w:tcW w:w="3582" w:type="pct"/>
          </w:tcPr>
          <w:p w14:paraId="34D1AA75" w14:textId="77777777" w:rsidR="00EB5451" w:rsidRDefault="006923DE">
            <w:pPr>
              <w:rPr>
                <w:rFonts w:cs="Times New Roman"/>
                <w:szCs w:val="24"/>
                <w:highlight w:val="white"/>
              </w:rPr>
            </w:pPr>
            <w:r>
              <w:rPr>
                <w:rFonts w:cs="Times New Roman"/>
                <w:szCs w:val="24"/>
                <w:highlight w:val="white"/>
              </w:rPr>
              <w:t>Геология</w:t>
            </w:r>
          </w:p>
        </w:tc>
      </w:tr>
      <w:tr w:rsidR="00EB5451" w14:paraId="56992C76" w14:textId="77777777">
        <w:trPr>
          <w:trHeight w:val="20"/>
          <w:jc w:val="center"/>
        </w:trPr>
        <w:tc>
          <w:tcPr>
            <w:tcW w:w="871" w:type="pct"/>
            <w:vMerge/>
          </w:tcPr>
          <w:p w14:paraId="0D383F07" w14:textId="77777777" w:rsidR="00EB5451" w:rsidRDefault="00EB5451">
            <w:pPr>
              <w:rPr>
                <w:rFonts w:cs="Times New Roman"/>
                <w:color w:val="FF0000"/>
              </w:rPr>
            </w:pPr>
          </w:p>
        </w:tc>
        <w:tc>
          <w:tcPr>
            <w:tcW w:w="547" w:type="pct"/>
          </w:tcPr>
          <w:p w14:paraId="41D6B0F5" w14:textId="77777777" w:rsidR="00EB5451" w:rsidRDefault="006923DE">
            <w:pPr>
              <w:rPr>
                <w:rFonts w:cs="Times New Roman"/>
                <w:szCs w:val="24"/>
                <w:highlight w:val="white"/>
              </w:rPr>
            </w:pPr>
            <w:r>
              <w:rPr>
                <w:rFonts w:cs="Times New Roman"/>
                <w:szCs w:val="24"/>
                <w:highlight w:val="white"/>
              </w:rPr>
              <w:t>21.03.01</w:t>
            </w:r>
          </w:p>
        </w:tc>
        <w:tc>
          <w:tcPr>
            <w:tcW w:w="3582" w:type="pct"/>
          </w:tcPr>
          <w:p w14:paraId="644F706F" w14:textId="77777777" w:rsidR="00EB5451" w:rsidRDefault="006923DE">
            <w:pPr>
              <w:rPr>
                <w:rFonts w:cs="Times New Roman"/>
                <w:szCs w:val="24"/>
                <w:highlight w:val="white"/>
              </w:rPr>
            </w:pPr>
            <w:r>
              <w:rPr>
                <w:rFonts w:cs="Times New Roman"/>
                <w:szCs w:val="24"/>
                <w:highlight w:val="white"/>
              </w:rPr>
              <w:t>Нефтегазовое дело</w:t>
            </w:r>
          </w:p>
        </w:tc>
      </w:tr>
      <w:tr w:rsidR="00EB5451" w14:paraId="18E9A077" w14:textId="77777777">
        <w:trPr>
          <w:trHeight w:val="20"/>
          <w:jc w:val="center"/>
        </w:trPr>
        <w:tc>
          <w:tcPr>
            <w:tcW w:w="871" w:type="pct"/>
            <w:vMerge/>
          </w:tcPr>
          <w:p w14:paraId="4D4B9869" w14:textId="77777777" w:rsidR="00EB5451" w:rsidRDefault="00EB5451">
            <w:pPr>
              <w:rPr>
                <w:rFonts w:cs="Times New Roman"/>
                <w:color w:val="FF0000"/>
              </w:rPr>
            </w:pPr>
          </w:p>
        </w:tc>
        <w:tc>
          <w:tcPr>
            <w:tcW w:w="547" w:type="pct"/>
          </w:tcPr>
          <w:p w14:paraId="6822E369" w14:textId="77777777" w:rsidR="00EB5451" w:rsidRDefault="006923DE">
            <w:pPr>
              <w:rPr>
                <w:rFonts w:cs="Times New Roman"/>
                <w:highlight w:val="white"/>
              </w:rPr>
            </w:pPr>
            <w:r>
              <w:rPr>
                <w:rFonts w:cs="Times New Roman"/>
                <w:highlight w:val="white"/>
              </w:rPr>
              <w:t>21.03.03</w:t>
            </w:r>
          </w:p>
        </w:tc>
        <w:tc>
          <w:tcPr>
            <w:tcW w:w="3582" w:type="pct"/>
          </w:tcPr>
          <w:p w14:paraId="1D7B293C" w14:textId="77777777" w:rsidR="00EB5451" w:rsidRDefault="006923DE">
            <w:pPr>
              <w:rPr>
                <w:rFonts w:cs="Times New Roman"/>
                <w:highlight w:val="white"/>
              </w:rPr>
            </w:pPr>
            <w:r>
              <w:rPr>
                <w:rFonts w:cs="Times New Roman"/>
                <w:highlight w:val="white"/>
              </w:rPr>
              <w:t>Геодезия и дистанционное зондирование</w:t>
            </w:r>
          </w:p>
        </w:tc>
      </w:tr>
      <w:tr w:rsidR="00EB5451" w14:paraId="73B09207" w14:textId="77777777">
        <w:trPr>
          <w:trHeight w:val="20"/>
          <w:jc w:val="center"/>
        </w:trPr>
        <w:tc>
          <w:tcPr>
            <w:tcW w:w="871" w:type="pct"/>
            <w:vMerge/>
          </w:tcPr>
          <w:p w14:paraId="55BDBB83" w14:textId="77777777" w:rsidR="00EB5451" w:rsidRDefault="00EB5451">
            <w:pPr>
              <w:rPr>
                <w:rFonts w:cs="Times New Roman"/>
                <w:color w:val="FF0000"/>
              </w:rPr>
            </w:pPr>
          </w:p>
        </w:tc>
        <w:tc>
          <w:tcPr>
            <w:tcW w:w="547" w:type="pct"/>
          </w:tcPr>
          <w:p w14:paraId="6ACF78F6" w14:textId="77777777" w:rsidR="00EB5451" w:rsidRDefault="006923DE">
            <w:pPr>
              <w:rPr>
                <w:rFonts w:cs="Times New Roman"/>
                <w:highlight w:val="white"/>
              </w:rPr>
            </w:pPr>
            <w:r>
              <w:rPr>
                <w:rFonts w:cs="Times New Roman"/>
                <w:highlight w:val="white"/>
              </w:rPr>
              <w:t>21.05.01</w:t>
            </w:r>
          </w:p>
        </w:tc>
        <w:tc>
          <w:tcPr>
            <w:tcW w:w="3582" w:type="pct"/>
          </w:tcPr>
          <w:p w14:paraId="3460768B" w14:textId="77777777" w:rsidR="00EB5451" w:rsidRDefault="006923DE">
            <w:pPr>
              <w:rPr>
                <w:rFonts w:cs="Times New Roman"/>
                <w:highlight w:val="white"/>
              </w:rPr>
            </w:pPr>
            <w:r>
              <w:rPr>
                <w:rFonts w:cs="Times New Roman"/>
                <w:highlight w:val="white"/>
              </w:rPr>
              <w:t>Прикладная геодезия</w:t>
            </w:r>
          </w:p>
        </w:tc>
      </w:tr>
      <w:tr w:rsidR="00EB5451" w14:paraId="35FA3EBC" w14:textId="77777777">
        <w:trPr>
          <w:trHeight w:val="20"/>
          <w:jc w:val="center"/>
        </w:trPr>
        <w:tc>
          <w:tcPr>
            <w:tcW w:w="871" w:type="pct"/>
            <w:vMerge/>
          </w:tcPr>
          <w:p w14:paraId="57DF0716" w14:textId="77777777" w:rsidR="00EB5451" w:rsidRDefault="00EB5451">
            <w:pPr>
              <w:rPr>
                <w:rFonts w:cs="Times New Roman"/>
                <w:color w:val="FF0000"/>
              </w:rPr>
            </w:pPr>
          </w:p>
        </w:tc>
        <w:tc>
          <w:tcPr>
            <w:tcW w:w="547" w:type="pct"/>
          </w:tcPr>
          <w:p w14:paraId="221FAA3D" w14:textId="77777777" w:rsidR="00EB5451" w:rsidRDefault="006923DE">
            <w:pPr>
              <w:rPr>
                <w:rFonts w:cs="Times New Roman"/>
                <w:highlight w:val="white"/>
              </w:rPr>
            </w:pPr>
            <w:r>
              <w:rPr>
                <w:rFonts w:cs="Times New Roman"/>
                <w:highlight w:val="white"/>
              </w:rPr>
              <w:t>21.05.02</w:t>
            </w:r>
          </w:p>
        </w:tc>
        <w:tc>
          <w:tcPr>
            <w:tcW w:w="3582" w:type="pct"/>
          </w:tcPr>
          <w:p w14:paraId="33D2B86F" w14:textId="77777777" w:rsidR="00EB5451" w:rsidRDefault="006923DE">
            <w:pPr>
              <w:rPr>
                <w:rFonts w:cs="Times New Roman"/>
                <w:highlight w:val="white"/>
              </w:rPr>
            </w:pPr>
            <w:r>
              <w:rPr>
                <w:rFonts w:cs="Times New Roman"/>
                <w:highlight w:val="white"/>
              </w:rPr>
              <w:t>Прикладная геология</w:t>
            </w:r>
          </w:p>
        </w:tc>
      </w:tr>
      <w:tr w:rsidR="00EB5451" w14:paraId="0C1F4F9C" w14:textId="77777777">
        <w:trPr>
          <w:trHeight w:val="276"/>
          <w:jc w:val="center"/>
        </w:trPr>
        <w:tc>
          <w:tcPr>
            <w:tcW w:w="871" w:type="pct"/>
            <w:vMerge/>
          </w:tcPr>
          <w:p w14:paraId="5C4585EA" w14:textId="77777777" w:rsidR="00EB5451" w:rsidRDefault="00EB5451">
            <w:pPr>
              <w:rPr>
                <w:rFonts w:cs="Times New Roman"/>
                <w:color w:val="FF0000"/>
              </w:rPr>
            </w:pPr>
          </w:p>
        </w:tc>
        <w:tc>
          <w:tcPr>
            <w:tcW w:w="547" w:type="pct"/>
            <w:vMerge w:val="restart"/>
          </w:tcPr>
          <w:p w14:paraId="722F571E" w14:textId="77777777" w:rsidR="00EB5451" w:rsidRDefault="006923DE">
            <w:pPr>
              <w:rPr>
                <w:rFonts w:cs="Times New Roman"/>
                <w:highlight w:val="white"/>
              </w:rPr>
            </w:pPr>
            <w:r>
              <w:rPr>
                <w:rFonts w:cs="Times New Roman"/>
                <w:highlight w:val="white"/>
              </w:rPr>
              <w:t>21.05.03</w:t>
            </w:r>
          </w:p>
        </w:tc>
        <w:tc>
          <w:tcPr>
            <w:tcW w:w="3582" w:type="pct"/>
            <w:vMerge w:val="restart"/>
          </w:tcPr>
          <w:p w14:paraId="1D2E166F" w14:textId="77777777" w:rsidR="00EB5451" w:rsidRDefault="006923DE">
            <w:pPr>
              <w:rPr>
                <w:rFonts w:cs="Times New Roman"/>
                <w:highlight w:val="white"/>
              </w:rPr>
            </w:pPr>
            <w:r>
              <w:rPr>
                <w:rFonts w:cs="Times New Roman"/>
                <w:highlight w:val="white"/>
              </w:rPr>
              <w:t>Технология геологической разведки</w:t>
            </w:r>
          </w:p>
        </w:tc>
      </w:tr>
      <w:tr w:rsidR="00EB5451" w14:paraId="45901766" w14:textId="77777777">
        <w:trPr>
          <w:trHeight w:val="276"/>
          <w:jc w:val="center"/>
        </w:trPr>
        <w:tc>
          <w:tcPr>
            <w:tcW w:w="871" w:type="pct"/>
            <w:vMerge/>
          </w:tcPr>
          <w:p w14:paraId="283DB863" w14:textId="77777777" w:rsidR="00EB5451" w:rsidRDefault="00EB5451">
            <w:pPr>
              <w:rPr>
                <w:rFonts w:cs="Times New Roman"/>
                <w:color w:val="FF0000"/>
              </w:rPr>
            </w:pPr>
          </w:p>
        </w:tc>
        <w:tc>
          <w:tcPr>
            <w:tcW w:w="547" w:type="pct"/>
            <w:vMerge w:val="restart"/>
          </w:tcPr>
          <w:p w14:paraId="62D787F4" w14:textId="77777777" w:rsidR="00EB5451" w:rsidRDefault="006923DE">
            <w:pPr>
              <w:rPr>
                <w:rFonts w:cs="Times New Roman"/>
                <w:highlight w:val="white"/>
              </w:rPr>
            </w:pPr>
            <w:r>
              <w:rPr>
                <w:rFonts w:cs="Times New Roman"/>
                <w:highlight w:val="white"/>
              </w:rPr>
              <w:t>21.05.04</w:t>
            </w:r>
          </w:p>
        </w:tc>
        <w:tc>
          <w:tcPr>
            <w:tcW w:w="3582" w:type="pct"/>
            <w:vMerge w:val="restart"/>
          </w:tcPr>
          <w:p w14:paraId="01877B41" w14:textId="77777777" w:rsidR="00EB5451" w:rsidRDefault="006923DE">
            <w:pPr>
              <w:rPr>
                <w:rFonts w:cs="Times New Roman"/>
                <w:highlight w:val="white"/>
              </w:rPr>
            </w:pPr>
            <w:r>
              <w:rPr>
                <w:rFonts w:cs="Times New Roman"/>
                <w:highlight w:val="white"/>
              </w:rPr>
              <w:t>Горное дело</w:t>
            </w:r>
          </w:p>
        </w:tc>
      </w:tr>
      <w:tr w:rsidR="00EB5451" w14:paraId="057B74F2" w14:textId="77777777">
        <w:trPr>
          <w:trHeight w:val="20"/>
          <w:jc w:val="center"/>
        </w:trPr>
        <w:tc>
          <w:tcPr>
            <w:tcW w:w="871" w:type="pct"/>
            <w:vMerge/>
          </w:tcPr>
          <w:p w14:paraId="43DE7308" w14:textId="77777777" w:rsidR="00EB5451" w:rsidRDefault="00EB5451">
            <w:pPr>
              <w:rPr>
                <w:rFonts w:cs="Times New Roman"/>
                <w:color w:val="FF0000"/>
              </w:rPr>
            </w:pPr>
          </w:p>
        </w:tc>
        <w:tc>
          <w:tcPr>
            <w:tcW w:w="547" w:type="pct"/>
          </w:tcPr>
          <w:p w14:paraId="47EFCA14" w14:textId="77777777" w:rsidR="00EB5451" w:rsidRDefault="006923DE">
            <w:pPr>
              <w:rPr>
                <w:rFonts w:cs="Times New Roman"/>
                <w:highlight w:val="white"/>
              </w:rPr>
            </w:pPr>
            <w:r>
              <w:rPr>
                <w:rFonts w:cs="Times New Roman"/>
                <w:highlight w:val="white"/>
              </w:rPr>
              <w:t>21.05.05</w:t>
            </w:r>
          </w:p>
        </w:tc>
        <w:tc>
          <w:tcPr>
            <w:tcW w:w="3582" w:type="pct"/>
          </w:tcPr>
          <w:p w14:paraId="552848BE" w14:textId="77777777" w:rsidR="00EB5451" w:rsidRDefault="006923DE">
            <w:pPr>
              <w:rPr>
                <w:rFonts w:cs="Times New Roman"/>
                <w:highlight w:val="white"/>
              </w:rPr>
            </w:pPr>
            <w:r>
              <w:rPr>
                <w:rFonts w:cs="Times New Roman"/>
                <w:highlight w:val="white"/>
              </w:rPr>
              <w:t>Физические процессы горного или нефтегазового производства</w:t>
            </w:r>
          </w:p>
        </w:tc>
      </w:tr>
      <w:tr w:rsidR="00EB5451" w14:paraId="3F15D1B7" w14:textId="77777777">
        <w:trPr>
          <w:trHeight w:val="20"/>
          <w:jc w:val="center"/>
        </w:trPr>
        <w:tc>
          <w:tcPr>
            <w:tcW w:w="871" w:type="pct"/>
            <w:vMerge/>
          </w:tcPr>
          <w:p w14:paraId="6C422C2C" w14:textId="77777777" w:rsidR="00EB5451" w:rsidRDefault="00EB5451">
            <w:pPr>
              <w:rPr>
                <w:rFonts w:cs="Times New Roman"/>
                <w:color w:val="FF0000"/>
              </w:rPr>
            </w:pPr>
          </w:p>
        </w:tc>
        <w:tc>
          <w:tcPr>
            <w:tcW w:w="547" w:type="pct"/>
          </w:tcPr>
          <w:p w14:paraId="41A58008" w14:textId="77777777" w:rsidR="00EB5451" w:rsidRDefault="006923DE">
            <w:pPr>
              <w:rPr>
                <w:rFonts w:cs="Times New Roman"/>
                <w:highlight w:val="white"/>
              </w:rPr>
            </w:pPr>
            <w:r>
              <w:rPr>
                <w:rFonts w:cs="Times New Roman"/>
                <w:highlight w:val="white"/>
              </w:rPr>
              <w:t>21.05.06</w:t>
            </w:r>
          </w:p>
        </w:tc>
        <w:tc>
          <w:tcPr>
            <w:tcW w:w="3582" w:type="pct"/>
          </w:tcPr>
          <w:p w14:paraId="052D8A0D" w14:textId="77777777" w:rsidR="00EB5451" w:rsidRDefault="006923DE">
            <w:pPr>
              <w:rPr>
                <w:rFonts w:cs="Times New Roman"/>
                <w:highlight w:val="white"/>
              </w:rPr>
            </w:pPr>
            <w:r>
              <w:rPr>
                <w:rFonts w:cs="Times New Roman"/>
                <w:highlight w:val="white"/>
              </w:rPr>
              <w:t>Нефтегазовые техника и технологии</w:t>
            </w:r>
          </w:p>
        </w:tc>
      </w:tr>
    </w:tbl>
    <w:p w14:paraId="431B2DC6" w14:textId="77777777" w:rsidR="00EB5451" w:rsidRDefault="00EB5451">
      <w:pPr>
        <w:rPr>
          <w:color w:val="000000" w:themeColor="text1"/>
        </w:rPr>
      </w:pPr>
    </w:p>
    <w:p w14:paraId="04B7EC09" w14:textId="77777777" w:rsidR="00EB5451" w:rsidRDefault="006923DE">
      <w:pPr>
        <w:rPr>
          <w:b/>
        </w:rPr>
      </w:pPr>
      <w:r>
        <w:rPr>
          <w:b/>
        </w:rPr>
        <w:t>3.2.1. Трудовая функция</w:t>
      </w:r>
    </w:p>
    <w:p w14:paraId="1EE6C65A" w14:textId="77777777" w:rsidR="00EB5451" w:rsidRDefault="00EB5451">
      <w:pPr>
        <w:rPr>
          <w:b/>
        </w:rPr>
      </w:pPr>
    </w:p>
    <w:tbl>
      <w:tblPr>
        <w:tblW w:w="5000" w:type="pct"/>
        <w:jc w:val="center"/>
        <w:tblLook w:val="01E0" w:firstRow="1" w:lastRow="1" w:firstColumn="1" w:lastColumn="1" w:noHBand="0" w:noVBand="0"/>
      </w:tblPr>
      <w:tblGrid>
        <w:gridCol w:w="1465"/>
        <w:gridCol w:w="5537"/>
        <w:gridCol w:w="552"/>
        <w:gridCol w:w="863"/>
        <w:gridCol w:w="1447"/>
        <w:gridCol w:w="336"/>
      </w:tblGrid>
      <w:tr w:rsidR="00EB5451" w14:paraId="2F5BF889" w14:textId="77777777">
        <w:trPr>
          <w:jc w:val="center"/>
        </w:trPr>
        <w:tc>
          <w:tcPr>
            <w:tcW w:w="835" w:type="pct"/>
            <w:tcBorders>
              <w:right w:val="single" w:sz="4" w:space="0" w:color="808080"/>
            </w:tcBorders>
            <w:vAlign w:val="center"/>
          </w:tcPr>
          <w:p w14:paraId="16541D33" w14:textId="77777777" w:rsidR="00EB5451" w:rsidRDefault="006923DE">
            <w:pPr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Наименование</w:t>
            </w:r>
          </w:p>
        </w:tc>
        <w:tc>
          <w:tcPr>
            <w:tcW w:w="3403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33F0F157" w14:textId="77777777" w:rsidR="00EB5451" w:rsidRDefault="006923DE">
            <w:pPr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Организация геолого-промысловых работ на объектах ПХГ</w:t>
            </w:r>
          </w:p>
        </w:tc>
        <w:tc>
          <w:tcPr>
            <w:tcW w:w="139" w:type="pct"/>
            <w:tcBorders>
              <w:left w:val="single" w:sz="4" w:space="0" w:color="808080"/>
              <w:right w:val="single" w:sz="4" w:space="0" w:color="808080"/>
            </w:tcBorders>
            <w:vAlign w:val="center"/>
          </w:tcPr>
          <w:p w14:paraId="3D6758D8" w14:textId="77777777" w:rsidR="00EB5451" w:rsidRDefault="006923DE">
            <w:pPr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Код</w:t>
            </w:r>
          </w:p>
        </w:tc>
        <w:tc>
          <w:tcPr>
            <w:tcW w:w="139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40C81FD3" w14:textId="77777777" w:rsidR="00EB5451" w:rsidRDefault="006923DE">
            <w:pPr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  <w:lang w:val="en-US"/>
              </w:rPr>
              <w:t>B</w:t>
            </w:r>
            <w:r>
              <w:rPr>
                <w:rFonts w:cs="Times New Roman"/>
                <w:szCs w:val="24"/>
              </w:rPr>
              <w:t>/01.6</w:t>
            </w:r>
          </w:p>
        </w:tc>
        <w:tc>
          <w:tcPr>
            <w:tcW w:w="348" w:type="pct"/>
            <w:tcBorders>
              <w:left w:val="single" w:sz="4" w:space="0" w:color="808080"/>
              <w:right w:val="single" w:sz="4" w:space="0" w:color="808080"/>
            </w:tcBorders>
            <w:vAlign w:val="center"/>
          </w:tcPr>
          <w:p w14:paraId="5879B4D2" w14:textId="77777777" w:rsidR="00EB5451" w:rsidRDefault="006923DE">
            <w:pPr>
              <w:jc w:val="center"/>
              <w:rPr>
                <w:rFonts w:cs="Times New Roman"/>
                <w:sz w:val="20"/>
                <w:szCs w:val="20"/>
                <w:vertAlign w:val="superscript"/>
              </w:rPr>
            </w:pPr>
            <w:r>
              <w:rPr>
                <w:rFonts w:cs="Times New Roman"/>
                <w:sz w:val="20"/>
                <w:szCs w:val="20"/>
              </w:rPr>
              <w:t>Уровень (подуровень) квалификации</w:t>
            </w:r>
          </w:p>
        </w:tc>
        <w:tc>
          <w:tcPr>
            <w:tcW w:w="136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501ACDF4" w14:textId="77777777" w:rsidR="00EB5451" w:rsidRDefault="006923DE">
            <w:pPr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6</w:t>
            </w:r>
          </w:p>
        </w:tc>
      </w:tr>
    </w:tbl>
    <w:p w14:paraId="765A7303" w14:textId="77777777" w:rsidR="00EB5451" w:rsidRDefault="00EB5451">
      <w:pPr>
        <w:rPr>
          <w:color w:val="000000" w:themeColor="text1"/>
        </w:rPr>
      </w:pPr>
    </w:p>
    <w:tbl>
      <w:tblPr>
        <w:tblW w:w="5000" w:type="pct"/>
        <w:jc w:val="center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Look w:val="01E0" w:firstRow="1" w:lastRow="1" w:firstColumn="1" w:lastColumn="1" w:noHBand="0" w:noVBand="0"/>
      </w:tblPr>
      <w:tblGrid>
        <w:gridCol w:w="1837"/>
        <w:gridCol w:w="8358"/>
      </w:tblGrid>
      <w:tr w:rsidR="00EB5451" w14:paraId="3E51A98C" w14:textId="77777777">
        <w:trPr>
          <w:trHeight w:val="20"/>
          <w:jc w:val="center"/>
        </w:trPr>
        <w:tc>
          <w:tcPr>
            <w:tcW w:w="901" w:type="pct"/>
            <w:vMerge w:val="restart"/>
          </w:tcPr>
          <w:p w14:paraId="06FB32BA" w14:textId="77777777" w:rsidR="00EB5451" w:rsidRDefault="006923DE">
            <w:pPr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Трудовые действия</w:t>
            </w:r>
          </w:p>
        </w:tc>
        <w:tc>
          <w:tcPr>
            <w:tcW w:w="4099" w:type="pct"/>
          </w:tcPr>
          <w:p w14:paraId="6DD5CE21" w14:textId="77777777" w:rsidR="00EB5451" w:rsidRDefault="006923DE">
            <w:pPr>
              <w:tabs>
                <w:tab w:val="left" w:pos="1134"/>
                <w:tab w:val="left" w:pos="1276"/>
              </w:tabs>
              <w:jc w:val="both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Исследование состояния контуров нефтегазоносности и изменения газоводонефтяного контакта</w:t>
            </w:r>
          </w:p>
        </w:tc>
      </w:tr>
      <w:tr w:rsidR="00EB5451" w14:paraId="56301D68" w14:textId="77777777">
        <w:trPr>
          <w:trHeight w:val="20"/>
          <w:jc w:val="center"/>
        </w:trPr>
        <w:tc>
          <w:tcPr>
            <w:tcW w:w="901" w:type="pct"/>
            <w:vMerge/>
          </w:tcPr>
          <w:p w14:paraId="5DE22684" w14:textId="77777777" w:rsidR="00EB5451" w:rsidRDefault="00EB5451">
            <w:pPr>
              <w:rPr>
                <w:rFonts w:cs="Times New Roman"/>
                <w:szCs w:val="24"/>
              </w:rPr>
            </w:pPr>
          </w:p>
        </w:tc>
        <w:tc>
          <w:tcPr>
            <w:tcW w:w="4099" w:type="pct"/>
          </w:tcPr>
          <w:p w14:paraId="47EC7ACE" w14:textId="77777777" w:rsidR="00EB5451" w:rsidRDefault="006923DE">
            <w:pPr>
              <w:tabs>
                <w:tab w:val="left" w:pos="1134"/>
                <w:tab w:val="left" w:pos="1276"/>
              </w:tabs>
              <w:jc w:val="both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Разработка программы газодинамических и гидродинамических исследований скважин в периоды отбора и закачки газа</w:t>
            </w:r>
          </w:p>
        </w:tc>
      </w:tr>
      <w:tr w:rsidR="00EB5451" w14:paraId="2E91EBAC" w14:textId="77777777">
        <w:trPr>
          <w:trHeight w:val="20"/>
          <w:jc w:val="center"/>
        </w:trPr>
        <w:tc>
          <w:tcPr>
            <w:tcW w:w="901" w:type="pct"/>
            <w:vMerge/>
          </w:tcPr>
          <w:p w14:paraId="0EE50031" w14:textId="77777777" w:rsidR="00EB5451" w:rsidRDefault="00EB5451">
            <w:pPr>
              <w:rPr>
                <w:rFonts w:cs="Times New Roman"/>
                <w:szCs w:val="24"/>
              </w:rPr>
            </w:pPr>
          </w:p>
        </w:tc>
        <w:tc>
          <w:tcPr>
            <w:tcW w:w="4099" w:type="pct"/>
          </w:tcPr>
          <w:p w14:paraId="02451060" w14:textId="77777777" w:rsidR="00EB5451" w:rsidRDefault="006923DE">
            <w:pPr>
              <w:tabs>
                <w:tab w:val="left" w:pos="1134"/>
                <w:tab w:val="left" w:pos="1276"/>
              </w:tabs>
              <w:jc w:val="both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Учет, хранение и тиражирование геологических материалов в соответствии с нормативно-технической документацией в области геологического обеспечения процессов в ПХГ</w:t>
            </w:r>
          </w:p>
        </w:tc>
      </w:tr>
      <w:tr w:rsidR="00EB5451" w14:paraId="3CC7C20D" w14:textId="77777777">
        <w:trPr>
          <w:trHeight w:val="20"/>
          <w:jc w:val="center"/>
        </w:trPr>
        <w:tc>
          <w:tcPr>
            <w:tcW w:w="901" w:type="pct"/>
            <w:vMerge/>
          </w:tcPr>
          <w:p w14:paraId="2F0AF330" w14:textId="77777777" w:rsidR="00EB5451" w:rsidRDefault="00EB5451">
            <w:pPr>
              <w:rPr>
                <w:rFonts w:cs="Times New Roman"/>
                <w:szCs w:val="24"/>
              </w:rPr>
            </w:pPr>
          </w:p>
        </w:tc>
        <w:tc>
          <w:tcPr>
            <w:tcW w:w="4099" w:type="pct"/>
          </w:tcPr>
          <w:p w14:paraId="522050C7" w14:textId="77777777" w:rsidR="00EB5451" w:rsidRDefault="006923DE">
            <w:pPr>
              <w:tabs>
                <w:tab w:val="left" w:pos="1134"/>
                <w:tab w:val="left" w:pos="1276"/>
              </w:tabs>
              <w:jc w:val="both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Мониторинг соответствия проектных и фактических показателей эксплуатации ПХГ</w:t>
            </w:r>
          </w:p>
        </w:tc>
      </w:tr>
      <w:tr w:rsidR="00EB5451" w14:paraId="3DA13849" w14:textId="77777777">
        <w:trPr>
          <w:trHeight w:val="20"/>
          <w:jc w:val="center"/>
        </w:trPr>
        <w:tc>
          <w:tcPr>
            <w:tcW w:w="901" w:type="pct"/>
            <w:vMerge/>
          </w:tcPr>
          <w:p w14:paraId="566C4BCE" w14:textId="77777777" w:rsidR="00EB5451" w:rsidRDefault="00EB5451">
            <w:pPr>
              <w:rPr>
                <w:rFonts w:cs="Times New Roman"/>
                <w:szCs w:val="24"/>
              </w:rPr>
            </w:pPr>
          </w:p>
        </w:tc>
        <w:tc>
          <w:tcPr>
            <w:tcW w:w="4099" w:type="pct"/>
          </w:tcPr>
          <w:p w14:paraId="13A50AEF" w14:textId="77777777" w:rsidR="00EB5451" w:rsidRDefault="006923DE">
            <w:pPr>
              <w:tabs>
                <w:tab w:val="left" w:pos="1134"/>
                <w:tab w:val="left" w:pos="1276"/>
              </w:tabs>
              <w:jc w:val="both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Учет состояния запасов газа, составление баланса газа в подземном хранилище</w:t>
            </w:r>
          </w:p>
        </w:tc>
      </w:tr>
      <w:tr w:rsidR="00EB5451" w14:paraId="354153D8" w14:textId="77777777">
        <w:trPr>
          <w:trHeight w:val="20"/>
          <w:jc w:val="center"/>
        </w:trPr>
        <w:tc>
          <w:tcPr>
            <w:tcW w:w="901" w:type="pct"/>
            <w:vMerge/>
          </w:tcPr>
          <w:p w14:paraId="6CF90A9B" w14:textId="77777777" w:rsidR="00EB5451" w:rsidRDefault="00EB5451">
            <w:pPr>
              <w:rPr>
                <w:rFonts w:cs="Times New Roman"/>
                <w:szCs w:val="24"/>
              </w:rPr>
            </w:pPr>
          </w:p>
        </w:tc>
        <w:tc>
          <w:tcPr>
            <w:tcW w:w="4099" w:type="pct"/>
          </w:tcPr>
          <w:p w14:paraId="2918BE17" w14:textId="77777777" w:rsidR="00EB5451" w:rsidRDefault="006923DE">
            <w:pPr>
              <w:tabs>
                <w:tab w:val="left" w:pos="1134"/>
                <w:tab w:val="left" w:pos="1276"/>
              </w:tabs>
              <w:jc w:val="both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Подготовка и геологическое сопровождение работ при строительстве скважин</w:t>
            </w:r>
          </w:p>
        </w:tc>
      </w:tr>
      <w:tr w:rsidR="00EB5451" w14:paraId="486FCB0A" w14:textId="77777777">
        <w:trPr>
          <w:trHeight w:val="20"/>
          <w:jc w:val="center"/>
        </w:trPr>
        <w:tc>
          <w:tcPr>
            <w:tcW w:w="901" w:type="pct"/>
            <w:vMerge/>
          </w:tcPr>
          <w:p w14:paraId="263A56FE" w14:textId="77777777" w:rsidR="00EB5451" w:rsidRDefault="00EB5451">
            <w:pPr>
              <w:rPr>
                <w:rFonts w:cs="Times New Roman"/>
                <w:szCs w:val="24"/>
              </w:rPr>
            </w:pPr>
          </w:p>
        </w:tc>
        <w:tc>
          <w:tcPr>
            <w:tcW w:w="4099" w:type="pct"/>
          </w:tcPr>
          <w:p w14:paraId="272819BA" w14:textId="77777777" w:rsidR="00EB5451" w:rsidRDefault="006923DE">
            <w:pPr>
              <w:tabs>
                <w:tab w:val="left" w:pos="1134"/>
                <w:tab w:val="left" w:pos="1276"/>
              </w:tabs>
              <w:jc w:val="both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Обеспечение соблюдения мер безопасности при проведении геолого-промысловых работ</w:t>
            </w:r>
          </w:p>
        </w:tc>
      </w:tr>
      <w:tr w:rsidR="00EB5451" w14:paraId="11BF3288" w14:textId="77777777">
        <w:trPr>
          <w:trHeight w:val="20"/>
          <w:jc w:val="center"/>
        </w:trPr>
        <w:tc>
          <w:tcPr>
            <w:tcW w:w="901" w:type="pct"/>
            <w:vMerge w:val="restart"/>
          </w:tcPr>
          <w:p w14:paraId="03CD09A4" w14:textId="77777777" w:rsidR="00EB5451" w:rsidRDefault="006923DE">
            <w:pPr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Необходимые умения</w:t>
            </w:r>
          </w:p>
        </w:tc>
        <w:tc>
          <w:tcPr>
            <w:tcW w:w="4099" w:type="pct"/>
          </w:tcPr>
          <w:p w14:paraId="6BF7853C" w14:textId="77777777" w:rsidR="00EB5451" w:rsidRDefault="006923DE">
            <w:pPr>
              <w:jc w:val="both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Анализировать результаты исследований состояния контуров нефтегазоносности и изменения газоводонефтяного контакта</w:t>
            </w:r>
          </w:p>
        </w:tc>
      </w:tr>
      <w:tr w:rsidR="00EB5451" w14:paraId="4AA12397" w14:textId="77777777">
        <w:trPr>
          <w:trHeight w:val="20"/>
          <w:jc w:val="center"/>
        </w:trPr>
        <w:tc>
          <w:tcPr>
            <w:tcW w:w="901" w:type="pct"/>
            <w:vMerge/>
          </w:tcPr>
          <w:p w14:paraId="6F0235E3" w14:textId="77777777" w:rsidR="00EB5451" w:rsidRDefault="00EB5451">
            <w:pPr>
              <w:rPr>
                <w:rFonts w:cs="Times New Roman"/>
                <w:szCs w:val="24"/>
              </w:rPr>
            </w:pPr>
          </w:p>
        </w:tc>
        <w:tc>
          <w:tcPr>
            <w:tcW w:w="4099" w:type="pct"/>
          </w:tcPr>
          <w:p w14:paraId="42DA454B" w14:textId="77777777" w:rsidR="00EB5451" w:rsidRDefault="006923DE">
            <w:pPr>
              <w:jc w:val="both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 xml:space="preserve">Оценивать целесообразность проведения газодинамических и </w:t>
            </w:r>
            <w:r>
              <w:rPr>
                <w:rFonts w:cs="Times New Roman"/>
                <w:szCs w:val="24"/>
              </w:rPr>
              <w:lastRenderedPageBreak/>
              <w:t>гидродинамических исследований скважин в периоды отбора и закачки газа</w:t>
            </w:r>
          </w:p>
        </w:tc>
      </w:tr>
      <w:tr w:rsidR="00EB5451" w14:paraId="7EE367DC" w14:textId="77777777">
        <w:trPr>
          <w:trHeight w:val="20"/>
          <w:jc w:val="center"/>
        </w:trPr>
        <w:tc>
          <w:tcPr>
            <w:tcW w:w="901" w:type="pct"/>
            <w:vMerge/>
          </w:tcPr>
          <w:p w14:paraId="22DF2D6D" w14:textId="77777777" w:rsidR="00EB5451" w:rsidRDefault="00EB5451">
            <w:pPr>
              <w:rPr>
                <w:rFonts w:cs="Times New Roman"/>
                <w:szCs w:val="24"/>
              </w:rPr>
            </w:pPr>
          </w:p>
        </w:tc>
        <w:tc>
          <w:tcPr>
            <w:tcW w:w="4099" w:type="pct"/>
          </w:tcPr>
          <w:p w14:paraId="66DE72B5" w14:textId="77777777" w:rsidR="00EB5451" w:rsidRDefault="006923DE">
            <w:pPr>
              <w:jc w:val="both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Прогнозировать степень изменения газоводонефтяного контакта</w:t>
            </w:r>
          </w:p>
        </w:tc>
      </w:tr>
      <w:tr w:rsidR="00EB5451" w14:paraId="68B5A912" w14:textId="77777777">
        <w:trPr>
          <w:trHeight w:val="20"/>
          <w:jc w:val="center"/>
        </w:trPr>
        <w:tc>
          <w:tcPr>
            <w:tcW w:w="901" w:type="pct"/>
            <w:vMerge/>
          </w:tcPr>
          <w:p w14:paraId="75146884" w14:textId="77777777" w:rsidR="00EB5451" w:rsidRDefault="00EB5451">
            <w:pPr>
              <w:rPr>
                <w:rFonts w:cs="Times New Roman"/>
                <w:szCs w:val="24"/>
              </w:rPr>
            </w:pPr>
          </w:p>
        </w:tc>
        <w:tc>
          <w:tcPr>
            <w:tcW w:w="4099" w:type="pct"/>
          </w:tcPr>
          <w:p w14:paraId="2AFA8B10" w14:textId="77777777" w:rsidR="00EB5451" w:rsidRDefault="006923DE">
            <w:pPr>
              <w:jc w:val="both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Оценивать целесообразность проведения геофизических и геохимических исследований скважин в периоды отбора и закачки газа</w:t>
            </w:r>
          </w:p>
        </w:tc>
      </w:tr>
      <w:tr w:rsidR="00EB5451" w14:paraId="20773278" w14:textId="77777777">
        <w:trPr>
          <w:trHeight w:val="20"/>
          <w:jc w:val="center"/>
        </w:trPr>
        <w:tc>
          <w:tcPr>
            <w:tcW w:w="901" w:type="pct"/>
            <w:vMerge/>
          </w:tcPr>
          <w:p w14:paraId="1C240397" w14:textId="77777777" w:rsidR="00EB5451" w:rsidRDefault="00EB5451">
            <w:pPr>
              <w:rPr>
                <w:rFonts w:cs="Times New Roman"/>
                <w:szCs w:val="24"/>
              </w:rPr>
            </w:pPr>
          </w:p>
        </w:tc>
        <w:tc>
          <w:tcPr>
            <w:tcW w:w="4099" w:type="pct"/>
          </w:tcPr>
          <w:p w14:paraId="2CAA687C" w14:textId="77777777" w:rsidR="00EB5451" w:rsidRDefault="006923DE">
            <w:pPr>
              <w:jc w:val="both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Анализировать геолого-геофизическую и промысловую информацию при эксплуатации скважин ПХГ</w:t>
            </w:r>
          </w:p>
        </w:tc>
      </w:tr>
      <w:tr w:rsidR="00EB5451" w14:paraId="39E52A12" w14:textId="77777777">
        <w:trPr>
          <w:trHeight w:val="20"/>
          <w:jc w:val="center"/>
        </w:trPr>
        <w:tc>
          <w:tcPr>
            <w:tcW w:w="901" w:type="pct"/>
            <w:vMerge/>
          </w:tcPr>
          <w:p w14:paraId="17D7DBC5" w14:textId="77777777" w:rsidR="00EB5451" w:rsidRDefault="00EB5451">
            <w:pPr>
              <w:rPr>
                <w:rFonts w:cs="Times New Roman"/>
                <w:szCs w:val="24"/>
              </w:rPr>
            </w:pPr>
          </w:p>
        </w:tc>
        <w:tc>
          <w:tcPr>
            <w:tcW w:w="4099" w:type="pct"/>
          </w:tcPr>
          <w:p w14:paraId="4F16D48E" w14:textId="77777777" w:rsidR="00EB5451" w:rsidRDefault="006923DE">
            <w:pPr>
              <w:jc w:val="both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Вести учет состояния запасов газа</w:t>
            </w:r>
          </w:p>
        </w:tc>
      </w:tr>
      <w:tr w:rsidR="00EB5451" w14:paraId="3E368B4D" w14:textId="77777777">
        <w:trPr>
          <w:trHeight w:val="20"/>
          <w:jc w:val="center"/>
        </w:trPr>
        <w:tc>
          <w:tcPr>
            <w:tcW w:w="901" w:type="pct"/>
            <w:vMerge/>
          </w:tcPr>
          <w:p w14:paraId="278BD041" w14:textId="77777777" w:rsidR="00EB5451" w:rsidRDefault="00EB5451">
            <w:pPr>
              <w:rPr>
                <w:rFonts w:cs="Times New Roman"/>
                <w:szCs w:val="24"/>
              </w:rPr>
            </w:pPr>
          </w:p>
        </w:tc>
        <w:tc>
          <w:tcPr>
            <w:tcW w:w="4099" w:type="pct"/>
          </w:tcPr>
          <w:p w14:paraId="39C10DAD" w14:textId="77777777" w:rsidR="00EB5451" w:rsidRDefault="006923DE">
            <w:pPr>
              <w:jc w:val="both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Формировать баланс газа в хранилище</w:t>
            </w:r>
          </w:p>
        </w:tc>
      </w:tr>
      <w:tr w:rsidR="00EB5451" w14:paraId="1E43C978" w14:textId="77777777">
        <w:trPr>
          <w:trHeight w:val="20"/>
          <w:jc w:val="center"/>
        </w:trPr>
        <w:tc>
          <w:tcPr>
            <w:tcW w:w="901" w:type="pct"/>
            <w:vMerge/>
          </w:tcPr>
          <w:p w14:paraId="4D8AE090" w14:textId="77777777" w:rsidR="00EB5451" w:rsidRDefault="00EB5451">
            <w:pPr>
              <w:rPr>
                <w:rFonts w:cs="Times New Roman"/>
                <w:szCs w:val="24"/>
              </w:rPr>
            </w:pPr>
          </w:p>
        </w:tc>
        <w:tc>
          <w:tcPr>
            <w:tcW w:w="4099" w:type="pct"/>
          </w:tcPr>
          <w:p w14:paraId="63D5DB1D" w14:textId="77777777" w:rsidR="00EB5451" w:rsidRDefault="006923DE">
            <w:pPr>
              <w:jc w:val="both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Применять геолого-статистическую информацию о состоянии запасов газа</w:t>
            </w:r>
          </w:p>
        </w:tc>
      </w:tr>
      <w:tr w:rsidR="00EB5451" w14:paraId="22E4D860" w14:textId="77777777">
        <w:trPr>
          <w:trHeight w:val="20"/>
          <w:jc w:val="center"/>
        </w:trPr>
        <w:tc>
          <w:tcPr>
            <w:tcW w:w="901" w:type="pct"/>
            <w:vMerge/>
          </w:tcPr>
          <w:p w14:paraId="2994C395" w14:textId="77777777" w:rsidR="00EB5451" w:rsidRDefault="00EB5451">
            <w:pPr>
              <w:rPr>
                <w:rFonts w:cs="Times New Roman"/>
                <w:szCs w:val="24"/>
              </w:rPr>
            </w:pPr>
          </w:p>
        </w:tc>
        <w:tc>
          <w:tcPr>
            <w:tcW w:w="4099" w:type="pct"/>
          </w:tcPr>
          <w:p w14:paraId="4B1FED71" w14:textId="77777777" w:rsidR="00EB5451" w:rsidRDefault="006923DE">
            <w:pPr>
              <w:jc w:val="both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Вести учет, осуществлять хранение и тиражирование геологических материалов в соответствии с нормативно-технической документацией в области геологического обеспечения процессов в ПХГ</w:t>
            </w:r>
          </w:p>
        </w:tc>
      </w:tr>
      <w:tr w:rsidR="00EB5451" w14:paraId="112FFB4E" w14:textId="77777777">
        <w:trPr>
          <w:trHeight w:val="20"/>
          <w:jc w:val="center"/>
        </w:trPr>
        <w:tc>
          <w:tcPr>
            <w:tcW w:w="901" w:type="pct"/>
            <w:vMerge/>
          </w:tcPr>
          <w:p w14:paraId="404DA9ED" w14:textId="77777777" w:rsidR="00EB5451" w:rsidRDefault="00EB5451">
            <w:pPr>
              <w:rPr>
                <w:rFonts w:cs="Times New Roman"/>
                <w:szCs w:val="24"/>
              </w:rPr>
            </w:pPr>
          </w:p>
        </w:tc>
        <w:tc>
          <w:tcPr>
            <w:tcW w:w="4099" w:type="pct"/>
          </w:tcPr>
          <w:p w14:paraId="7E7CB4C6" w14:textId="77777777" w:rsidR="00EB5451" w:rsidRDefault="006923DE">
            <w:pPr>
              <w:jc w:val="both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Определять своевременность и технологическую последовательность операций повышенной сложности при спуске колонн, цементаже, опрессовке, перфорации, освоении, отборе керна</w:t>
            </w:r>
          </w:p>
        </w:tc>
      </w:tr>
      <w:tr w:rsidR="00EB5451" w14:paraId="76256DC8" w14:textId="77777777">
        <w:trPr>
          <w:trHeight w:val="20"/>
          <w:jc w:val="center"/>
        </w:trPr>
        <w:tc>
          <w:tcPr>
            <w:tcW w:w="901" w:type="pct"/>
            <w:vMerge/>
          </w:tcPr>
          <w:p w14:paraId="78C89E0C" w14:textId="77777777" w:rsidR="00EB5451" w:rsidRDefault="00EB5451">
            <w:pPr>
              <w:rPr>
                <w:rFonts w:cs="Times New Roman"/>
                <w:szCs w:val="24"/>
              </w:rPr>
            </w:pPr>
          </w:p>
        </w:tc>
        <w:tc>
          <w:tcPr>
            <w:tcW w:w="4099" w:type="pct"/>
          </w:tcPr>
          <w:p w14:paraId="436433D6" w14:textId="77777777" w:rsidR="00EB5451" w:rsidRDefault="006923DE">
            <w:pPr>
              <w:jc w:val="both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Обеспечивать соблюдение мер безопасности при проведении геолого-промысловых работ</w:t>
            </w:r>
          </w:p>
        </w:tc>
      </w:tr>
      <w:tr w:rsidR="00EB5451" w14:paraId="002D9347" w14:textId="77777777">
        <w:trPr>
          <w:trHeight w:val="20"/>
          <w:jc w:val="center"/>
        </w:trPr>
        <w:tc>
          <w:tcPr>
            <w:tcW w:w="901" w:type="pct"/>
            <w:vMerge/>
          </w:tcPr>
          <w:p w14:paraId="14F19815" w14:textId="77777777" w:rsidR="00EB5451" w:rsidRDefault="00EB5451">
            <w:pPr>
              <w:rPr>
                <w:rFonts w:cs="Times New Roman"/>
                <w:szCs w:val="24"/>
              </w:rPr>
            </w:pPr>
          </w:p>
        </w:tc>
        <w:tc>
          <w:tcPr>
            <w:tcW w:w="4099" w:type="pct"/>
          </w:tcPr>
          <w:p w14:paraId="13640C03" w14:textId="77777777" w:rsidR="00EB5451" w:rsidRDefault="006923DE">
            <w:pPr>
              <w:jc w:val="both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Анализировать и оценивать текущие условия эксплуатации ПХГ</w:t>
            </w:r>
          </w:p>
        </w:tc>
      </w:tr>
      <w:tr w:rsidR="00EB5451" w14:paraId="2E0EFC09" w14:textId="77777777">
        <w:trPr>
          <w:trHeight w:val="20"/>
          <w:jc w:val="center"/>
        </w:trPr>
        <w:tc>
          <w:tcPr>
            <w:tcW w:w="901" w:type="pct"/>
            <w:vMerge w:val="restart"/>
          </w:tcPr>
          <w:p w14:paraId="6F77C981" w14:textId="77777777" w:rsidR="00EB5451" w:rsidRDefault="006923DE">
            <w:pPr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Необходимые знания</w:t>
            </w:r>
          </w:p>
        </w:tc>
        <w:tc>
          <w:tcPr>
            <w:tcW w:w="4099" w:type="pct"/>
          </w:tcPr>
          <w:p w14:paraId="617A5B57" w14:textId="77777777" w:rsidR="00EB5451" w:rsidRDefault="006923DE">
            <w:pPr>
              <w:jc w:val="both"/>
              <w:rPr>
                <w:rFonts w:cs="Times New Roman"/>
                <w:szCs w:val="24"/>
              </w:rPr>
            </w:pPr>
            <w:r>
              <w:rPr>
                <w:rFonts w:cs="Times New Roman"/>
              </w:rPr>
              <w:t xml:space="preserve">Нормативные правовые акты Российской Федерации и субъекта Российской Федерации, локальные нормативные акты в области выполнения геологических работ </w:t>
            </w:r>
          </w:p>
        </w:tc>
      </w:tr>
      <w:tr w:rsidR="00EB5451" w14:paraId="3BFF21C8" w14:textId="77777777">
        <w:trPr>
          <w:trHeight w:val="20"/>
          <w:jc w:val="center"/>
        </w:trPr>
        <w:tc>
          <w:tcPr>
            <w:tcW w:w="901" w:type="pct"/>
            <w:vMerge/>
          </w:tcPr>
          <w:p w14:paraId="0FE7C089" w14:textId="77777777" w:rsidR="00EB5451" w:rsidRDefault="00EB5451">
            <w:pPr>
              <w:rPr>
                <w:rFonts w:cs="Times New Roman"/>
                <w:szCs w:val="24"/>
              </w:rPr>
            </w:pPr>
          </w:p>
        </w:tc>
        <w:tc>
          <w:tcPr>
            <w:tcW w:w="4099" w:type="pct"/>
          </w:tcPr>
          <w:p w14:paraId="48D20463" w14:textId="77777777" w:rsidR="00EB5451" w:rsidRDefault="006923DE">
            <w:pPr>
              <w:jc w:val="both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Основы обустройства ПХГ и технологических процессов в ПХГ</w:t>
            </w:r>
          </w:p>
        </w:tc>
      </w:tr>
      <w:tr w:rsidR="00EB5451" w14:paraId="27DF6927" w14:textId="77777777">
        <w:trPr>
          <w:trHeight w:val="20"/>
          <w:jc w:val="center"/>
        </w:trPr>
        <w:tc>
          <w:tcPr>
            <w:tcW w:w="901" w:type="pct"/>
            <w:vMerge/>
          </w:tcPr>
          <w:p w14:paraId="45BFCB00" w14:textId="77777777" w:rsidR="00EB5451" w:rsidRDefault="00EB5451">
            <w:pPr>
              <w:rPr>
                <w:rFonts w:cs="Times New Roman"/>
                <w:szCs w:val="24"/>
              </w:rPr>
            </w:pPr>
          </w:p>
        </w:tc>
        <w:tc>
          <w:tcPr>
            <w:tcW w:w="4099" w:type="pct"/>
          </w:tcPr>
          <w:p w14:paraId="69DB9491" w14:textId="77777777" w:rsidR="00EB5451" w:rsidRDefault="006923DE">
            <w:pPr>
              <w:jc w:val="both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Технологические инструкции по газодинамическим и гидродинамическим исследованиям скважин</w:t>
            </w:r>
          </w:p>
        </w:tc>
      </w:tr>
      <w:tr w:rsidR="00EB5451" w14:paraId="1BAAA332" w14:textId="77777777">
        <w:trPr>
          <w:trHeight w:val="20"/>
          <w:jc w:val="center"/>
        </w:trPr>
        <w:tc>
          <w:tcPr>
            <w:tcW w:w="901" w:type="pct"/>
            <w:vMerge/>
          </w:tcPr>
          <w:p w14:paraId="40D1B4EA" w14:textId="77777777" w:rsidR="00EB5451" w:rsidRDefault="00EB5451">
            <w:pPr>
              <w:rPr>
                <w:rFonts w:cs="Times New Roman"/>
                <w:szCs w:val="24"/>
              </w:rPr>
            </w:pPr>
          </w:p>
        </w:tc>
        <w:tc>
          <w:tcPr>
            <w:tcW w:w="4099" w:type="pct"/>
          </w:tcPr>
          <w:p w14:paraId="4816543E" w14:textId="77777777" w:rsidR="00EB5451" w:rsidRDefault="006923DE">
            <w:pPr>
              <w:tabs>
                <w:tab w:val="num" w:pos="480"/>
                <w:tab w:val="num" w:pos="1069"/>
              </w:tabs>
              <w:jc w:val="both"/>
              <w:rPr>
                <w:rFonts w:cs="Times New Roman"/>
              </w:rPr>
            </w:pPr>
            <w:r>
              <w:rPr>
                <w:rFonts w:cs="Times New Roman"/>
                <w:szCs w:val="24"/>
              </w:rPr>
              <w:t>Назначение, устройство, основные технические характеристики наземного и подземного оборудования ПХГ</w:t>
            </w:r>
          </w:p>
        </w:tc>
      </w:tr>
      <w:tr w:rsidR="00EB5451" w14:paraId="71208F6C" w14:textId="77777777">
        <w:trPr>
          <w:trHeight w:val="20"/>
          <w:jc w:val="center"/>
        </w:trPr>
        <w:tc>
          <w:tcPr>
            <w:tcW w:w="901" w:type="pct"/>
            <w:vMerge/>
          </w:tcPr>
          <w:p w14:paraId="7C437261" w14:textId="77777777" w:rsidR="00EB5451" w:rsidRDefault="00EB5451">
            <w:pPr>
              <w:rPr>
                <w:rFonts w:cs="Times New Roman"/>
                <w:szCs w:val="24"/>
              </w:rPr>
            </w:pPr>
          </w:p>
        </w:tc>
        <w:tc>
          <w:tcPr>
            <w:tcW w:w="4099" w:type="pct"/>
          </w:tcPr>
          <w:p w14:paraId="4287DC70" w14:textId="77777777" w:rsidR="00EB5451" w:rsidRDefault="006923DE">
            <w:pPr>
              <w:jc w:val="both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Баланс газа в ПХГ и ГТС</w:t>
            </w:r>
          </w:p>
        </w:tc>
      </w:tr>
      <w:tr w:rsidR="00EB5451" w14:paraId="7007FE69" w14:textId="77777777">
        <w:trPr>
          <w:trHeight w:val="20"/>
          <w:jc w:val="center"/>
        </w:trPr>
        <w:tc>
          <w:tcPr>
            <w:tcW w:w="901" w:type="pct"/>
            <w:vMerge/>
          </w:tcPr>
          <w:p w14:paraId="092B212B" w14:textId="77777777" w:rsidR="00EB5451" w:rsidRDefault="00EB5451">
            <w:pPr>
              <w:rPr>
                <w:rFonts w:cs="Times New Roman"/>
                <w:szCs w:val="24"/>
              </w:rPr>
            </w:pPr>
          </w:p>
        </w:tc>
        <w:tc>
          <w:tcPr>
            <w:tcW w:w="4099" w:type="pct"/>
          </w:tcPr>
          <w:p w14:paraId="56A416B5" w14:textId="77777777" w:rsidR="00EB5451" w:rsidRDefault="006923DE">
            <w:pPr>
              <w:jc w:val="both"/>
              <w:rPr>
                <w:rFonts w:cs="Times New Roman"/>
              </w:rPr>
            </w:pPr>
            <w:r>
              <w:rPr>
                <w:rFonts w:cs="Times New Roman"/>
              </w:rPr>
              <w:t>Геология, виды, организация и технология проведения геолого-промысловых работ и требования, предъявляемые к их качеству</w:t>
            </w:r>
          </w:p>
        </w:tc>
      </w:tr>
      <w:tr w:rsidR="00EB5451" w14:paraId="1E2F33F8" w14:textId="77777777">
        <w:trPr>
          <w:trHeight w:val="20"/>
          <w:jc w:val="center"/>
        </w:trPr>
        <w:tc>
          <w:tcPr>
            <w:tcW w:w="901" w:type="pct"/>
            <w:vMerge/>
          </w:tcPr>
          <w:p w14:paraId="7DB7E81E" w14:textId="77777777" w:rsidR="00EB5451" w:rsidRDefault="00EB5451">
            <w:pPr>
              <w:rPr>
                <w:rFonts w:cs="Times New Roman"/>
                <w:szCs w:val="24"/>
              </w:rPr>
            </w:pPr>
          </w:p>
        </w:tc>
        <w:tc>
          <w:tcPr>
            <w:tcW w:w="4099" w:type="pct"/>
          </w:tcPr>
          <w:p w14:paraId="1350CF59" w14:textId="77777777" w:rsidR="00EB5451" w:rsidRDefault="006923DE">
            <w:pPr>
              <w:jc w:val="both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Нормативно-технические документы, правила, нормы в области недропользования</w:t>
            </w:r>
          </w:p>
        </w:tc>
      </w:tr>
      <w:tr w:rsidR="00EB5451" w14:paraId="220B2BB8" w14:textId="77777777">
        <w:trPr>
          <w:trHeight w:val="20"/>
          <w:jc w:val="center"/>
        </w:trPr>
        <w:tc>
          <w:tcPr>
            <w:tcW w:w="901" w:type="pct"/>
            <w:vMerge/>
          </w:tcPr>
          <w:p w14:paraId="13E97222" w14:textId="77777777" w:rsidR="00EB5451" w:rsidRDefault="00EB5451">
            <w:pPr>
              <w:rPr>
                <w:rFonts w:cs="Times New Roman"/>
                <w:szCs w:val="24"/>
              </w:rPr>
            </w:pPr>
          </w:p>
        </w:tc>
        <w:tc>
          <w:tcPr>
            <w:tcW w:w="4099" w:type="pct"/>
          </w:tcPr>
          <w:p w14:paraId="7DCC4F4D" w14:textId="77777777" w:rsidR="00EB5451" w:rsidRDefault="006923DE">
            <w:pPr>
              <w:jc w:val="both"/>
              <w:rPr>
                <w:rFonts w:cs="Times New Roman"/>
              </w:rPr>
            </w:pPr>
            <w:r>
              <w:rPr>
                <w:rFonts w:cs="Times New Roman"/>
              </w:rPr>
              <w:t>Требования охраны труда, промышленной, пожарной и экологической безопасности</w:t>
            </w:r>
          </w:p>
        </w:tc>
      </w:tr>
      <w:tr w:rsidR="00EB5451" w14:paraId="2C5F6A04" w14:textId="77777777">
        <w:trPr>
          <w:trHeight w:val="20"/>
          <w:jc w:val="center"/>
        </w:trPr>
        <w:tc>
          <w:tcPr>
            <w:tcW w:w="901" w:type="pct"/>
          </w:tcPr>
          <w:p w14:paraId="2198F74E" w14:textId="77777777" w:rsidR="00EB5451" w:rsidRDefault="006923DE">
            <w:pPr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Другие характеристики</w:t>
            </w:r>
          </w:p>
        </w:tc>
        <w:tc>
          <w:tcPr>
            <w:tcW w:w="4099" w:type="pct"/>
          </w:tcPr>
          <w:p w14:paraId="04542D6D" w14:textId="77777777" w:rsidR="00EB5451" w:rsidRDefault="006923DE">
            <w:pPr>
              <w:jc w:val="both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-</w:t>
            </w:r>
          </w:p>
        </w:tc>
      </w:tr>
    </w:tbl>
    <w:p w14:paraId="6372F6DD" w14:textId="77777777" w:rsidR="00EB5451" w:rsidRDefault="00EB5451">
      <w:pPr>
        <w:rPr>
          <w:b/>
          <w:color w:val="000000" w:themeColor="text1"/>
        </w:rPr>
      </w:pPr>
    </w:p>
    <w:p w14:paraId="4C756D34" w14:textId="77777777" w:rsidR="00EB5451" w:rsidRDefault="006923DE">
      <w:pPr>
        <w:rPr>
          <w:b/>
        </w:rPr>
      </w:pPr>
      <w:r>
        <w:rPr>
          <w:b/>
        </w:rPr>
        <w:t>3.2.2. Трудовая функция</w:t>
      </w:r>
    </w:p>
    <w:p w14:paraId="4FEB3377" w14:textId="77777777" w:rsidR="00EB5451" w:rsidRDefault="00EB5451">
      <w:pPr>
        <w:rPr>
          <w:b/>
        </w:rPr>
      </w:pPr>
    </w:p>
    <w:tbl>
      <w:tblPr>
        <w:tblW w:w="5000" w:type="pct"/>
        <w:jc w:val="center"/>
        <w:tblLook w:val="01E0" w:firstRow="1" w:lastRow="1" w:firstColumn="1" w:lastColumn="1" w:noHBand="0" w:noVBand="0"/>
      </w:tblPr>
      <w:tblGrid>
        <w:gridCol w:w="1465"/>
        <w:gridCol w:w="5537"/>
        <w:gridCol w:w="552"/>
        <w:gridCol w:w="863"/>
        <w:gridCol w:w="1447"/>
        <w:gridCol w:w="336"/>
      </w:tblGrid>
      <w:tr w:rsidR="00EB5451" w14:paraId="28B1B87C" w14:textId="77777777">
        <w:trPr>
          <w:trHeight w:val="20"/>
          <w:jc w:val="center"/>
        </w:trPr>
        <w:tc>
          <w:tcPr>
            <w:tcW w:w="835" w:type="pct"/>
            <w:tcBorders>
              <w:right w:val="single" w:sz="4" w:space="0" w:color="808080"/>
            </w:tcBorders>
            <w:vAlign w:val="center"/>
          </w:tcPr>
          <w:p w14:paraId="0D223254" w14:textId="77777777" w:rsidR="00EB5451" w:rsidRDefault="006923DE">
            <w:pPr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Наименование</w:t>
            </w:r>
          </w:p>
        </w:tc>
        <w:tc>
          <w:tcPr>
            <w:tcW w:w="3125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73F168AD" w14:textId="77777777" w:rsidR="00EB5451" w:rsidRDefault="006923DE">
            <w:pPr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Организация работ по бурению и ремонту скважин ПХГ</w:t>
            </w:r>
          </w:p>
        </w:tc>
        <w:tc>
          <w:tcPr>
            <w:tcW w:w="139" w:type="pct"/>
            <w:tcBorders>
              <w:left w:val="single" w:sz="4" w:space="0" w:color="808080"/>
              <w:right w:val="single" w:sz="4" w:space="0" w:color="808080"/>
            </w:tcBorders>
            <w:vAlign w:val="center"/>
          </w:tcPr>
          <w:p w14:paraId="0F499C7A" w14:textId="77777777" w:rsidR="00EB5451" w:rsidRDefault="006923DE">
            <w:pPr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Код</w:t>
            </w:r>
          </w:p>
        </w:tc>
        <w:tc>
          <w:tcPr>
            <w:tcW w:w="139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1604AFE4" w14:textId="77777777" w:rsidR="00EB5451" w:rsidRDefault="006923DE">
            <w:pPr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  <w:lang w:val="en-US"/>
              </w:rPr>
              <w:t>B</w:t>
            </w:r>
            <w:r>
              <w:rPr>
                <w:rFonts w:cs="Times New Roman"/>
                <w:szCs w:val="24"/>
              </w:rPr>
              <w:t>/02.6</w:t>
            </w:r>
          </w:p>
        </w:tc>
        <w:tc>
          <w:tcPr>
            <w:tcW w:w="625" w:type="pct"/>
            <w:tcBorders>
              <w:left w:val="single" w:sz="4" w:space="0" w:color="808080"/>
              <w:right w:val="single" w:sz="4" w:space="0" w:color="808080"/>
            </w:tcBorders>
            <w:vAlign w:val="center"/>
          </w:tcPr>
          <w:p w14:paraId="4CDC80D0" w14:textId="77777777" w:rsidR="00EB5451" w:rsidRDefault="006923DE">
            <w:pPr>
              <w:jc w:val="center"/>
              <w:rPr>
                <w:rFonts w:cs="Times New Roman"/>
                <w:sz w:val="20"/>
                <w:szCs w:val="20"/>
                <w:vertAlign w:val="superscript"/>
              </w:rPr>
            </w:pPr>
            <w:r>
              <w:rPr>
                <w:rFonts w:cs="Times New Roman"/>
                <w:sz w:val="20"/>
                <w:szCs w:val="20"/>
              </w:rPr>
              <w:t>Уровень (подуровень) квалификации</w:t>
            </w:r>
          </w:p>
        </w:tc>
        <w:tc>
          <w:tcPr>
            <w:tcW w:w="136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4246943D" w14:textId="77777777" w:rsidR="00EB5451" w:rsidRDefault="006923DE">
            <w:pPr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6</w:t>
            </w:r>
          </w:p>
        </w:tc>
      </w:tr>
    </w:tbl>
    <w:p w14:paraId="44FF3C19" w14:textId="77777777" w:rsidR="00EB5451" w:rsidRDefault="00EB5451">
      <w:pPr>
        <w:rPr>
          <w:b/>
          <w:color w:val="000000" w:themeColor="text1"/>
        </w:rPr>
      </w:pPr>
    </w:p>
    <w:tbl>
      <w:tblPr>
        <w:tblW w:w="5000" w:type="pct"/>
        <w:jc w:val="center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Look w:val="01E0" w:firstRow="1" w:lastRow="1" w:firstColumn="1" w:lastColumn="1" w:noHBand="0" w:noVBand="0"/>
      </w:tblPr>
      <w:tblGrid>
        <w:gridCol w:w="1837"/>
        <w:gridCol w:w="8358"/>
      </w:tblGrid>
      <w:tr w:rsidR="00EB5451" w14:paraId="54B6D8D6" w14:textId="77777777">
        <w:trPr>
          <w:trHeight w:val="20"/>
          <w:jc w:val="center"/>
        </w:trPr>
        <w:tc>
          <w:tcPr>
            <w:tcW w:w="901" w:type="pct"/>
            <w:vMerge w:val="restart"/>
          </w:tcPr>
          <w:p w14:paraId="0EB156C3" w14:textId="77777777" w:rsidR="00EB5451" w:rsidRDefault="006923DE">
            <w:pPr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Трудовые действия</w:t>
            </w:r>
          </w:p>
        </w:tc>
        <w:tc>
          <w:tcPr>
            <w:tcW w:w="4099" w:type="pct"/>
          </w:tcPr>
          <w:p w14:paraId="445A3BD9" w14:textId="77777777" w:rsidR="00EB5451" w:rsidRDefault="006923DE">
            <w:pPr>
              <w:tabs>
                <w:tab w:val="left" w:pos="1134"/>
                <w:tab w:val="left" w:pos="1276"/>
              </w:tabs>
              <w:jc w:val="both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Формирование планов работ по реконструкции и ремонту скважин ПХГ</w:t>
            </w:r>
          </w:p>
        </w:tc>
      </w:tr>
      <w:tr w:rsidR="00EB5451" w14:paraId="4E9C4E2C" w14:textId="77777777">
        <w:trPr>
          <w:trHeight w:val="20"/>
          <w:jc w:val="center"/>
        </w:trPr>
        <w:tc>
          <w:tcPr>
            <w:tcW w:w="901" w:type="pct"/>
            <w:vMerge/>
          </w:tcPr>
          <w:p w14:paraId="05A95DE4" w14:textId="77777777" w:rsidR="00EB5451" w:rsidRDefault="00EB5451">
            <w:pPr>
              <w:rPr>
                <w:rFonts w:cs="Times New Roman"/>
                <w:szCs w:val="24"/>
              </w:rPr>
            </w:pPr>
          </w:p>
        </w:tc>
        <w:tc>
          <w:tcPr>
            <w:tcW w:w="4099" w:type="pct"/>
          </w:tcPr>
          <w:p w14:paraId="4D83A6A1" w14:textId="77777777" w:rsidR="00EB5451" w:rsidRDefault="006923DE">
            <w:pPr>
              <w:tabs>
                <w:tab w:val="left" w:pos="1134"/>
                <w:tab w:val="left" w:pos="1276"/>
              </w:tabs>
              <w:jc w:val="both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Контроль суточных оперативных сводок о ходе работ по бурению, испытанию, реконструкции и ремонту скважин ПХГ</w:t>
            </w:r>
          </w:p>
        </w:tc>
      </w:tr>
      <w:tr w:rsidR="00EB5451" w14:paraId="0638B50F" w14:textId="77777777">
        <w:trPr>
          <w:trHeight w:val="20"/>
          <w:jc w:val="center"/>
        </w:trPr>
        <w:tc>
          <w:tcPr>
            <w:tcW w:w="901" w:type="pct"/>
            <w:vMerge/>
          </w:tcPr>
          <w:p w14:paraId="5D6FC619" w14:textId="77777777" w:rsidR="00EB5451" w:rsidRDefault="00EB5451">
            <w:pPr>
              <w:rPr>
                <w:rFonts w:cs="Times New Roman"/>
                <w:szCs w:val="24"/>
              </w:rPr>
            </w:pPr>
          </w:p>
        </w:tc>
        <w:tc>
          <w:tcPr>
            <w:tcW w:w="4099" w:type="pct"/>
          </w:tcPr>
          <w:p w14:paraId="240F9E4D" w14:textId="77777777" w:rsidR="00EB5451" w:rsidRDefault="006923DE">
            <w:pPr>
              <w:tabs>
                <w:tab w:val="left" w:pos="1134"/>
                <w:tab w:val="left" w:pos="1276"/>
              </w:tabs>
              <w:jc w:val="both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Контроль соответствия выполняемых работ персоналом буровых бригад и бригад капитального ремонта скважин проектам и планам работ при бурении, ремонте, реконструкции скважин ПХГ</w:t>
            </w:r>
          </w:p>
        </w:tc>
      </w:tr>
      <w:tr w:rsidR="00EB5451" w14:paraId="57D0E47F" w14:textId="77777777">
        <w:trPr>
          <w:trHeight w:val="20"/>
          <w:jc w:val="center"/>
        </w:trPr>
        <w:tc>
          <w:tcPr>
            <w:tcW w:w="901" w:type="pct"/>
            <w:vMerge/>
          </w:tcPr>
          <w:p w14:paraId="4886C60F" w14:textId="77777777" w:rsidR="00EB5451" w:rsidRDefault="00EB5451">
            <w:pPr>
              <w:rPr>
                <w:rFonts w:cs="Times New Roman"/>
                <w:szCs w:val="24"/>
              </w:rPr>
            </w:pPr>
          </w:p>
        </w:tc>
        <w:tc>
          <w:tcPr>
            <w:tcW w:w="4099" w:type="pct"/>
          </w:tcPr>
          <w:p w14:paraId="7568FD78" w14:textId="77777777" w:rsidR="00EB5451" w:rsidRDefault="006923DE">
            <w:pPr>
              <w:tabs>
                <w:tab w:val="left" w:pos="1134"/>
                <w:tab w:val="left" w:pos="1276"/>
              </w:tabs>
              <w:jc w:val="both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Оформление разрешений (нарядов-допусков) на производство промыслово-геофизических исследований, реконструкцию, ремонт скважин ПХГ</w:t>
            </w:r>
          </w:p>
        </w:tc>
      </w:tr>
      <w:tr w:rsidR="00EB5451" w14:paraId="453A3CAA" w14:textId="77777777">
        <w:trPr>
          <w:trHeight w:val="20"/>
          <w:jc w:val="center"/>
        </w:trPr>
        <w:tc>
          <w:tcPr>
            <w:tcW w:w="901" w:type="pct"/>
            <w:vMerge/>
          </w:tcPr>
          <w:p w14:paraId="03DAB861" w14:textId="77777777" w:rsidR="00EB5451" w:rsidRDefault="00EB5451">
            <w:pPr>
              <w:rPr>
                <w:rFonts w:cs="Times New Roman"/>
                <w:szCs w:val="24"/>
              </w:rPr>
            </w:pPr>
          </w:p>
        </w:tc>
        <w:tc>
          <w:tcPr>
            <w:tcW w:w="4099" w:type="pct"/>
          </w:tcPr>
          <w:p w14:paraId="78E0055A" w14:textId="77777777" w:rsidR="00EB5451" w:rsidRDefault="006923DE">
            <w:pPr>
              <w:tabs>
                <w:tab w:val="left" w:pos="1134"/>
                <w:tab w:val="left" w:pos="1276"/>
              </w:tabs>
              <w:jc w:val="both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Организация и контроль выполнения работ по опрессовке колонн при бурении, реконструкции и ремонте скважин ПХГ</w:t>
            </w:r>
          </w:p>
        </w:tc>
      </w:tr>
      <w:tr w:rsidR="00EB5451" w14:paraId="3174CC59" w14:textId="77777777">
        <w:trPr>
          <w:trHeight w:val="20"/>
          <w:jc w:val="center"/>
        </w:trPr>
        <w:tc>
          <w:tcPr>
            <w:tcW w:w="901" w:type="pct"/>
            <w:vMerge w:val="restart"/>
          </w:tcPr>
          <w:p w14:paraId="6636200B" w14:textId="77777777" w:rsidR="00EB5451" w:rsidRDefault="006923DE">
            <w:pPr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lastRenderedPageBreak/>
              <w:t>Необходимые умения</w:t>
            </w:r>
          </w:p>
        </w:tc>
        <w:tc>
          <w:tcPr>
            <w:tcW w:w="4099" w:type="pct"/>
          </w:tcPr>
          <w:p w14:paraId="4578417A" w14:textId="77777777" w:rsidR="00EB5451" w:rsidRDefault="006923DE">
            <w:pPr>
              <w:tabs>
                <w:tab w:val="left" w:pos="1134"/>
                <w:tab w:val="left" w:pos="1276"/>
              </w:tabs>
              <w:jc w:val="both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Анализировать и систематизировать текущую информацию о ходе работ по бурению, испытанию, реконструкции и ремонту скважин ПХГ</w:t>
            </w:r>
          </w:p>
        </w:tc>
      </w:tr>
      <w:tr w:rsidR="00EB5451" w14:paraId="420F2317" w14:textId="77777777">
        <w:trPr>
          <w:trHeight w:val="20"/>
          <w:jc w:val="center"/>
        </w:trPr>
        <w:tc>
          <w:tcPr>
            <w:tcW w:w="901" w:type="pct"/>
            <w:vMerge/>
          </w:tcPr>
          <w:p w14:paraId="68D042CE" w14:textId="77777777" w:rsidR="00EB5451" w:rsidRDefault="00EB5451">
            <w:pPr>
              <w:rPr>
                <w:rFonts w:cs="Times New Roman"/>
                <w:szCs w:val="24"/>
              </w:rPr>
            </w:pPr>
          </w:p>
        </w:tc>
        <w:tc>
          <w:tcPr>
            <w:tcW w:w="4099" w:type="pct"/>
          </w:tcPr>
          <w:p w14:paraId="189FB5D3" w14:textId="77777777" w:rsidR="00EB5451" w:rsidRDefault="006923DE">
            <w:pPr>
              <w:tabs>
                <w:tab w:val="left" w:pos="1134"/>
                <w:tab w:val="left" w:pos="1276"/>
              </w:tabs>
              <w:jc w:val="both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Пользоваться трехмерной геологической моделью ПХГ</w:t>
            </w:r>
          </w:p>
        </w:tc>
      </w:tr>
      <w:tr w:rsidR="00EB5451" w14:paraId="761C1E6E" w14:textId="77777777">
        <w:trPr>
          <w:trHeight w:val="20"/>
          <w:jc w:val="center"/>
        </w:trPr>
        <w:tc>
          <w:tcPr>
            <w:tcW w:w="901" w:type="pct"/>
            <w:vMerge/>
          </w:tcPr>
          <w:p w14:paraId="59C1EF1D" w14:textId="77777777" w:rsidR="00EB5451" w:rsidRDefault="00EB5451">
            <w:pPr>
              <w:rPr>
                <w:rFonts w:cs="Times New Roman"/>
                <w:szCs w:val="24"/>
              </w:rPr>
            </w:pPr>
          </w:p>
        </w:tc>
        <w:tc>
          <w:tcPr>
            <w:tcW w:w="4099" w:type="pct"/>
          </w:tcPr>
          <w:p w14:paraId="7FFF097E" w14:textId="77777777" w:rsidR="00EB5451" w:rsidRDefault="006923DE">
            <w:pPr>
              <w:tabs>
                <w:tab w:val="left" w:pos="1134"/>
                <w:tab w:val="left" w:pos="1276"/>
              </w:tabs>
              <w:jc w:val="both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Оформлять заявки на производство работ по бурению, ремонту и реконструкции скважин ПХГ</w:t>
            </w:r>
          </w:p>
        </w:tc>
      </w:tr>
      <w:tr w:rsidR="00EB5451" w14:paraId="7188E120" w14:textId="77777777">
        <w:trPr>
          <w:trHeight w:val="20"/>
          <w:jc w:val="center"/>
        </w:trPr>
        <w:tc>
          <w:tcPr>
            <w:tcW w:w="901" w:type="pct"/>
            <w:vMerge/>
          </w:tcPr>
          <w:p w14:paraId="2FC86550" w14:textId="77777777" w:rsidR="00EB5451" w:rsidRDefault="00EB5451">
            <w:pPr>
              <w:rPr>
                <w:rFonts w:cs="Times New Roman"/>
                <w:szCs w:val="24"/>
              </w:rPr>
            </w:pPr>
          </w:p>
        </w:tc>
        <w:tc>
          <w:tcPr>
            <w:tcW w:w="4099" w:type="pct"/>
          </w:tcPr>
          <w:p w14:paraId="35E37193" w14:textId="77777777" w:rsidR="00EB5451" w:rsidRDefault="006923DE">
            <w:pPr>
              <w:jc w:val="both"/>
              <w:rPr>
                <w:rFonts w:cs="Times New Roman"/>
              </w:rPr>
            </w:pPr>
            <w:r>
              <w:rPr>
                <w:rFonts w:cs="Times New Roman"/>
                <w:szCs w:val="24"/>
              </w:rPr>
              <w:t>Выявлять нарушения в работе персонала буровых бригад и бригад капитального ремонта скважин при бурении, ремонте, реконструкции скважин ПХГ</w:t>
            </w:r>
          </w:p>
        </w:tc>
      </w:tr>
      <w:tr w:rsidR="00EB5451" w14:paraId="0BEC5F33" w14:textId="77777777">
        <w:trPr>
          <w:trHeight w:val="20"/>
          <w:jc w:val="center"/>
        </w:trPr>
        <w:tc>
          <w:tcPr>
            <w:tcW w:w="901" w:type="pct"/>
            <w:vMerge/>
          </w:tcPr>
          <w:p w14:paraId="2B3188D4" w14:textId="77777777" w:rsidR="00EB5451" w:rsidRDefault="00EB5451">
            <w:pPr>
              <w:rPr>
                <w:rFonts w:cs="Times New Roman"/>
                <w:szCs w:val="24"/>
              </w:rPr>
            </w:pPr>
          </w:p>
        </w:tc>
        <w:tc>
          <w:tcPr>
            <w:tcW w:w="4099" w:type="pct"/>
          </w:tcPr>
          <w:p w14:paraId="265AFEC4" w14:textId="77777777" w:rsidR="00EB5451" w:rsidRDefault="006923DE">
            <w:pPr>
              <w:jc w:val="both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Применять специализированное программное обеспечение в области контроля бурения и ремонта скважин ПХГ</w:t>
            </w:r>
          </w:p>
        </w:tc>
      </w:tr>
      <w:tr w:rsidR="00EB5451" w14:paraId="156C28A4" w14:textId="77777777">
        <w:trPr>
          <w:trHeight w:val="20"/>
          <w:jc w:val="center"/>
        </w:trPr>
        <w:tc>
          <w:tcPr>
            <w:tcW w:w="901" w:type="pct"/>
            <w:vMerge/>
          </w:tcPr>
          <w:p w14:paraId="060CF1A3" w14:textId="77777777" w:rsidR="00EB5451" w:rsidRDefault="00EB5451">
            <w:pPr>
              <w:rPr>
                <w:rFonts w:cs="Times New Roman"/>
                <w:szCs w:val="24"/>
              </w:rPr>
            </w:pPr>
          </w:p>
        </w:tc>
        <w:tc>
          <w:tcPr>
            <w:tcW w:w="4099" w:type="pct"/>
          </w:tcPr>
          <w:p w14:paraId="399E9FFB" w14:textId="77777777" w:rsidR="00EB5451" w:rsidRDefault="006923DE">
            <w:pPr>
              <w:tabs>
                <w:tab w:val="left" w:pos="1134"/>
                <w:tab w:val="left" w:pos="1276"/>
              </w:tabs>
              <w:jc w:val="both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Строить графики, гистограммы, диаграммы зависимостей показателей работы пластов и скважин ПХГ</w:t>
            </w:r>
          </w:p>
        </w:tc>
      </w:tr>
      <w:tr w:rsidR="00EB5451" w14:paraId="6C685EC0" w14:textId="77777777">
        <w:trPr>
          <w:trHeight w:val="20"/>
          <w:jc w:val="center"/>
        </w:trPr>
        <w:tc>
          <w:tcPr>
            <w:tcW w:w="901" w:type="pct"/>
            <w:vMerge/>
          </w:tcPr>
          <w:p w14:paraId="715FE7DA" w14:textId="77777777" w:rsidR="00EB5451" w:rsidRDefault="00EB5451">
            <w:pPr>
              <w:rPr>
                <w:rFonts w:cs="Times New Roman"/>
                <w:szCs w:val="24"/>
              </w:rPr>
            </w:pPr>
          </w:p>
        </w:tc>
        <w:tc>
          <w:tcPr>
            <w:tcW w:w="4099" w:type="pct"/>
          </w:tcPr>
          <w:p w14:paraId="074E92F4" w14:textId="77777777" w:rsidR="00EB5451" w:rsidRDefault="006923DE">
            <w:pPr>
              <w:tabs>
                <w:tab w:val="left" w:pos="1134"/>
                <w:tab w:val="left" w:pos="1276"/>
              </w:tabs>
              <w:jc w:val="both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 xml:space="preserve">Формировать презентационный материал </w:t>
            </w:r>
            <w:r>
              <w:rPr>
                <w:rFonts w:cs="Times New Roman"/>
              </w:rPr>
              <w:t xml:space="preserve">в области </w:t>
            </w:r>
            <w:r>
              <w:rPr>
                <w:rFonts w:cs="Times New Roman"/>
                <w:szCs w:val="24"/>
              </w:rPr>
              <w:t>производства работ по бурению, ремонту и реконструкции скважин ПХГ</w:t>
            </w:r>
          </w:p>
        </w:tc>
      </w:tr>
      <w:tr w:rsidR="00EB5451" w14:paraId="1825BF47" w14:textId="77777777">
        <w:trPr>
          <w:trHeight w:val="20"/>
          <w:jc w:val="center"/>
        </w:trPr>
        <w:tc>
          <w:tcPr>
            <w:tcW w:w="901" w:type="pct"/>
            <w:vMerge w:val="restart"/>
          </w:tcPr>
          <w:p w14:paraId="7B07C9DB" w14:textId="77777777" w:rsidR="00EB5451" w:rsidRDefault="006923DE">
            <w:pPr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Необходимые знания</w:t>
            </w:r>
          </w:p>
        </w:tc>
        <w:tc>
          <w:tcPr>
            <w:tcW w:w="4099" w:type="pct"/>
          </w:tcPr>
          <w:p w14:paraId="74D7DC27" w14:textId="77777777" w:rsidR="00EB5451" w:rsidRDefault="006923DE">
            <w:pPr>
              <w:tabs>
                <w:tab w:val="num" w:pos="480"/>
                <w:tab w:val="num" w:pos="1069"/>
              </w:tabs>
              <w:jc w:val="both"/>
              <w:rPr>
                <w:rFonts w:cs="Times New Roman"/>
                <w:szCs w:val="24"/>
              </w:rPr>
            </w:pPr>
            <w:r>
              <w:rPr>
                <w:rFonts w:cs="Times New Roman"/>
              </w:rPr>
              <w:t xml:space="preserve">Нормативные правовые акты Российской Федерации, локальные нормативные акты, распорядительные и технические документы в области </w:t>
            </w:r>
            <w:r>
              <w:rPr>
                <w:rFonts w:cs="Times New Roman"/>
                <w:szCs w:val="24"/>
              </w:rPr>
              <w:t>производства работ по бурению, ремонту и реконструкции скважин ПХГ</w:t>
            </w:r>
          </w:p>
        </w:tc>
      </w:tr>
      <w:tr w:rsidR="00EB5451" w14:paraId="2CA265B6" w14:textId="77777777">
        <w:trPr>
          <w:trHeight w:val="20"/>
          <w:jc w:val="center"/>
        </w:trPr>
        <w:tc>
          <w:tcPr>
            <w:tcW w:w="901" w:type="pct"/>
            <w:vMerge/>
          </w:tcPr>
          <w:p w14:paraId="7B27CB0D" w14:textId="77777777" w:rsidR="00EB5451" w:rsidRDefault="00EB5451">
            <w:pPr>
              <w:rPr>
                <w:rFonts w:cs="Times New Roman"/>
                <w:szCs w:val="24"/>
              </w:rPr>
            </w:pPr>
          </w:p>
        </w:tc>
        <w:tc>
          <w:tcPr>
            <w:tcW w:w="4099" w:type="pct"/>
          </w:tcPr>
          <w:p w14:paraId="40A59DC5" w14:textId="77777777" w:rsidR="00EB5451" w:rsidRDefault="006923DE">
            <w:pPr>
              <w:tabs>
                <w:tab w:val="num" w:pos="480"/>
                <w:tab w:val="num" w:pos="1069"/>
              </w:tabs>
              <w:jc w:val="both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Геологическое строение месторождения</w:t>
            </w:r>
          </w:p>
        </w:tc>
      </w:tr>
      <w:tr w:rsidR="00EB5451" w14:paraId="0DE73E69" w14:textId="77777777">
        <w:trPr>
          <w:trHeight w:val="20"/>
          <w:jc w:val="center"/>
        </w:trPr>
        <w:tc>
          <w:tcPr>
            <w:tcW w:w="901" w:type="pct"/>
            <w:vMerge/>
          </w:tcPr>
          <w:p w14:paraId="6D24B41B" w14:textId="77777777" w:rsidR="00EB5451" w:rsidRDefault="00EB5451">
            <w:pPr>
              <w:rPr>
                <w:rFonts w:cs="Times New Roman"/>
                <w:szCs w:val="24"/>
              </w:rPr>
            </w:pPr>
          </w:p>
        </w:tc>
        <w:tc>
          <w:tcPr>
            <w:tcW w:w="4099" w:type="pct"/>
          </w:tcPr>
          <w:p w14:paraId="341E6A78" w14:textId="77777777" w:rsidR="00EB5451" w:rsidRDefault="006923DE">
            <w:pPr>
              <w:jc w:val="both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Литологическая неоднородность пластов-коллекторов</w:t>
            </w:r>
          </w:p>
        </w:tc>
      </w:tr>
      <w:tr w:rsidR="00EB5451" w14:paraId="4EED051E" w14:textId="77777777">
        <w:trPr>
          <w:trHeight w:val="20"/>
          <w:jc w:val="center"/>
        </w:trPr>
        <w:tc>
          <w:tcPr>
            <w:tcW w:w="901" w:type="pct"/>
            <w:vMerge/>
          </w:tcPr>
          <w:p w14:paraId="7B51FA30" w14:textId="77777777" w:rsidR="00EB5451" w:rsidRDefault="00EB5451">
            <w:pPr>
              <w:rPr>
                <w:rFonts w:cs="Times New Roman"/>
                <w:szCs w:val="24"/>
              </w:rPr>
            </w:pPr>
          </w:p>
        </w:tc>
        <w:tc>
          <w:tcPr>
            <w:tcW w:w="4099" w:type="pct"/>
          </w:tcPr>
          <w:p w14:paraId="12F7FE8C" w14:textId="77777777" w:rsidR="00EB5451" w:rsidRDefault="006923DE">
            <w:pPr>
              <w:jc w:val="both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Новые технологии и методы безопасного проведения работ по бурению и ремонту скважин ПХГ</w:t>
            </w:r>
          </w:p>
        </w:tc>
      </w:tr>
      <w:tr w:rsidR="00EB5451" w14:paraId="4D595EC6" w14:textId="77777777">
        <w:trPr>
          <w:trHeight w:val="20"/>
          <w:jc w:val="center"/>
        </w:trPr>
        <w:tc>
          <w:tcPr>
            <w:tcW w:w="901" w:type="pct"/>
            <w:vMerge/>
          </w:tcPr>
          <w:p w14:paraId="75EA3BF1" w14:textId="77777777" w:rsidR="00EB5451" w:rsidRDefault="00EB5451">
            <w:pPr>
              <w:rPr>
                <w:rFonts w:cs="Times New Roman"/>
                <w:szCs w:val="24"/>
              </w:rPr>
            </w:pPr>
          </w:p>
        </w:tc>
        <w:tc>
          <w:tcPr>
            <w:tcW w:w="4099" w:type="pct"/>
          </w:tcPr>
          <w:p w14:paraId="360A89E8" w14:textId="77777777" w:rsidR="00EB5451" w:rsidRDefault="006923DE">
            <w:pPr>
              <w:jc w:val="both"/>
              <w:rPr>
                <w:szCs w:val="24"/>
              </w:rPr>
            </w:pPr>
            <w:r>
              <w:rPr>
                <w:szCs w:val="24"/>
              </w:rPr>
              <w:t>Проектная документация на бурение, реконструкцию и ремонт скважин ПХГ</w:t>
            </w:r>
          </w:p>
        </w:tc>
      </w:tr>
      <w:tr w:rsidR="00EB5451" w14:paraId="159F3786" w14:textId="77777777">
        <w:trPr>
          <w:trHeight w:val="20"/>
          <w:jc w:val="center"/>
        </w:trPr>
        <w:tc>
          <w:tcPr>
            <w:tcW w:w="901" w:type="pct"/>
            <w:vMerge/>
          </w:tcPr>
          <w:p w14:paraId="7895B56E" w14:textId="77777777" w:rsidR="00EB5451" w:rsidRDefault="00EB5451">
            <w:pPr>
              <w:rPr>
                <w:rFonts w:cs="Times New Roman"/>
                <w:szCs w:val="24"/>
              </w:rPr>
            </w:pPr>
          </w:p>
        </w:tc>
        <w:tc>
          <w:tcPr>
            <w:tcW w:w="4099" w:type="pct"/>
          </w:tcPr>
          <w:p w14:paraId="225E458F" w14:textId="77777777" w:rsidR="00EB5451" w:rsidRDefault="006923DE">
            <w:pPr>
              <w:jc w:val="both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Основные статистические и индикаторные методы систематизации информации</w:t>
            </w:r>
          </w:p>
        </w:tc>
      </w:tr>
      <w:tr w:rsidR="00EB5451" w14:paraId="2DCAAD85" w14:textId="77777777">
        <w:trPr>
          <w:trHeight w:val="20"/>
          <w:jc w:val="center"/>
        </w:trPr>
        <w:tc>
          <w:tcPr>
            <w:tcW w:w="901" w:type="pct"/>
            <w:vMerge/>
          </w:tcPr>
          <w:p w14:paraId="1821C87A" w14:textId="77777777" w:rsidR="00EB5451" w:rsidRDefault="00EB5451">
            <w:pPr>
              <w:rPr>
                <w:rFonts w:cs="Times New Roman"/>
                <w:szCs w:val="24"/>
              </w:rPr>
            </w:pPr>
          </w:p>
        </w:tc>
        <w:tc>
          <w:tcPr>
            <w:tcW w:w="4099" w:type="pct"/>
          </w:tcPr>
          <w:p w14:paraId="6314BE05" w14:textId="77777777" w:rsidR="00EB5451" w:rsidRDefault="006923DE">
            <w:pPr>
              <w:jc w:val="both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Специализированное программное обеспечение в области геологического сопровождения процесса ПХГ</w:t>
            </w:r>
          </w:p>
        </w:tc>
      </w:tr>
      <w:tr w:rsidR="00EB5451" w14:paraId="617B8F64" w14:textId="77777777">
        <w:trPr>
          <w:trHeight w:val="20"/>
          <w:jc w:val="center"/>
        </w:trPr>
        <w:tc>
          <w:tcPr>
            <w:tcW w:w="901" w:type="pct"/>
            <w:vMerge/>
          </w:tcPr>
          <w:p w14:paraId="536F89C7" w14:textId="77777777" w:rsidR="00EB5451" w:rsidRDefault="00EB5451">
            <w:pPr>
              <w:rPr>
                <w:rFonts w:cs="Times New Roman"/>
                <w:szCs w:val="24"/>
              </w:rPr>
            </w:pPr>
          </w:p>
        </w:tc>
        <w:tc>
          <w:tcPr>
            <w:tcW w:w="4099" w:type="pct"/>
          </w:tcPr>
          <w:p w14:paraId="7905758D" w14:textId="77777777" w:rsidR="00EB5451" w:rsidRDefault="006923DE">
            <w:pPr>
              <w:jc w:val="both"/>
              <w:rPr>
                <w:rFonts w:cs="Times New Roman"/>
                <w:szCs w:val="24"/>
              </w:rPr>
            </w:pPr>
            <w:r>
              <w:rPr>
                <w:rFonts w:cs="Times New Roman"/>
              </w:rPr>
              <w:t xml:space="preserve">Порядок оформления </w:t>
            </w:r>
            <w:r>
              <w:rPr>
                <w:rFonts w:cs="Times New Roman"/>
                <w:szCs w:val="24"/>
              </w:rPr>
              <w:t>разрешений (нарядов-допусков) на производство промыслово-геофизических исследований, реконструкцию, ремонт скважин ПХГ</w:t>
            </w:r>
          </w:p>
        </w:tc>
      </w:tr>
      <w:tr w:rsidR="00EB5451" w14:paraId="78E2661D" w14:textId="77777777">
        <w:trPr>
          <w:trHeight w:val="20"/>
          <w:jc w:val="center"/>
        </w:trPr>
        <w:tc>
          <w:tcPr>
            <w:tcW w:w="901" w:type="pct"/>
            <w:vMerge/>
          </w:tcPr>
          <w:p w14:paraId="5C38E231" w14:textId="77777777" w:rsidR="00EB5451" w:rsidRDefault="00EB5451">
            <w:pPr>
              <w:rPr>
                <w:rFonts w:cs="Times New Roman"/>
                <w:szCs w:val="24"/>
              </w:rPr>
            </w:pPr>
          </w:p>
        </w:tc>
        <w:tc>
          <w:tcPr>
            <w:tcW w:w="4099" w:type="pct"/>
          </w:tcPr>
          <w:p w14:paraId="0D4A5D1A" w14:textId="77777777" w:rsidR="00EB5451" w:rsidRDefault="006923DE">
            <w:pPr>
              <w:tabs>
                <w:tab w:val="num" w:pos="480"/>
                <w:tab w:val="num" w:pos="1069"/>
              </w:tabs>
              <w:jc w:val="both"/>
              <w:rPr>
                <w:rFonts w:cs="Times New Roman"/>
                <w:iCs/>
                <w:szCs w:val="24"/>
              </w:rPr>
            </w:pPr>
            <w:r>
              <w:rPr>
                <w:rFonts w:cs="Times New Roman"/>
                <w:iCs/>
                <w:szCs w:val="24"/>
              </w:rPr>
              <w:t>Трехмерная геологическая модель ПХГ</w:t>
            </w:r>
          </w:p>
        </w:tc>
      </w:tr>
      <w:tr w:rsidR="00EB5451" w14:paraId="0D54D04F" w14:textId="77777777">
        <w:trPr>
          <w:trHeight w:val="20"/>
          <w:jc w:val="center"/>
        </w:trPr>
        <w:tc>
          <w:tcPr>
            <w:tcW w:w="901" w:type="pct"/>
            <w:vMerge/>
          </w:tcPr>
          <w:p w14:paraId="2074652B" w14:textId="77777777" w:rsidR="00EB5451" w:rsidRDefault="00EB5451"/>
        </w:tc>
        <w:tc>
          <w:tcPr>
            <w:tcW w:w="4099" w:type="pct"/>
          </w:tcPr>
          <w:p w14:paraId="2C59D533" w14:textId="77777777" w:rsidR="00EB5451" w:rsidRDefault="006923DE">
            <w:pPr>
              <w:jc w:val="both"/>
              <w:rPr>
                <w:rFonts w:cs="Times New Roman"/>
              </w:rPr>
            </w:pPr>
            <w:r>
              <w:rPr>
                <w:rFonts w:cs="Times New Roman"/>
              </w:rPr>
              <w:t>Требования охраны труда, промышленной, пожарной и экологической безопасности</w:t>
            </w:r>
          </w:p>
        </w:tc>
      </w:tr>
      <w:tr w:rsidR="00EB5451" w14:paraId="52E60FAE" w14:textId="77777777">
        <w:trPr>
          <w:trHeight w:val="20"/>
          <w:jc w:val="center"/>
        </w:trPr>
        <w:tc>
          <w:tcPr>
            <w:tcW w:w="901" w:type="pct"/>
          </w:tcPr>
          <w:p w14:paraId="09C824D2" w14:textId="77777777" w:rsidR="00EB5451" w:rsidRDefault="006923DE">
            <w:pPr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Другие характеристики</w:t>
            </w:r>
          </w:p>
        </w:tc>
        <w:tc>
          <w:tcPr>
            <w:tcW w:w="4099" w:type="pct"/>
          </w:tcPr>
          <w:p w14:paraId="5E392FA7" w14:textId="77777777" w:rsidR="00EB5451" w:rsidRDefault="006923DE">
            <w:pPr>
              <w:jc w:val="both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-</w:t>
            </w:r>
          </w:p>
        </w:tc>
      </w:tr>
    </w:tbl>
    <w:p w14:paraId="5EF46345" w14:textId="77777777" w:rsidR="00EB5451" w:rsidRDefault="00EB5451"/>
    <w:p w14:paraId="60913ED5" w14:textId="77777777" w:rsidR="00EB5451" w:rsidRDefault="006923DE">
      <w:pPr>
        <w:rPr>
          <w:b/>
        </w:rPr>
      </w:pPr>
      <w:r>
        <w:rPr>
          <w:b/>
        </w:rPr>
        <w:t>3.2.3. Трудовая функция</w:t>
      </w:r>
    </w:p>
    <w:p w14:paraId="3F245961" w14:textId="77777777" w:rsidR="00EB5451" w:rsidRDefault="00EB5451">
      <w:pPr>
        <w:rPr>
          <w:b/>
        </w:rPr>
      </w:pPr>
    </w:p>
    <w:tbl>
      <w:tblPr>
        <w:tblW w:w="5000" w:type="pct"/>
        <w:jc w:val="center"/>
        <w:tblLook w:val="01E0" w:firstRow="1" w:lastRow="1" w:firstColumn="1" w:lastColumn="1" w:noHBand="0" w:noVBand="0"/>
      </w:tblPr>
      <w:tblGrid>
        <w:gridCol w:w="1465"/>
        <w:gridCol w:w="5537"/>
        <w:gridCol w:w="552"/>
        <w:gridCol w:w="863"/>
        <w:gridCol w:w="1447"/>
        <w:gridCol w:w="336"/>
      </w:tblGrid>
      <w:tr w:rsidR="00EB5451" w14:paraId="2384ADDC" w14:textId="77777777">
        <w:trPr>
          <w:trHeight w:val="20"/>
          <w:jc w:val="center"/>
        </w:trPr>
        <w:tc>
          <w:tcPr>
            <w:tcW w:w="835" w:type="pct"/>
            <w:tcBorders>
              <w:right w:val="single" w:sz="4" w:space="0" w:color="808080"/>
            </w:tcBorders>
            <w:vAlign w:val="center"/>
          </w:tcPr>
          <w:p w14:paraId="7085BC92" w14:textId="77777777" w:rsidR="00EB5451" w:rsidRDefault="006923DE">
            <w:pPr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Наименование</w:t>
            </w:r>
          </w:p>
        </w:tc>
        <w:tc>
          <w:tcPr>
            <w:tcW w:w="3334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55A0212D" w14:textId="77777777" w:rsidR="00EB5451" w:rsidRDefault="006923DE">
            <w:pPr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Разработка и внедрение мероприятий в области геологии ПХГ</w:t>
            </w:r>
          </w:p>
        </w:tc>
        <w:tc>
          <w:tcPr>
            <w:tcW w:w="139" w:type="pct"/>
            <w:tcBorders>
              <w:left w:val="single" w:sz="4" w:space="0" w:color="808080"/>
              <w:right w:val="single" w:sz="4" w:space="0" w:color="808080"/>
            </w:tcBorders>
            <w:vAlign w:val="center"/>
          </w:tcPr>
          <w:p w14:paraId="7B25AA2A" w14:textId="77777777" w:rsidR="00EB5451" w:rsidRDefault="006923DE">
            <w:pPr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Код</w:t>
            </w:r>
          </w:p>
        </w:tc>
        <w:tc>
          <w:tcPr>
            <w:tcW w:w="139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6EFDFFE5" w14:textId="77777777" w:rsidR="00EB5451" w:rsidRDefault="006923DE">
            <w:pPr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  <w:lang w:val="en-US"/>
              </w:rPr>
              <w:t>B</w:t>
            </w:r>
            <w:r>
              <w:rPr>
                <w:rFonts w:cs="Times New Roman"/>
                <w:szCs w:val="24"/>
              </w:rPr>
              <w:t>/03.6</w:t>
            </w:r>
          </w:p>
        </w:tc>
        <w:tc>
          <w:tcPr>
            <w:tcW w:w="417" w:type="pct"/>
            <w:tcBorders>
              <w:left w:val="single" w:sz="4" w:space="0" w:color="808080"/>
              <w:right w:val="single" w:sz="4" w:space="0" w:color="808080"/>
            </w:tcBorders>
            <w:vAlign w:val="center"/>
          </w:tcPr>
          <w:p w14:paraId="214EF119" w14:textId="77777777" w:rsidR="00EB5451" w:rsidRDefault="006923DE">
            <w:pPr>
              <w:jc w:val="center"/>
              <w:rPr>
                <w:rFonts w:cs="Times New Roman"/>
                <w:sz w:val="20"/>
                <w:szCs w:val="20"/>
                <w:vertAlign w:val="superscript"/>
              </w:rPr>
            </w:pPr>
            <w:r>
              <w:rPr>
                <w:rFonts w:cs="Times New Roman"/>
                <w:sz w:val="20"/>
                <w:szCs w:val="20"/>
              </w:rPr>
              <w:t>Уровень (подуровень) квалификации</w:t>
            </w:r>
          </w:p>
        </w:tc>
        <w:tc>
          <w:tcPr>
            <w:tcW w:w="136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6C841E20" w14:textId="77777777" w:rsidR="00EB5451" w:rsidRDefault="006923DE">
            <w:pPr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6</w:t>
            </w:r>
          </w:p>
        </w:tc>
      </w:tr>
    </w:tbl>
    <w:p w14:paraId="340E8AB1" w14:textId="77777777" w:rsidR="00EB5451" w:rsidRDefault="00EB5451">
      <w:pPr>
        <w:rPr>
          <w:color w:val="000000" w:themeColor="text1"/>
        </w:rPr>
      </w:pPr>
    </w:p>
    <w:tbl>
      <w:tblPr>
        <w:tblW w:w="0" w:type="auto"/>
        <w:jc w:val="center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Layout w:type="fixed"/>
        <w:tblLook w:val="01E0" w:firstRow="1" w:lastRow="1" w:firstColumn="1" w:lastColumn="1" w:noHBand="0" w:noVBand="0"/>
      </w:tblPr>
      <w:tblGrid>
        <w:gridCol w:w="1837"/>
        <w:gridCol w:w="8358"/>
      </w:tblGrid>
      <w:tr w:rsidR="00EB5451" w14:paraId="2F01D2A0" w14:textId="77777777">
        <w:trPr>
          <w:trHeight w:val="20"/>
          <w:jc w:val="center"/>
        </w:trPr>
        <w:tc>
          <w:tcPr>
            <w:tcW w:w="1837" w:type="dxa"/>
            <w:vMerge w:val="restart"/>
          </w:tcPr>
          <w:p w14:paraId="2CEB83DD" w14:textId="77777777" w:rsidR="00EB5451" w:rsidRDefault="006923DE">
            <w:pPr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Трудовые действия</w:t>
            </w:r>
          </w:p>
        </w:tc>
        <w:tc>
          <w:tcPr>
            <w:tcW w:w="8358" w:type="dxa"/>
          </w:tcPr>
          <w:p w14:paraId="622E8DC6" w14:textId="77777777" w:rsidR="00EB5451" w:rsidRDefault="006923DE">
            <w:pPr>
              <w:tabs>
                <w:tab w:val="left" w:pos="1134"/>
                <w:tab w:val="left" w:pos="1276"/>
              </w:tabs>
              <w:jc w:val="both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 xml:space="preserve">Оценка текущих условий эксплуатации ПХГ </w:t>
            </w:r>
          </w:p>
        </w:tc>
      </w:tr>
      <w:tr w:rsidR="00EB5451" w14:paraId="009DE356" w14:textId="77777777">
        <w:trPr>
          <w:trHeight w:val="20"/>
          <w:jc w:val="center"/>
        </w:trPr>
        <w:tc>
          <w:tcPr>
            <w:tcW w:w="1837" w:type="dxa"/>
            <w:vMerge/>
          </w:tcPr>
          <w:p w14:paraId="73FA1AF7" w14:textId="77777777" w:rsidR="00EB5451" w:rsidRDefault="00EB5451">
            <w:pPr>
              <w:rPr>
                <w:rFonts w:cs="Times New Roman"/>
                <w:szCs w:val="24"/>
              </w:rPr>
            </w:pPr>
          </w:p>
        </w:tc>
        <w:tc>
          <w:tcPr>
            <w:tcW w:w="8358" w:type="dxa"/>
          </w:tcPr>
          <w:p w14:paraId="5CE96393" w14:textId="77777777" w:rsidR="00EB5451" w:rsidRDefault="006923DE">
            <w:pPr>
              <w:tabs>
                <w:tab w:val="left" w:pos="1134"/>
                <w:tab w:val="left" w:pos="1276"/>
              </w:tabs>
              <w:jc w:val="both"/>
              <w:rPr>
                <w:rFonts w:cs="Times New Roman"/>
                <w:szCs w:val="24"/>
                <w:highlight w:val="yellow"/>
              </w:rPr>
            </w:pPr>
            <w:r>
              <w:rPr>
                <w:rFonts w:cs="Times New Roman"/>
                <w:szCs w:val="24"/>
              </w:rPr>
              <w:t>Подготовка предложений по обеспечению эффективной эксплуатации ПХГ</w:t>
            </w:r>
          </w:p>
        </w:tc>
      </w:tr>
      <w:tr w:rsidR="00EB5451" w14:paraId="356B4E49" w14:textId="77777777">
        <w:trPr>
          <w:trHeight w:val="20"/>
          <w:jc w:val="center"/>
        </w:trPr>
        <w:tc>
          <w:tcPr>
            <w:tcW w:w="1837" w:type="dxa"/>
            <w:vMerge/>
          </w:tcPr>
          <w:p w14:paraId="4427010E" w14:textId="77777777" w:rsidR="00EB5451" w:rsidRDefault="00EB5451">
            <w:pPr>
              <w:rPr>
                <w:rFonts w:cs="Times New Roman"/>
                <w:szCs w:val="24"/>
              </w:rPr>
            </w:pPr>
          </w:p>
        </w:tc>
        <w:tc>
          <w:tcPr>
            <w:tcW w:w="8358" w:type="dxa"/>
          </w:tcPr>
          <w:p w14:paraId="27605360" w14:textId="77777777" w:rsidR="00EB5451" w:rsidRDefault="006923DE">
            <w:pPr>
              <w:tabs>
                <w:tab w:val="left" w:pos="1134"/>
                <w:tab w:val="left" w:pos="1276"/>
              </w:tabs>
              <w:jc w:val="both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Разработка предложений по увеличению производственных мощностей ПХГ</w:t>
            </w:r>
          </w:p>
        </w:tc>
      </w:tr>
      <w:tr w:rsidR="00EB5451" w14:paraId="5BC08C42" w14:textId="77777777">
        <w:trPr>
          <w:trHeight w:val="20"/>
          <w:jc w:val="center"/>
        </w:trPr>
        <w:tc>
          <w:tcPr>
            <w:tcW w:w="1837" w:type="dxa"/>
            <w:vMerge/>
          </w:tcPr>
          <w:p w14:paraId="70A71A23" w14:textId="77777777" w:rsidR="00EB5451" w:rsidRDefault="00EB5451">
            <w:pPr>
              <w:rPr>
                <w:rFonts w:cs="Times New Roman"/>
                <w:szCs w:val="24"/>
              </w:rPr>
            </w:pPr>
          </w:p>
        </w:tc>
        <w:tc>
          <w:tcPr>
            <w:tcW w:w="8358" w:type="dxa"/>
          </w:tcPr>
          <w:p w14:paraId="55A2A5D4" w14:textId="77777777" w:rsidR="00EB5451" w:rsidRDefault="006923DE">
            <w:pPr>
              <w:tabs>
                <w:tab w:val="left" w:pos="1134"/>
                <w:tab w:val="left" w:pos="1276"/>
              </w:tabs>
              <w:jc w:val="both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Разработка предложений по применению методов интенсификации скважин</w:t>
            </w:r>
          </w:p>
        </w:tc>
      </w:tr>
      <w:tr w:rsidR="00EB5451" w14:paraId="48851925" w14:textId="77777777">
        <w:trPr>
          <w:trHeight w:val="20"/>
          <w:jc w:val="center"/>
        </w:trPr>
        <w:tc>
          <w:tcPr>
            <w:tcW w:w="1837" w:type="dxa"/>
            <w:vMerge/>
          </w:tcPr>
          <w:p w14:paraId="04D19C71" w14:textId="77777777" w:rsidR="00EB5451" w:rsidRDefault="00EB5451">
            <w:pPr>
              <w:rPr>
                <w:rFonts w:cs="Times New Roman"/>
                <w:szCs w:val="24"/>
              </w:rPr>
            </w:pPr>
          </w:p>
        </w:tc>
        <w:tc>
          <w:tcPr>
            <w:tcW w:w="8358" w:type="dxa"/>
          </w:tcPr>
          <w:p w14:paraId="786B5411" w14:textId="77777777" w:rsidR="00EB5451" w:rsidRDefault="006923DE">
            <w:pPr>
              <w:tabs>
                <w:tab w:val="left" w:pos="1134"/>
                <w:tab w:val="left" w:pos="1276"/>
              </w:tabs>
              <w:jc w:val="both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 xml:space="preserve">Определение методов и приемов работ по повышению безопасности, улучшению процесса планирования работ в области геологии ПХГ </w:t>
            </w:r>
          </w:p>
        </w:tc>
      </w:tr>
      <w:tr w:rsidR="00EB5451" w14:paraId="4365FD38" w14:textId="77777777">
        <w:trPr>
          <w:trHeight w:val="20"/>
          <w:jc w:val="center"/>
        </w:trPr>
        <w:tc>
          <w:tcPr>
            <w:tcW w:w="1837" w:type="dxa"/>
            <w:vMerge/>
          </w:tcPr>
          <w:p w14:paraId="35227BC8" w14:textId="77777777" w:rsidR="00EB5451" w:rsidRDefault="00EB5451">
            <w:pPr>
              <w:rPr>
                <w:rFonts w:cs="Times New Roman"/>
                <w:szCs w:val="24"/>
              </w:rPr>
            </w:pPr>
          </w:p>
        </w:tc>
        <w:tc>
          <w:tcPr>
            <w:tcW w:w="8358" w:type="dxa"/>
          </w:tcPr>
          <w:p w14:paraId="06F36B3F" w14:textId="77777777" w:rsidR="00EB5451" w:rsidRDefault="006923DE">
            <w:pPr>
              <w:tabs>
                <w:tab w:val="left" w:pos="1134"/>
                <w:tab w:val="left" w:pos="1276"/>
              </w:tabs>
              <w:jc w:val="both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Формирование предложений по внедрению новых технологий в области геологии ПХГ</w:t>
            </w:r>
          </w:p>
        </w:tc>
      </w:tr>
      <w:tr w:rsidR="00EB5451" w14:paraId="6D0143CA" w14:textId="77777777">
        <w:trPr>
          <w:trHeight w:val="20"/>
          <w:jc w:val="center"/>
        </w:trPr>
        <w:tc>
          <w:tcPr>
            <w:tcW w:w="1837" w:type="dxa"/>
            <w:vMerge/>
          </w:tcPr>
          <w:p w14:paraId="3AB02310" w14:textId="77777777" w:rsidR="00EB5451" w:rsidRDefault="00EB5451">
            <w:pPr>
              <w:rPr>
                <w:rFonts w:cs="Times New Roman"/>
                <w:szCs w:val="24"/>
              </w:rPr>
            </w:pPr>
          </w:p>
        </w:tc>
        <w:tc>
          <w:tcPr>
            <w:tcW w:w="8358" w:type="dxa"/>
          </w:tcPr>
          <w:p w14:paraId="123DEEDD" w14:textId="77777777" w:rsidR="00EB5451" w:rsidRDefault="006923DE">
            <w:pPr>
              <w:tabs>
                <w:tab w:val="left" w:pos="1134"/>
                <w:tab w:val="left" w:pos="1276"/>
              </w:tabs>
              <w:jc w:val="both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Внедрение инструментов геолого-гидродинамического моделирования процессов эксплуатации ПХГ</w:t>
            </w:r>
          </w:p>
        </w:tc>
      </w:tr>
      <w:tr w:rsidR="00EB5451" w14:paraId="12333F89" w14:textId="77777777">
        <w:trPr>
          <w:trHeight w:val="20"/>
          <w:jc w:val="center"/>
        </w:trPr>
        <w:tc>
          <w:tcPr>
            <w:tcW w:w="1837" w:type="dxa"/>
            <w:vMerge/>
          </w:tcPr>
          <w:p w14:paraId="64927C5D" w14:textId="77777777" w:rsidR="00EB5451" w:rsidRDefault="00EB5451">
            <w:pPr>
              <w:rPr>
                <w:rFonts w:cs="Times New Roman"/>
                <w:szCs w:val="24"/>
              </w:rPr>
            </w:pPr>
          </w:p>
        </w:tc>
        <w:tc>
          <w:tcPr>
            <w:tcW w:w="8358" w:type="dxa"/>
          </w:tcPr>
          <w:p w14:paraId="62B9EFD9" w14:textId="77777777" w:rsidR="00EB5451" w:rsidRDefault="006923DE">
            <w:pPr>
              <w:tabs>
                <w:tab w:val="left" w:pos="1134"/>
                <w:tab w:val="left" w:pos="1276"/>
              </w:tabs>
              <w:jc w:val="both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 xml:space="preserve">Оценка рационализаторских предложений в области геологического </w:t>
            </w:r>
            <w:r>
              <w:rPr>
                <w:rFonts w:cs="Times New Roman"/>
                <w:szCs w:val="24"/>
              </w:rPr>
              <w:lastRenderedPageBreak/>
              <w:t>обеспечения процесса в ПХГ</w:t>
            </w:r>
          </w:p>
        </w:tc>
      </w:tr>
      <w:tr w:rsidR="00EB5451" w14:paraId="12E58979" w14:textId="77777777">
        <w:trPr>
          <w:trHeight w:val="20"/>
          <w:jc w:val="center"/>
        </w:trPr>
        <w:tc>
          <w:tcPr>
            <w:tcW w:w="1837" w:type="dxa"/>
            <w:vMerge/>
          </w:tcPr>
          <w:p w14:paraId="53192D3B" w14:textId="77777777" w:rsidR="00EB5451" w:rsidRDefault="00EB5451">
            <w:pPr>
              <w:rPr>
                <w:rFonts w:cs="Times New Roman"/>
                <w:szCs w:val="24"/>
              </w:rPr>
            </w:pPr>
          </w:p>
        </w:tc>
        <w:tc>
          <w:tcPr>
            <w:tcW w:w="8358" w:type="dxa"/>
          </w:tcPr>
          <w:p w14:paraId="07E90EB2" w14:textId="77777777" w:rsidR="00EB5451" w:rsidRDefault="006923DE">
            <w:pPr>
              <w:tabs>
                <w:tab w:val="left" w:pos="1134"/>
                <w:tab w:val="left" w:pos="1276"/>
              </w:tabs>
              <w:jc w:val="both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Составление заключений по рационализаторским предложениям в области геологического обеспечения процесса в ПХГ</w:t>
            </w:r>
          </w:p>
        </w:tc>
      </w:tr>
      <w:tr w:rsidR="00EB5451" w14:paraId="5B897E9E" w14:textId="77777777">
        <w:trPr>
          <w:trHeight w:val="20"/>
          <w:jc w:val="center"/>
        </w:trPr>
        <w:tc>
          <w:tcPr>
            <w:tcW w:w="1837" w:type="dxa"/>
            <w:vMerge w:val="restart"/>
          </w:tcPr>
          <w:p w14:paraId="0AD7B363" w14:textId="77777777" w:rsidR="00EB5451" w:rsidRDefault="006923DE">
            <w:pPr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Необходимые умения</w:t>
            </w:r>
          </w:p>
        </w:tc>
        <w:tc>
          <w:tcPr>
            <w:tcW w:w="8358" w:type="dxa"/>
          </w:tcPr>
          <w:p w14:paraId="10099AEF" w14:textId="77777777" w:rsidR="00EB5451" w:rsidRDefault="006923DE">
            <w:pPr>
              <w:jc w:val="both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Анализировать данные по эксплуатации ПХГ</w:t>
            </w:r>
          </w:p>
        </w:tc>
      </w:tr>
      <w:tr w:rsidR="00EB5451" w14:paraId="0FD6799D" w14:textId="77777777">
        <w:trPr>
          <w:trHeight w:val="20"/>
          <w:jc w:val="center"/>
        </w:trPr>
        <w:tc>
          <w:tcPr>
            <w:tcW w:w="1837" w:type="dxa"/>
            <w:vMerge/>
          </w:tcPr>
          <w:p w14:paraId="44CB4B4A" w14:textId="77777777" w:rsidR="00EB5451" w:rsidRDefault="00EB5451">
            <w:pPr>
              <w:rPr>
                <w:rFonts w:cs="Times New Roman"/>
                <w:szCs w:val="24"/>
              </w:rPr>
            </w:pPr>
          </w:p>
        </w:tc>
        <w:tc>
          <w:tcPr>
            <w:tcW w:w="8358" w:type="dxa"/>
          </w:tcPr>
          <w:p w14:paraId="46143232" w14:textId="77777777" w:rsidR="00EB5451" w:rsidRDefault="006923DE">
            <w:pPr>
              <w:jc w:val="both"/>
              <w:rPr>
                <w:rFonts w:cs="Times New Roman"/>
                <w:szCs w:val="24"/>
              </w:rPr>
            </w:pPr>
            <w:r>
              <w:rPr>
                <w:rFonts w:cs="Times New Roman"/>
                <w:iCs/>
              </w:rPr>
              <w:t>Проводить мониторинг фактических данных по эксплуатации ПХГ</w:t>
            </w:r>
          </w:p>
        </w:tc>
      </w:tr>
      <w:tr w:rsidR="00EB5451" w14:paraId="7C5E76E8" w14:textId="77777777">
        <w:trPr>
          <w:trHeight w:val="20"/>
          <w:jc w:val="center"/>
        </w:trPr>
        <w:tc>
          <w:tcPr>
            <w:tcW w:w="1837" w:type="dxa"/>
            <w:vMerge/>
          </w:tcPr>
          <w:p w14:paraId="32044085" w14:textId="77777777" w:rsidR="00EB5451" w:rsidRDefault="00EB5451">
            <w:pPr>
              <w:rPr>
                <w:rFonts w:cs="Times New Roman"/>
                <w:szCs w:val="24"/>
              </w:rPr>
            </w:pPr>
          </w:p>
        </w:tc>
        <w:tc>
          <w:tcPr>
            <w:tcW w:w="8358" w:type="dxa"/>
          </w:tcPr>
          <w:p w14:paraId="682C08E7" w14:textId="77777777" w:rsidR="00EB5451" w:rsidRDefault="006923DE">
            <w:pPr>
              <w:jc w:val="both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Формировать предложения по эффективной эксплуатации ПХГ</w:t>
            </w:r>
          </w:p>
        </w:tc>
      </w:tr>
      <w:tr w:rsidR="00EB5451" w14:paraId="7EDA58E9" w14:textId="77777777">
        <w:trPr>
          <w:trHeight w:val="20"/>
          <w:jc w:val="center"/>
        </w:trPr>
        <w:tc>
          <w:tcPr>
            <w:tcW w:w="1837" w:type="dxa"/>
            <w:vMerge/>
          </w:tcPr>
          <w:p w14:paraId="4F049F30" w14:textId="77777777" w:rsidR="00EB5451" w:rsidRDefault="00EB5451">
            <w:pPr>
              <w:rPr>
                <w:rFonts w:cs="Times New Roman"/>
                <w:szCs w:val="24"/>
              </w:rPr>
            </w:pPr>
          </w:p>
        </w:tc>
        <w:tc>
          <w:tcPr>
            <w:tcW w:w="8358" w:type="dxa"/>
          </w:tcPr>
          <w:p w14:paraId="7F5BC67B" w14:textId="77777777" w:rsidR="00EB5451" w:rsidRDefault="006923DE">
            <w:pPr>
              <w:jc w:val="both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Оценивать риски внедрения новой техники, рационализаторских предложений в области геологического обеспечения процесса в ПХГ</w:t>
            </w:r>
          </w:p>
        </w:tc>
      </w:tr>
      <w:tr w:rsidR="00EB5451" w14:paraId="49DE7CF0" w14:textId="77777777">
        <w:trPr>
          <w:trHeight w:val="20"/>
          <w:jc w:val="center"/>
        </w:trPr>
        <w:tc>
          <w:tcPr>
            <w:tcW w:w="1837" w:type="dxa"/>
            <w:vMerge/>
          </w:tcPr>
          <w:p w14:paraId="1991E925" w14:textId="77777777" w:rsidR="00EB5451" w:rsidRDefault="00EB5451">
            <w:pPr>
              <w:rPr>
                <w:rFonts w:cs="Times New Roman"/>
                <w:szCs w:val="24"/>
              </w:rPr>
            </w:pPr>
          </w:p>
        </w:tc>
        <w:tc>
          <w:tcPr>
            <w:tcW w:w="8358" w:type="dxa"/>
          </w:tcPr>
          <w:p w14:paraId="0DA9E5B8" w14:textId="77777777" w:rsidR="00EB5451" w:rsidRDefault="006923DE">
            <w:pPr>
              <w:jc w:val="both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Формировать предложения по повышению надежности и эффективности геологического обеспечения процесса в ПХГ</w:t>
            </w:r>
          </w:p>
        </w:tc>
      </w:tr>
      <w:tr w:rsidR="00EB5451" w14:paraId="3CAF1F69" w14:textId="77777777">
        <w:trPr>
          <w:trHeight w:val="20"/>
          <w:jc w:val="center"/>
        </w:trPr>
        <w:tc>
          <w:tcPr>
            <w:tcW w:w="1837" w:type="dxa"/>
            <w:vMerge/>
          </w:tcPr>
          <w:p w14:paraId="776BECC2" w14:textId="77777777" w:rsidR="00EB5451" w:rsidRDefault="00EB5451">
            <w:pPr>
              <w:rPr>
                <w:rFonts w:cs="Times New Roman"/>
                <w:szCs w:val="24"/>
              </w:rPr>
            </w:pPr>
          </w:p>
        </w:tc>
        <w:tc>
          <w:tcPr>
            <w:tcW w:w="8358" w:type="dxa"/>
          </w:tcPr>
          <w:p w14:paraId="0266CC0F" w14:textId="77777777" w:rsidR="00EB5451" w:rsidRDefault="006923DE">
            <w:pPr>
              <w:jc w:val="both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Применять методы интенсификации работы скважин в соответствующих скважинных условиях</w:t>
            </w:r>
          </w:p>
        </w:tc>
      </w:tr>
      <w:tr w:rsidR="00EB5451" w14:paraId="0BA01323" w14:textId="77777777">
        <w:trPr>
          <w:trHeight w:val="20"/>
          <w:jc w:val="center"/>
        </w:trPr>
        <w:tc>
          <w:tcPr>
            <w:tcW w:w="1837" w:type="dxa"/>
            <w:vMerge/>
          </w:tcPr>
          <w:p w14:paraId="2554CF52" w14:textId="77777777" w:rsidR="00EB5451" w:rsidRDefault="00EB5451">
            <w:pPr>
              <w:rPr>
                <w:rFonts w:cs="Times New Roman"/>
                <w:szCs w:val="24"/>
              </w:rPr>
            </w:pPr>
          </w:p>
        </w:tc>
        <w:tc>
          <w:tcPr>
            <w:tcW w:w="8358" w:type="dxa"/>
          </w:tcPr>
          <w:p w14:paraId="41A254E8" w14:textId="77777777" w:rsidR="00EB5451" w:rsidRDefault="006923DE">
            <w:pPr>
              <w:jc w:val="both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Анализировать возможность применения доступных технологий в области геологии ПХГ</w:t>
            </w:r>
          </w:p>
        </w:tc>
      </w:tr>
      <w:tr w:rsidR="00EB5451" w14:paraId="2AE475A7" w14:textId="77777777">
        <w:trPr>
          <w:trHeight w:val="20"/>
          <w:jc w:val="center"/>
        </w:trPr>
        <w:tc>
          <w:tcPr>
            <w:tcW w:w="1837" w:type="dxa"/>
            <w:vMerge/>
          </w:tcPr>
          <w:p w14:paraId="170AEACD" w14:textId="77777777" w:rsidR="00EB5451" w:rsidRDefault="00EB5451">
            <w:pPr>
              <w:rPr>
                <w:rFonts w:cs="Times New Roman"/>
                <w:szCs w:val="24"/>
              </w:rPr>
            </w:pPr>
          </w:p>
        </w:tc>
        <w:tc>
          <w:tcPr>
            <w:tcW w:w="8358" w:type="dxa"/>
          </w:tcPr>
          <w:p w14:paraId="18DE8015" w14:textId="77777777" w:rsidR="00EB5451" w:rsidRDefault="006923DE">
            <w:pPr>
              <w:jc w:val="both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Разрабатывать рекомендации по доработке новых технологий с учетом опыта эксплуатации ПХГ</w:t>
            </w:r>
          </w:p>
        </w:tc>
      </w:tr>
      <w:tr w:rsidR="00EB5451" w14:paraId="30146E62" w14:textId="77777777">
        <w:trPr>
          <w:trHeight w:val="20"/>
          <w:jc w:val="center"/>
        </w:trPr>
        <w:tc>
          <w:tcPr>
            <w:tcW w:w="1837" w:type="dxa"/>
            <w:vMerge w:val="restart"/>
          </w:tcPr>
          <w:p w14:paraId="19826136" w14:textId="77777777" w:rsidR="00EB5451" w:rsidRDefault="006923DE">
            <w:pPr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Необходимые знания</w:t>
            </w:r>
          </w:p>
        </w:tc>
        <w:tc>
          <w:tcPr>
            <w:tcW w:w="8358" w:type="dxa"/>
            <w:vAlign w:val="center"/>
          </w:tcPr>
          <w:p w14:paraId="39D80A6B" w14:textId="77777777" w:rsidR="00EB5451" w:rsidRDefault="006923DE">
            <w:pPr>
              <w:jc w:val="both"/>
              <w:rPr>
                <w:szCs w:val="24"/>
              </w:rPr>
            </w:pPr>
            <w:r>
              <w:rPr>
                <w:rFonts w:cs="Times New Roman"/>
              </w:rPr>
              <w:t xml:space="preserve">Нормативные правовые акты Российской Федерации, локальные нормативные акты, распорядительные и технические документы в области </w:t>
            </w:r>
            <w:r>
              <w:rPr>
                <w:rFonts w:cs="Times New Roman"/>
                <w:szCs w:val="24"/>
              </w:rPr>
              <w:t>геологии ПХГ</w:t>
            </w:r>
          </w:p>
        </w:tc>
      </w:tr>
      <w:tr w:rsidR="00EB5451" w14:paraId="616EA6BB" w14:textId="77777777">
        <w:trPr>
          <w:trHeight w:val="20"/>
          <w:jc w:val="center"/>
        </w:trPr>
        <w:tc>
          <w:tcPr>
            <w:tcW w:w="1837" w:type="dxa"/>
            <w:vMerge/>
          </w:tcPr>
          <w:p w14:paraId="1ADB7255" w14:textId="77777777" w:rsidR="00EB5451" w:rsidRDefault="00EB5451">
            <w:pPr>
              <w:rPr>
                <w:rFonts w:cs="Times New Roman"/>
                <w:szCs w:val="24"/>
              </w:rPr>
            </w:pPr>
          </w:p>
        </w:tc>
        <w:tc>
          <w:tcPr>
            <w:tcW w:w="8358" w:type="dxa"/>
            <w:vAlign w:val="center"/>
          </w:tcPr>
          <w:p w14:paraId="6FBDDA5A" w14:textId="77777777" w:rsidR="00EB5451" w:rsidRDefault="006923DE">
            <w:pPr>
              <w:jc w:val="both"/>
              <w:rPr>
                <w:szCs w:val="24"/>
              </w:rPr>
            </w:pPr>
            <w:r>
              <w:rPr>
                <w:szCs w:val="24"/>
              </w:rPr>
              <w:t>Новые методы и технологии в области строительства и эксплуатации ПХГ, охраны недр и безопасного проведения работ на ПХГ</w:t>
            </w:r>
          </w:p>
        </w:tc>
      </w:tr>
      <w:tr w:rsidR="00EB5451" w14:paraId="1A9B03ED" w14:textId="77777777">
        <w:trPr>
          <w:trHeight w:val="20"/>
          <w:jc w:val="center"/>
        </w:trPr>
        <w:tc>
          <w:tcPr>
            <w:tcW w:w="1837" w:type="dxa"/>
            <w:vMerge/>
          </w:tcPr>
          <w:p w14:paraId="6CFF2D78" w14:textId="77777777" w:rsidR="00EB5451" w:rsidRDefault="00EB5451">
            <w:pPr>
              <w:rPr>
                <w:rFonts w:cs="Times New Roman"/>
                <w:szCs w:val="24"/>
              </w:rPr>
            </w:pPr>
          </w:p>
        </w:tc>
        <w:tc>
          <w:tcPr>
            <w:tcW w:w="8358" w:type="dxa"/>
            <w:vAlign w:val="center"/>
          </w:tcPr>
          <w:p w14:paraId="1480571F" w14:textId="77777777" w:rsidR="00EB5451" w:rsidRDefault="006923DE">
            <w:pPr>
              <w:tabs>
                <w:tab w:val="num" w:pos="480"/>
                <w:tab w:val="num" w:pos="1069"/>
              </w:tabs>
              <w:jc w:val="both"/>
              <w:rPr>
                <w:rFonts w:cs="Times New Roman"/>
              </w:rPr>
            </w:pPr>
            <w:r>
              <w:rPr>
                <w:rFonts w:cs="Times New Roman"/>
                <w:szCs w:val="24"/>
              </w:rPr>
              <w:t>Назначение, устройство, основные технические характеристики наземного и подземного оборудования ПХГ</w:t>
            </w:r>
          </w:p>
        </w:tc>
      </w:tr>
      <w:tr w:rsidR="00EB5451" w14:paraId="72CA5216" w14:textId="77777777">
        <w:trPr>
          <w:trHeight w:val="20"/>
          <w:jc w:val="center"/>
        </w:trPr>
        <w:tc>
          <w:tcPr>
            <w:tcW w:w="1837" w:type="dxa"/>
            <w:vMerge/>
          </w:tcPr>
          <w:p w14:paraId="47F24F66" w14:textId="77777777" w:rsidR="00EB5451" w:rsidRDefault="00EB5451">
            <w:pPr>
              <w:rPr>
                <w:rFonts w:cs="Times New Roman"/>
                <w:szCs w:val="24"/>
              </w:rPr>
            </w:pPr>
          </w:p>
        </w:tc>
        <w:tc>
          <w:tcPr>
            <w:tcW w:w="8358" w:type="dxa"/>
            <w:vAlign w:val="center"/>
          </w:tcPr>
          <w:p w14:paraId="35DCCDA7" w14:textId="77777777" w:rsidR="00EB5451" w:rsidRDefault="006923DE">
            <w:pPr>
              <w:jc w:val="both"/>
              <w:rPr>
                <w:szCs w:val="24"/>
              </w:rPr>
            </w:pPr>
            <w:r>
              <w:rPr>
                <w:szCs w:val="24"/>
              </w:rPr>
              <w:t>Методы и этапы проектирования скважин, принципы построения физических и математических моделей, их применимости к конкретным процессам и элементам</w:t>
            </w:r>
          </w:p>
        </w:tc>
      </w:tr>
      <w:tr w:rsidR="00EB5451" w14:paraId="41B466F0" w14:textId="77777777">
        <w:trPr>
          <w:trHeight w:val="20"/>
          <w:jc w:val="center"/>
        </w:trPr>
        <w:tc>
          <w:tcPr>
            <w:tcW w:w="1837" w:type="dxa"/>
            <w:vMerge/>
          </w:tcPr>
          <w:p w14:paraId="56BC0EB3" w14:textId="77777777" w:rsidR="00EB5451" w:rsidRDefault="00EB5451">
            <w:pPr>
              <w:rPr>
                <w:rFonts w:cs="Times New Roman"/>
                <w:szCs w:val="24"/>
              </w:rPr>
            </w:pPr>
          </w:p>
        </w:tc>
        <w:tc>
          <w:tcPr>
            <w:tcW w:w="8358" w:type="dxa"/>
            <w:vAlign w:val="center"/>
          </w:tcPr>
          <w:p w14:paraId="078CDAD9" w14:textId="77777777" w:rsidR="00EB5451" w:rsidRDefault="006923DE">
            <w:pPr>
              <w:jc w:val="both"/>
              <w:rPr>
                <w:szCs w:val="24"/>
              </w:rPr>
            </w:pPr>
            <w:r>
              <w:rPr>
                <w:szCs w:val="24"/>
              </w:rPr>
              <w:t>Технологии разведки, разработки и исследования газовых скважин, геолого-физическая характеристика разреза</w:t>
            </w:r>
          </w:p>
        </w:tc>
      </w:tr>
      <w:tr w:rsidR="00EB5451" w14:paraId="5073EE05" w14:textId="77777777">
        <w:trPr>
          <w:trHeight w:val="20"/>
          <w:jc w:val="center"/>
        </w:trPr>
        <w:tc>
          <w:tcPr>
            <w:tcW w:w="1837" w:type="dxa"/>
            <w:vMerge/>
          </w:tcPr>
          <w:p w14:paraId="40DDD031" w14:textId="77777777" w:rsidR="00EB5451" w:rsidRDefault="00EB5451">
            <w:pPr>
              <w:rPr>
                <w:rFonts w:cs="Times New Roman"/>
                <w:szCs w:val="24"/>
              </w:rPr>
            </w:pPr>
          </w:p>
        </w:tc>
        <w:tc>
          <w:tcPr>
            <w:tcW w:w="8358" w:type="dxa"/>
            <w:vAlign w:val="center"/>
          </w:tcPr>
          <w:p w14:paraId="1888BAD3" w14:textId="77777777" w:rsidR="00EB5451" w:rsidRDefault="006923DE">
            <w:pPr>
              <w:jc w:val="both"/>
              <w:rPr>
                <w:szCs w:val="24"/>
              </w:rPr>
            </w:pPr>
            <w:r>
              <w:rPr>
                <w:szCs w:val="24"/>
              </w:rPr>
              <w:t>Технологии геолого-геофизических исследований скважин и перспективных площадей</w:t>
            </w:r>
          </w:p>
        </w:tc>
      </w:tr>
      <w:tr w:rsidR="00EB5451" w14:paraId="3936D303" w14:textId="77777777">
        <w:trPr>
          <w:trHeight w:val="20"/>
          <w:jc w:val="center"/>
        </w:trPr>
        <w:tc>
          <w:tcPr>
            <w:tcW w:w="1837" w:type="dxa"/>
            <w:vMerge/>
          </w:tcPr>
          <w:p w14:paraId="0A7F0698" w14:textId="77777777" w:rsidR="00EB5451" w:rsidRDefault="00EB5451">
            <w:pPr>
              <w:rPr>
                <w:rFonts w:cs="Times New Roman"/>
                <w:szCs w:val="24"/>
              </w:rPr>
            </w:pPr>
          </w:p>
        </w:tc>
        <w:tc>
          <w:tcPr>
            <w:tcW w:w="8358" w:type="dxa"/>
            <w:vAlign w:val="center"/>
          </w:tcPr>
          <w:p w14:paraId="462CA15A" w14:textId="77777777" w:rsidR="00EB5451" w:rsidRDefault="006923DE">
            <w:pPr>
              <w:jc w:val="both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Методы интенсификации работы скважин (повторная перфорация, фрезерование, кислотная обработка скважин, депрессия)</w:t>
            </w:r>
          </w:p>
        </w:tc>
      </w:tr>
      <w:tr w:rsidR="00EB5451" w14:paraId="785733DA" w14:textId="77777777">
        <w:trPr>
          <w:trHeight w:val="20"/>
          <w:jc w:val="center"/>
        </w:trPr>
        <w:tc>
          <w:tcPr>
            <w:tcW w:w="1837" w:type="dxa"/>
            <w:vMerge/>
          </w:tcPr>
          <w:p w14:paraId="0749E15A" w14:textId="77777777" w:rsidR="00EB5451" w:rsidRDefault="00EB5451"/>
        </w:tc>
        <w:tc>
          <w:tcPr>
            <w:tcW w:w="8358" w:type="dxa"/>
            <w:vAlign w:val="center"/>
          </w:tcPr>
          <w:p w14:paraId="3856E335" w14:textId="77777777" w:rsidR="00EB5451" w:rsidRDefault="006923DE">
            <w:pPr>
              <w:jc w:val="both"/>
            </w:pPr>
            <w:r>
              <w:t>Требования охраны труда, промышленной, пожарной и экологической безопасности</w:t>
            </w:r>
          </w:p>
        </w:tc>
      </w:tr>
      <w:tr w:rsidR="00EB5451" w14:paraId="02A8BF8C" w14:textId="77777777">
        <w:trPr>
          <w:trHeight w:val="20"/>
          <w:jc w:val="center"/>
        </w:trPr>
        <w:tc>
          <w:tcPr>
            <w:tcW w:w="1837" w:type="dxa"/>
          </w:tcPr>
          <w:p w14:paraId="446D3CF6" w14:textId="77777777" w:rsidR="00EB5451" w:rsidRDefault="006923DE">
            <w:pPr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Другие характеристики</w:t>
            </w:r>
          </w:p>
        </w:tc>
        <w:tc>
          <w:tcPr>
            <w:tcW w:w="8358" w:type="dxa"/>
          </w:tcPr>
          <w:p w14:paraId="2DC8927E" w14:textId="77777777" w:rsidR="00EB5451" w:rsidRDefault="006923DE">
            <w:pPr>
              <w:jc w:val="both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-</w:t>
            </w:r>
          </w:p>
        </w:tc>
      </w:tr>
    </w:tbl>
    <w:p w14:paraId="1EC9142F" w14:textId="77777777" w:rsidR="00EB5451" w:rsidRDefault="00EB5451">
      <w:pPr>
        <w:rPr>
          <w:sz w:val="22"/>
        </w:rPr>
      </w:pPr>
    </w:p>
    <w:p w14:paraId="23181D01" w14:textId="77777777" w:rsidR="00EB5451" w:rsidRDefault="006923DE">
      <w:pPr>
        <w:pStyle w:val="2"/>
      </w:pPr>
      <w:bookmarkStart w:id="11" w:name="_Toc6"/>
      <w:r>
        <w:t xml:space="preserve">3.3. Обобщенная трудовая функция </w:t>
      </w:r>
      <w:bookmarkEnd w:id="11"/>
    </w:p>
    <w:p w14:paraId="6F1D763E" w14:textId="77777777" w:rsidR="00EB5451" w:rsidRDefault="00EB5451"/>
    <w:tbl>
      <w:tblPr>
        <w:tblW w:w="5000" w:type="pct"/>
        <w:jc w:val="center"/>
        <w:tblLook w:val="01E0" w:firstRow="1" w:lastRow="1" w:firstColumn="1" w:lastColumn="1" w:noHBand="0" w:noVBand="0"/>
      </w:tblPr>
      <w:tblGrid>
        <w:gridCol w:w="1465"/>
        <w:gridCol w:w="6023"/>
        <w:gridCol w:w="552"/>
        <w:gridCol w:w="377"/>
        <w:gridCol w:w="1447"/>
        <w:gridCol w:w="336"/>
      </w:tblGrid>
      <w:tr w:rsidR="00EB5451" w14:paraId="1C9BD809" w14:textId="77777777">
        <w:trPr>
          <w:trHeight w:val="20"/>
          <w:jc w:val="center"/>
        </w:trPr>
        <w:tc>
          <w:tcPr>
            <w:tcW w:w="718" w:type="pct"/>
            <w:tcBorders>
              <w:right w:val="single" w:sz="4" w:space="0" w:color="808080"/>
            </w:tcBorders>
            <w:vAlign w:val="center"/>
          </w:tcPr>
          <w:p w14:paraId="584E2248" w14:textId="77777777" w:rsidR="00EB5451" w:rsidRDefault="006923DE">
            <w:pPr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Наименование</w:t>
            </w:r>
          </w:p>
        </w:tc>
        <w:tc>
          <w:tcPr>
            <w:tcW w:w="3034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48860470" w14:textId="77777777" w:rsidR="00EB5451" w:rsidRDefault="006923DE">
            <w:pPr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Организационно-техническое сопровождение геологических работ при эксплуатации ПХГ</w:t>
            </w:r>
          </w:p>
        </w:tc>
        <w:tc>
          <w:tcPr>
            <w:tcW w:w="189" w:type="pct"/>
            <w:tcBorders>
              <w:left w:val="single" w:sz="4" w:space="0" w:color="808080"/>
              <w:right w:val="single" w:sz="4" w:space="0" w:color="808080"/>
            </w:tcBorders>
            <w:vAlign w:val="center"/>
          </w:tcPr>
          <w:p w14:paraId="5865262F" w14:textId="77777777" w:rsidR="00EB5451" w:rsidRDefault="006923DE">
            <w:pPr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Код</w:t>
            </w:r>
          </w:p>
        </w:tc>
        <w:tc>
          <w:tcPr>
            <w:tcW w:w="185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3B76CFB0" w14:textId="77777777" w:rsidR="00EB5451" w:rsidRDefault="006923DE">
            <w:pPr>
              <w:jc w:val="center"/>
              <w:rPr>
                <w:rFonts w:cs="Times New Roman"/>
                <w:szCs w:val="24"/>
                <w:lang w:val="en-US"/>
              </w:rPr>
            </w:pPr>
            <w:r>
              <w:rPr>
                <w:rFonts w:cs="Times New Roman"/>
                <w:szCs w:val="24"/>
                <w:lang w:val="en-US"/>
              </w:rPr>
              <w:t>C</w:t>
            </w:r>
          </w:p>
        </w:tc>
        <w:tc>
          <w:tcPr>
            <w:tcW w:w="709" w:type="pct"/>
            <w:tcBorders>
              <w:left w:val="single" w:sz="4" w:space="0" w:color="808080"/>
              <w:right w:val="single" w:sz="4" w:space="0" w:color="808080"/>
            </w:tcBorders>
            <w:vAlign w:val="center"/>
          </w:tcPr>
          <w:p w14:paraId="580A5B04" w14:textId="77777777" w:rsidR="00EB5451" w:rsidRDefault="006923DE">
            <w:pPr>
              <w:jc w:val="center"/>
              <w:rPr>
                <w:rFonts w:cs="Times New Roman"/>
                <w:sz w:val="20"/>
                <w:szCs w:val="20"/>
                <w:vertAlign w:val="superscript"/>
              </w:rPr>
            </w:pPr>
            <w:r>
              <w:rPr>
                <w:rFonts w:cs="Times New Roman"/>
                <w:sz w:val="20"/>
                <w:szCs w:val="20"/>
              </w:rPr>
              <w:t>Уровень квалификации</w:t>
            </w:r>
          </w:p>
        </w:tc>
        <w:tc>
          <w:tcPr>
            <w:tcW w:w="165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20529E9E" w14:textId="77777777" w:rsidR="00EB5451" w:rsidRDefault="006923DE">
            <w:pPr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6</w:t>
            </w:r>
          </w:p>
        </w:tc>
      </w:tr>
    </w:tbl>
    <w:p w14:paraId="21BB936F" w14:textId="77777777" w:rsidR="00EB5451" w:rsidRDefault="00EB5451"/>
    <w:tbl>
      <w:tblPr>
        <w:tblW w:w="5000" w:type="pct"/>
        <w:jc w:val="center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Look w:val="01E0" w:firstRow="1" w:lastRow="1" w:firstColumn="1" w:lastColumn="1" w:noHBand="0" w:noVBand="0"/>
      </w:tblPr>
      <w:tblGrid>
        <w:gridCol w:w="1837"/>
        <w:gridCol w:w="8358"/>
      </w:tblGrid>
      <w:tr w:rsidR="00EB5451" w14:paraId="748F577D" w14:textId="77777777">
        <w:trPr>
          <w:trHeight w:val="20"/>
          <w:jc w:val="center"/>
        </w:trPr>
        <w:tc>
          <w:tcPr>
            <w:tcW w:w="901" w:type="pct"/>
          </w:tcPr>
          <w:p w14:paraId="3413CBB6" w14:textId="77777777" w:rsidR="00EB5451" w:rsidRDefault="006923DE">
            <w:pPr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Возможные наименования должностей, профессий рабочих</w:t>
            </w:r>
          </w:p>
        </w:tc>
        <w:tc>
          <w:tcPr>
            <w:tcW w:w="4099" w:type="pct"/>
          </w:tcPr>
          <w:p w14:paraId="767ADC68" w14:textId="77777777" w:rsidR="00EB5451" w:rsidRDefault="006923DE">
            <w:pPr>
              <w:rPr>
                <w:rFonts w:cs="Times New Roman"/>
              </w:rPr>
            </w:pPr>
            <w:r>
              <w:rPr>
                <w:rFonts w:cs="Times New Roman"/>
                <w:szCs w:val="24"/>
              </w:rPr>
              <w:t>Геолог</w:t>
            </w:r>
          </w:p>
          <w:p w14:paraId="62667312" w14:textId="77777777" w:rsidR="00EB5451" w:rsidRDefault="006923DE">
            <w:pPr>
              <w:rPr>
                <w:rFonts w:cs="Times New Roman"/>
              </w:rPr>
            </w:pPr>
            <w:r>
              <w:rPr>
                <w:rFonts w:cs="Times New Roman"/>
                <w:szCs w:val="24"/>
              </w:rPr>
              <w:t>Инженер</w:t>
            </w:r>
          </w:p>
          <w:p w14:paraId="0F596BF5" w14:textId="77777777" w:rsidR="00EB5451" w:rsidRDefault="006923DE">
            <w:pPr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Специалист по сопровождению геологических работ</w:t>
            </w:r>
          </w:p>
        </w:tc>
      </w:tr>
    </w:tbl>
    <w:p w14:paraId="3A1C4D2C" w14:textId="77777777" w:rsidR="00EB5451" w:rsidRDefault="00EB5451">
      <w:pPr>
        <w:rPr>
          <w:color w:val="000000" w:themeColor="text1"/>
        </w:rPr>
      </w:pPr>
    </w:p>
    <w:p w14:paraId="6AC96713" w14:textId="77777777" w:rsidR="00EB5451" w:rsidRDefault="006923DE">
      <w:r>
        <w:t>Пути достижения квалификации</w:t>
      </w:r>
    </w:p>
    <w:p w14:paraId="4B8438CA" w14:textId="77777777" w:rsidR="00EB5451" w:rsidRDefault="00EB5451"/>
    <w:tbl>
      <w:tblPr>
        <w:tblW w:w="5000" w:type="pct"/>
        <w:jc w:val="center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Layout w:type="fixed"/>
        <w:tblLook w:val="01E0" w:firstRow="1" w:lastRow="1" w:firstColumn="1" w:lastColumn="1" w:noHBand="0" w:noVBand="0"/>
      </w:tblPr>
      <w:tblGrid>
        <w:gridCol w:w="1838"/>
        <w:gridCol w:w="8357"/>
      </w:tblGrid>
      <w:tr w:rsidR="00EB5451" w14:paraId="59DB5F20" w14:textId="77777777">
        <w:trPr>
          <w:trHeight w:val="20"/>
          <w:jc w:val="center"/>
        </w:trPr>
        <w:tc>
          <w:tcPr>
            <w:tcW w:w="1838" w:type="dxa"/>
          </w:tcPr>
          <w:p w14:paraId="2A838503" w14:textId="77777777" w:rsidR="00EB5451" w:rsidRDefault="006923DE">
            <w:pPr>
              <w:rPr>
                <w:rFonts w:cs="Times New Roman"/>
                <w:szCs w:val="24"/>
                <w:highlight w:val="white"/>
              </w:rPr>
            </w:pPr>
            <w:r>
              <w:rPr>
                <w:rFonts w:cs="Times New Roman"/>
                <w:szCs w:val="24"/>
                <w:highlight w:val="white"/>
              </w:rPr>
              <w:t>Образование и обучение</w:t>
            </w:r>
          </w:p>
        </w:tc>
        <w:tc>
          <w:tcPr>
            <w:tcW w:w="8357" w:type="dxa"/>
          </w:tcPr>
          <w:p w14:paraId="12927F96" w14:textId="77777777" w:rsidR="00EB5451" w:rsidRDefault="006923DE">
            <w:pPr>
              <w:rPr>
                <w:rFonts w:cs="Times New Roman"/>
                <w:szCs w:val="24"/>
                <w:highlight w:val="white"/>
              </w:rPr>
            </w:pPr>
            <w:r>
              <w:rPr>
                <w:rFonts w:cs="Times New Roman"/>
                <w:szCs w:val="24"/>
                <w:highlight w:val="white"/>
              </w:rPr>
              <w:t>Высшее образование</w:t>
            </w:r>
          </w:p>
          <w:p w14:paraId="19355983" w14:textId="77777777" w:rsidR="00EB5451" w:rsidRDefault="006923DE">
            <w:pPr>
              <w:rPr>
                <w:rFonts w:cs="Times New Roman"/>
                <w:highlight w:val="white"/>
              </w:rPr>
            </w:pPr>
            <w:r>
              <w:rPr>
                <w:rFonts w:cs="Times New Roman"/>
                <w:szCs w:val="24"/>
                <w:highlight w:val="white"/>
              </w:rPr>
              <w:t>или</w:t>
            </w:r>
          </w:p>
          <w:p w14:paraId="2EB7BD06" w14:textId="77777777" w:rsidR="00EB5451" w:rsidRDefault="006923DE">
            <w:pPr>
              <w:rPr>
                <w:rFonts w:cs="Times New Roman"/>
                <w:szCs w:val="24"/>
                <w:highlight w:val="white"/>
              </w:rPr>
            </w:pPr>
            <w:r>
              <w:rPr>
                <w:rFonts w:cs="Times New Roman"/>
                <w:szCs w:val="24"/>
                <w:highlight w:val="white"/>
              </w:rPr>
              <w:lastRenderedPageBreak/>
              <w:t>Высшее (техническое) образование и дополнительное профессиональное образование – программы профессиональной переподготовки в области, соответствующей виду профессиональной деятельности, для непрофильного образования</w:t>
            </w:r>
          </w:p>
        </w:tc>
      </w:tr>
      <w:tr w:rsidR="00EB5451" w14:paraId="1947D5EF" w14:textId="77777777">
        <w:trPr>
          <w:trHeight w:val="20"/>
          <w:jc w:val="center"/>
        </w:trPr>
        <w:tc>
          <w:tcPr>
            <w:tcW w:w="1838" w:type="dxa"/>
          </w:tcPr>
          <w:p w14:paraId="4FDD478F" w14:textId="77777777" w:rsidR="00EB5451" w:rsidRDefault="006923DE">
            <w:pPr>
              <w:rPr>
                <w:rFonts w:cs="Times New Roman"/>
                <w:szCs w:val="24"/>
                <w:highlight w:val="white"/>
              </w:rPr>
            </w:pPr>
            <w:r>
              <w:rPr>
                <w:rFonts w:cs="Times New Roman"/>
                <w:szCs w:val="24"/>
                <w:highlight w:val="white"/>
              </w:rPr>
              <w:lastRenderedPageBreak/>
              <w:t>Опыт практической работы</w:t>
            </w:r>
          </w:p>
        </w:tc>
        <w:tc>
          <w:tcPr>
            <w:tcW w:w="8357" w:type="dxa"/>
          </w:tcPr>
          <w:p w14:paraId="770F193B" w14:textId="77777777" w:rsidR="00EB5451" w:rsidRDefault="006923DE">
            <w:r>
              <w:t>-</w:t>
            </w:r>
          </w:p>
        </w:tc>
      </w:tr>
    </w:tbl>
    <w:p w14:paraId="73E70212" w14:textId="77777777" w:rsidR="00EB5451" w:rsidRDefault="00EB5451"/>
    <w:tbl>
      <w:tblPr>
        <w:tblW w:w="5000" w:type="pct"/>
        <w:jc w:val="center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Layout w:type="fixed"/>
        <w:tblLook w:val="01E0" w:firstRow="1" w:lastRow="1" w:firstColumn="1" w:lastColumn="1" w:noHBand="0" w:noVBand="0"/>
      </w:tblPr>
      <w:tblGrid>
        <w:gridCol w:w="1838"/>
        <w:gridCol w:w="8357"/>
      </w:tblGrid>
      <w:tr w:rsidR="00EB5451" w14:paraId="39AFCEF0" w14:textId="77777777">
        <w:trPr>
          <w:trHeight w:val="20"/>
          <w:jc w:val="center"/>
        </w:trPr>
        <w:tc>
          <w:tcPr>
            <w:tcW w:w="1838" w:type="dxa"/>
          </w:tcPr>
          <w:p w14:paraId="00475AFD" w14:textId="77777777" w:rsidR="00EB5451" w:rsidRDefault="006923DE">
            <w:pPr>
              <w:rPr>
                <w:rFonts w:cs="Times New Roman"/>
                <w:szCs w:val="24"/>
                <w:highlight w:val="white"/>
              </w:rPr>
            </w:pPr>
            <w:r>
              <w:rPr>
                <w:rFonts w:cs="Times New Roman"/>
                <w:szCs w:val="24"/>
                <w:highlight w:val="white"/>
              </w:rPr>
              <w:t>Особые условия допуска к работе</w:t>
            </w:r>
          </w:p>
        </w:tc>
        <w:tc>
          <w:tcPr>
            <w:tcW w:w="8357" w:type="dxa"/>
          </w:tcPr>
          <w:p w14:paraId="4C7A457F" w14:textId="77777777" w:rsidR="00EB5451" w:rsidRDefault="006923DE">
            <w:pPr>
              <w:rPr>
                <w:rFonts w:cs="Times New Roman"/>
                <w:color w:val="000000" w:themeColor="text1"/>
                <w:szCs w:val="24"/>
              </w:rPr>
            </w:pPr>
            <w:r>
              <w:rPr>
                <w:rFonts w:cs="Times New Roman"/>
                <w:color w:val="000000" w:themeColor="text1"/>
                <w:szCs w:val="24"/>
              </w:rPr>
              <w:t>Прохождение обязательных предварительных и периодических медицинских осмотров</w:t>
            </w:r>
          </w:p>
          <w:p w14:paraId="09C8EBB6" w14:textId="77777777" w:rsidR="00EB5451" w:rsidRDefault="006923DE">
            <w:pPr>
              <w:rPr>
                <w:rFonts w:cs="Times New Roman"/>
                <w:color w:val="000000" w:themeColor="text1"/>
              </w:rPr>
            </w:pPr>
            <w:r>
              <w:rPr>
                <w:rFonts w:cs="Times New Roman"/>
                <w:color w:val="000000" w:themeColor="text1"/>
                <w:szCs w:val="24"/>
              </w:rPr>
              <w:t>Прохождение обучения по охране труда и проверки знания требований охраны труда</w:t>
            </w:r>
          </w:p>
          <w:p w14:paraId="7C076D6B" w14:textId="77777777" w:rsidR="00EB5451" w:rsidRDefault="006923DE">
            <w:pPr>
              <w:rPr>
                <w:rFonts w:cs="Times New Roman"/>
                <w:color w:val="000000" w:themeColor="text1"/>
              </w:rPr>
            </w:pPr>
            <w:r>
              <w:rPr>
                <w:rFonts w:cs="Times New Roman"/>
                <w:szCs w:val="24"/>
              </w:rPr>
              <w:t>Наличие специального допуска для выполнения работ на высоте 1,8 м и более</w:t>
            </w:r>
          </w:p>
          <w:p w14:paraId="43FDACF0" w14:textId="77777777" w:rsidR="00EB5451" w:rsidRDefault="006923DE">
            <w:pPr>
              <w:rPr>
                <w:rFonts w:cs="Times New Roman"/>
                <w:color w:val="000000" w:themeColor="text1"/>
                <w:szCs w:val="24"/>
              </w:rPr>
            </w:pPr>
            <w:r>
              <w:rPr>
                <w:rFonts w:cs="Times New Roman"/>
                <w:color w:val="000000" w:themeColor="text1"/>
                <w:szCs w:val="24"/>
              </w:rPr>
              <w:t>Прохождение подготовки и аттестации в области промышленной безопасности</w:t>
            </w:r>
          </w:p>
          <w:p w14:paraId="75E051D2" w14:textId="77777777" w:rsidR="00EB5451" w:rsidRDefault="006923DE">
            <w:pPr>
              <w:rPr>
                <w:rFonts w:cs="Times New Roman"/>
                <w:szCs w:val="24"/>
                <w:highlight w:val="white"/>
              </w:rPr>
            </w:pPr>
            <w:r>
              <w:rPr>
                <w:rFonts w:cs="Times New Roman"/>
                <w:color w:val="000000" w:themeColor="text1"/>
                <w:szCs w:val="24"/>
              </w:rPr>
              <w:t>Прохождение обучения мерам пожарной безопасности</w:t>
            </w:r>
          </w:p>
        </w:tc>
      </w:tr>
      <w:tr w:rsidR="00EB5451" w14:paraId="6C93ADCF" w14:textId="77777777">
        <w:trPr>
          <w:trHeight w:val="20"/>
          <w:jc w:val="center"/>
        </w:trPr>
        <w:tc>
          <w:tcPr>
            <w:tcW w:w="1838" w:type="dxa"/>
          </w:tcPr>
          <w:p w14:paraId="28A2AB86" w14:textId="77777777" w:rsidR="00EB5451" w:rsidRDefault="006923DE">
            <w:pPr>
              <w:rPr>
                <w:rFonts w:cs="Times New Roman"/>
                <w:szCs w:val="24"/>
                <w:highlight w:val="white"/>
              </w:rPr>
            </w:pPr>
            <w:r>
              <w:rPr>
                <w:rFonts w:cs="Times New Roman"/>
                <w:szCs w:val="24"/>
                <w:highlight w:val="white"/>
              </w:rPr>
              <w:t>Другие характеристики</w:t>
            </w:r>
          </w:p>
        </w:tc>
        <w:tc>
          <w:tcPr>
            <w:tcW w:w="8357" w:type="dxa"/>
          </w:tcPr>
          <w:p w14:paraId="039B0176" w14:textId="77777777" w:rsidR="00EB5451" w:rsidRDefault="006923DE">
            <w:r>
              <w:t>-</w:t>
            </w:r>
          </w:p>
        </w:tc>
      </w:tr>
    </w:tbl>
    <w:p w14:paraId="787FC2E6" w14:textId="77777777" w:rsidR="00EB5451" w:rsidRDefault="00EB5451">
      <w:pPr>
        <w:rPr>
          <w:color w:val="000000" w:themeColor="text1"/>
        </w:rPr>
      </w:pPr>
    </w:p>
    <w:p w14:paraId="5864F68D" w14:textId="77777777" w:rsidR="00EB5451" w:rsidRDefault="006923DE">
      <w:r>
        <w:t>Справочная информация</w:t>
      </w:r>
    </w:p>
    <w:p w14:paraId="345368F3" w14:textId="77777777" w:rsidR="00EB5451" w:rsidRDefault="00EB5451"/>
    <w:tbl>
      <w:tblPr>
        <w:tblW w:w="5000" w:type="pct"/>
        <w:jc w:val="center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Look w:val="01E0" w:firstRow="1" w:lastRow="1" w:firstColumn="1" w:lastColumn="1" w:noHBand="0" w:noVBand="0"/>
      </w:tblPr>
      <w:tblGrid>
        <w:gridCol w:w="1837"/>
        <w:gridCol w:w="1136"/>
        <w:gridCol w:w="7222"/>
      </w:tblGrid>
      <w:tr w:rsidR="00EB5451" w14:paraId="086AAEDD" w14:textId="77777777">
        <w:trPr>
          <w:trHeight w:val="20"/>
          <w:jc w:val="center"/>
        </w:trPr>
        <w:tc>
          <w:tcPr>
            <w:tcW w:w="901" w:type="pct"/>
            <w:vAlign w:val="center"/>
          </w:tcPr>
          <w:p w14:paraId="7EEDF110" w14:textId="77777777" w:rsidR="00EB5451" w:rsidRDefault="006923DE">
            <w:pPr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Наименование документа</w:t>
            </w:r>
          </w:p>
        </w:tc>
        <w:tc>
          <w:tcPr>
            <w:tcW w:w="557" w:type="pct"/>
            <w:vAlign w:val="center"/>
          </w:tcPr>
          <w:p w14:paraId="0945FB43" w14:textId="77777777" w:rsidR="00EB5451" w:rsidRDefault="006923DE">
            <w:pPr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Код</w:t>
            </w:r>
          </w:p>
        </w:tc>
        <w:tc>
          <w:tcPr>
            <w:tcW w:w="3542" w:type="pct"/>
            <w:vAlign w:val="center"/>
          </w:tcPr>
          <w:p w14:paraId="5CC4E3F9" w14:textId="77777777" w:rsidR="00EB5451" w:rsidRDefault="006923DE">
            <w:pPr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Наименование начальной группы, должности, профессии или специальности, направления подготовки</w:t>
            </w:r>
          </w:p>
        </w:tc>
      </w:tr>
      <w:tr w:rsidR="00EB5451" w14:paraId="0585975A" w14:textId="77777777">
        <w:trPr>
          <w:trHeight w:val="20"/>
          <w:jc w:val="center"/>
        </w:trPr>
        <w:tc>
          <w:tcPr>
            <w:tcW w:w="901" w:type="pct"/>
          </w:tcPr>
          <w:p w14:paraId="7FC2FADF" w14:textId="77777777" w:rsidR="00EB5451" w:rsidRDefault="006923DE">
            <w:pPr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ОКЗ</w:t>
            </w:r>
          </w:p>
        </w:tc>
        <w:tc>
          <w:tcPr>
            <w:tcW w:w="557" w:type="pct"/>
          </w:tcPr>
          <w:p w14:paraId="761F2BC1" w14:textId="77777777" w:rsidR="00EB5451" w:rsidRDefault="006923DE">
            <w:pPr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2114</w:t>
            </w:r>
          </w:p>
        </w:tc>
        <w:tc>
          <w:tcPr>
            <w:tcW w:w="3542" w:type="pct"/>
          </w:tcPr>
          <w:p w14:paraId="24DE76F0" w14:textId="77777777" w:rsidR="00EB5451" w:rsidRDefault="006923DE">
            <w:pPr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Геологи и геофизики</w:t>
            </w:r>
          </w:p>
        </w:tc>
      </w:tr>
      <w:tr w:rsidR="00EB5451" w14:paraId="49BD0BC1" w14:textId="77777777">
        <w:trPr>
          <w:trHeight w:val="20"/>
          <w:jc w:val="center"/>
        </w:trPr>
        <w:tc>
          <w:tcPr>
            <w:tcW w:w="901" w:type="pct"/>
          </w:tcPr>
          <w:p w14:paraId="710C1A14" w14:textId="77777777" w:rsidR="00EB5451" w:rsidRDefault="006923DE">
            <w:pPr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ЕКС</w:t>
            </w:r>
          </w:p>
        </w:tc>
        <w:tc>
          <w:tcPr>
            <w:tcW w:w="557" w:type="pct"/>
          </w:tcPr>
          <w:p w14:paraId="78516EEB" w14:textId="77777777" w:rsidR="00EB5451" w:rsidRDefault="006923DE">
            <w:pPr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-</w:t>
            </w:r>
          </w:p>
        </w:tc>
        <w:tc>
          <w:tcPr>
            <w:tcW w:w="3542" w:type="pct"/>
          </w:tcPr>
          <w:p w14:paraId="67191EBC" w14:textId="77777777" w:rsidR="00EB5451" w:rsidRDefault="006923DE">
            <w:pPr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Геолог</w:t>
            </w:r>
          </w:p>
        </w:tc>
      </w:tr>
      <w:tr w:rsidR="00EB5451" w14:paraId="219911DC" w14:textId="77777777">
        <w:trPr>
          <w:trHeight w:val="20"/>
          <w:jc w:val="center"/>
        </w:trPr>
        <w:tc>
          <w:tcPr>
            <w:tcW w:w="901" w:type="pct"/>
          </w:tcPr>
          <w:p w14:paraId="7478D5CF" w14:textId="77777777" w:rsidR="00EB5451" w:rsidRDefault="006923DE">
            <w:pPr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ОКПДТР</w:t>
            </w:r>
          </w:p>
        </w:tc>
        <w:tc>
          <w:tcPr>
            <w:tcW w:w="557" w:type="pct"/>
          </w:tcPr>
          <w:p w14:paraId="5AAF5936" w14:textId="77777777" w:rsidR="00EB5451" w:rsidRDefault="006923DE">
            <w:pPr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200432</w:t>
            </w:r>
          </w:p>
        </w:tc>
        <w:tc>
          <w:tcPr>
            <w:tcW w:w="3542" w:type="pct"/>
          </w:tcPr>
          <w:p w14:paraId="13FE65EE" w14:textId="77777777" w:rsidR="00EB5451" w:rsidRDefault="006923DE">
            <w:pPr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Геолог</w:t>
            </w:r>
          </w:p>
        </w:tc>
      </w:tr>
      <w:tr w:rsidR="00EB5451" w14:paraId="7BCCE006" w14:textId="77777777">
        <w:trPr>
          <w:trHeight w:val="20"/>
          <w:jc w:val="center"/>
        </w:trPr>
        <w:tc>
          <w:tcPr>
            <w:tcW w:w="901" w:type="pct"/>
            <w:vMerge w:val="restart"/>
          </w:tcPr>
          <w:p w14:paraId="084EF9D2" w14:textId="77777777" w:rsidR="00EB5451" w:rsidRDefault="006923DE">
            <w:pPr>
              <w:rPr>
                <w:rFonts w:cs="Times New Roman"/>
                <w:color w:val="000000" w:themeColor="text1"/>
                <w:szCs w:val="24"/>
              </w:rPr>
            </w:pPr>
            <w:r>
              <w:rPr>
                <w:rFonts w:cs="Times New Roman"/>
                <w:color w:val="000000" w:themeColor="text1"/>
              </w:rPr>
              <w:t>Перечни ВО</w:t>
            </w:r>
          </w:p>
        </w:tc>
        <w:tc>
          <w:tcPr>
            <w:tcW w:w="557" w:type="pct"/>
          </w:tcPr>
          <w:p w14:paraId="58D2990C" w14:textId="77777777" w:rsidR="00EB5451" w:rsidRDefault="006923DE">
            <w:pPr>
              <w:rPr>
                <w:rFonts w:cs="Times New Roman"/>
                <w:szCs w:val="24"/>
                <w:highlight w:val="white"/>
              </w:rPr>
            </w:pPr>
            <w:r>
              <w:rPr>
                <w:rFonts w:cs="Times New Roman"/>
                <w:szCs w:val="24"/>
                <w:highlight w:val="white"/>
              </w:rPr>
              <w:t>05.03.01</w:t>
            </w:r>
          </w:p>
        </w:tc>
        <w:tc>
          <w:tcPr>
            <w:tcW w:w="3542" w:type="pct"/>
          </w:tcPr>
          <w:p w14:paraId="22463E33" w14:textId="77777777" w:rsidR="00EB5451" w:rsidRDefault="006923DE">
            <w:pPr>
              <w:rPr>
                <w:rFonts w:cs="Times New Roman"/>
                <w:szCs w:val="24"/>
                <w:highlight w:val="white"/>
              </w:rPr>
            </w:pPr>
            <w:r>
              <w:rPr>
                <w:rFonts w:cs="Times New Roman"/>
                <w:szCs w:val="24"/>
                <w:highlight w:val="white"/>
              </w:rPr>
              <w:t>Геология</w:t>
            </w:r>
          </w:p>
        </w:tc>
      </w:tr>
      <w:tr w:rsidR="00EB5451" w14:paraId="19C7F53E" w14:textId="77777777">
        <w:trPr>
          <w:trHeight w:val="20"/>
          <w:jc w:val="center"/>
        </w:trPr>
        <w:tc>
          <w:tcPr>
            <w:tcW w:w="901" w:type="pct"/>
            <w:vMerge/>
          </w:tcPr>
          <w:p w14:paraId="7DBB3A8A" w14:textId="77777777" w:rsidR="00EB5451" w:rsidRDefault="00EB5451">
            <w:pPr>
              <w:rPr>
                <w:rFonts w:cs="Times New Roman"/>
                <w:color w:val="FF0000"/>
              </w:rPr>
            </w:pPr>
          </w:p>
        </w:tc>
        <w:tc>
          <w:tcPr>
            <w:tcW w:w="557" w:type="pct"/>
          </w:tcPr>
          <w:p w14:paraId="12C1C3C9" w14:textId="77777777" w:rsidR="00EB5451" w:rsidRDefault="006923DE">
            <w:pPr>
              <w:rPr>
                <w:rFonts w:cs="Times New Roman"/>
                <w:szCs w:val="24"/>
                <w:highlight w:val="white"/>
              </w:rPr>
            </w:pPr>
            <w:r>
              <w:rPr>
                <w:rFonts w:cs="Times New Roman"/>
                <w:szCs w:val="24"/>
                <w:highlight w:val="white"/>
              </w:rPr>
              <w:t>21.03.01</w:t>
            </w:r>
          </w:p>
        </w:tc>
        <w:tc>
          <w:tcPr>
            <w:tcW w:w="3542" w:type="pct"/>
          </w:tcPr>
          <w:p w14:paraId="2E80AF0B" w14:textId="77777777" w:rsidR="00EB5451" w:rsidRDefault="006923DE">
            <w:pPr>
              <w:rPr>
                <w:rFonts w:cs="Times New Roman"/>
                <w:szCs w:val="24"/>
                <w:highlight w:val="white"/>
              </w:rPr>
            </w:pPr>
            <w:r>
              <w:rPr>
                <w:rFonts w:cs="Times New Roman"/>
                <w:szCs w:val="24"/>
                <w:highlight w:val="white"/>
              </w:rPr>
              <w:t>Нефтегазовое дело</w:t>
            </w:r>
          </w:p>
        </w:tc>
      </w:tr>
      <w:tr w:rsidR="00EB5451" w14:paraId="47D37AA8" w14:textId="77777777">
        <w:trPr>
          <w:trHeight w:val="20"/>
          <w:jc w:val="center"/>
        </w:trPr>
        <w:tc>
          <w:tcPr>
            <w:tcW w:w="901" w:type="pct"/>
            <w:vMerge/>
          </w:tcPr>
          <w:p w14:paraId="27180080" w14:textId="77777777" w:rsidR="00EB5451" w:rsidRDefault="00EB5451">
            <w:pPr>
              <w:rPr>
                <w:rFonts w:cs="Times New Roman"/>
                <w:color w:val="FF0000"/>
              </w:rPr>
            </w:pPr>
          </w:p>
        </w:tc>
        <w:tc>
          <w:tcPr>
            <w:tcW w:w="557" w:type="pct"/>
          </w:tcPr>
          <w:p w14:paraId="5ED7F215" w14:textId="77777777" w:rsidR="00EB5451" w:rsidRDefault="006923DE">
            <w:pPr>
              <w:rPr>
                <w:rFonts w:cs="Times New Roman"/>
                <w:highlight w:val="white"/>
              </w:rPr>
            </w:pPr>
            <w:r>
              <w:rPr>
                <w:rFonts w:cs="Times New Roman"/>
                <w:highlight w:val="white"/>
              </w:rPr>
              <w:t>21.03.03</w:t>
            </w:r>
          </w:p>
        </w:tc>
        <w:tc>
          <w:tcPr>
            <w:tcW w:w="3542" w:type="pct"/>
          </w:tcPr>
          <w:p w14:paraId="1D6F09B1" w14:textId="77777777" w:rsidR="00EB5451" w:rsidRDefault="006923DE">
            <w:pPr>
              <w:rPr>
                <w:rFonts w:cs="Times New Roman"/>
                <w:highlight w:val="white"/>
              </w:rPr>
            </w:pPr>
            <w:r>
              <w:rPr>
                <w:rFonts w:cs="Times New Roman"/>
                <w:highlight w:val="white"/>
              </w:rPr>
              <w:t>Геодезия и дистанционное зондирование</w:t>
            </w:r>
          </w:p>
        </w:tc>
      </w:tr>
      <w:tr w:rsidR="00EB5451" w14:paraId="53D29ADE" w14:textId="77777777">
        <w:trPr>
          <w:trHeight w:val="276"/>
          <w:jc w:val="center"/>
        </w:trPr>
        <w:tc>
          <w:tcPr>
            <w:tcW w:w="901" w:type="pct"/>
            <w:vMerge/>
          </w:tcPr>
          <w:p w14:paraId="17155115" w14:textId="77777777" w:rsidR="00EB5451" w:rsidRDefault="00EB5451">
            <w:pPr>
              <w:rPr>
                <w:rFonts w:cs="Times New Roman"/>
                <w:color w:val="FF0000"/>
              </w:rPr>
            </w:pPr>
          </w:p>
        </w:tc>
        <w:tc>
          <w:tcPr>
            <w:tcW w:w="557" w:type="pct"/>
            <w:vMerge w:val="restart"/>
          </w:tcPr>
          <w:p w14:paraId="27D44223" w14:textId="77777777" w:rsidR="00EB5451" w:rsidRDefault="006923DE">
            <w:pPr>
              <w:rPr>
                <w:rFonts w:cs="Times New Roman"/>
                <w:highlight w:val="white"/>
              </w:rPr>
            </w:pPr>
            <w:r>
              <w:rPr>
                <w:rFonts w:cs="Times New Roman"/>
                <w:highlight w:val="white"/>
              </w:rPr>
              <w:t>21.05.01</w:t>
            </w:r>
          </w:p>
        </w:tc>
        <w:tc>
          <w:tcPr>
            <w:tcW w:w="3542" w:type="pct"/>
            <w:vMerge w:val="restart"/>
          </w:tcPr>
          <w:p w14:paraId="14F9F256" w14:textId="77777777" w:rsidR="00EB5451" w:rsidRDefault="006923DE">
            <w:pPr>
              <w:rPr>
                <w:rFonts w:cs="Times New Roman"/>
                <w:highlight w:val="white"/>
              </w:rPr>
            </w:pPr>
            <w:r>
              <w:rPr>
                <w:rFonts w:cs="Times New Roman"/>
                <w:highlight w:val="white"/>
              </w:rPr>
              <w:t>Прикладная геодезия</w:t>
            </w:r>
          </w:p>
        </w:tc>
      </w:tr>
      <w:tr w:rsidR="00EB5451" w14:paraId="7D3F08B1" w14:textId="77777777">
        <w:trPr>
          <w:trHeight w:val="276"/>
          <w:jc w:val="center"/>
        </w:trPr>
        <w:tc>
          <w:tcPr>
            <w:tcW w:w="901" w:type="pct"/>
            <w:vMerge/>
          </w:tcPr>
          <w:p w14:paraId="518C1761" w14:textId="77777777" w:rsidR="00EB5451" w:rsidRDefault="00EB5451">
            <w:pPr>
              <w:rPr>
                <w:rFonts w:cs="Times New Roman"/>
                <w:color w:val="FF0000"/>
              </w:rPr>
            </w:pPr>
          </w:p>
        </w:tc>
        <w:tc>
          <w:tcPr>
            <w:tcW w:w="557" w:type="pct"/>
            <w:vMerge w:val="restart"/>
          </w:tcPr>
          <w:p w14:paraId="0669D130" w14:textId="77777777" w:rsidR="00EB5451" w:rsidRDefault="006923DE">
            <w:pPr>
              <w:rPr>
                <w:rFonts w:cs="Times New Roman"/>
                <w:highlight w:val="white"/>
              </w:rPr>
            </w:pPr>
            <w:r>
              <w:rPr>
                <w:rFonts w:cs="Times New Roman"/>
                <w:highlight w:val="white"/>
              </w:rPr>
              <w:t>21.05.02</w:t>
            </w:r>
          </w:p>
        </w:tc>
        <w:tc>
          <w:tcPr>
            <w:tcW w:w="3542" w:type="pct"/>
            <w:vMerge w:val="restart"/>
          </w:tcPr>
          <w:p w14:paraId="248AD5F6" w14:textId="77777777" w:rsidR="00EB5451" w:rsidRDefault="006923DE">
            <w:pPr>
              <w:rPr>
                <w:rFonts w:cs="Times New Roman"/>
                <w:highlight w:val="white"/>
              </w:rPr>
            </w:pPr>
            <w:r>
              <w:rPr>
                <w:rFonts w:cs="Times New Roman"/>
                <w:highlight w:val="white"/>
              </w:rPr>
              <w:t>Прикладная геология</w:t>
            </w:r>
          </w:p>
        </w:tc>
      </w:tr>
      <w:tr w:rsidR="00EB5451" w14:paraId="6EEF8958" w14:textId="77777777">
        <w:trPr>
          <w:trHeight w:val="20"/>
          <w:jc w:val="center"/>
        </w:trPr>
        <w:tc>
          <w:tcPr>
            <w:tcW w:w="901" w:type="pct"/>
            <w:vMerge/>
          </w:tcPr>
          <w:p w14:paraId="763D75B1" w14:textId="77777777" w:rsidR="00EB5451" w:rsidRDefault="00EB5451">
            <w:pPr>
              <w:rPr>
                <w:rFonts w:cs="Times New Roman"/>
                <w:color w:val="FF0000"/>
              </w:rPr>
            </w:pPr>
          </w:p>
        </w:tc>
        <w:tc>
          <w:tcPr>
            <w:tcW w:w="557" w:type="pct"/>
          </w:tcPr>
          <w:p w14:paraId="2ED91032" w14:textId="77777777" w:rsidR="00EB5451" w:rsidRDefault="006923DE">
            <w:pPr>
              <w:rPr>
                <w:rFonts w:cs="Times New Roman"/>
                <w:highlight w:val="white"/>
              </w:rPr>
            </w:pPr>
            <w:r>
              <w:rPr>
                <w:rFonts w:cs="Times New Roman"/>
                <w:highlight w:val="white"/>
              </w:rPr>
              <w:t>21.05.03</w:t>
            </w:r>
          </w:p>
        </w:tc>
        <w:tc>
          <w:tcPr>
            <w:tcW w:w="3542" w:type="pct"/>
          </w:tcPr>
          <w:p w14:paraId="584F229B" w14:textId="77777777" w:rsidR="00EB5451" w:rsidRDefault="006923DE">
            <w:pPr>
              <w:rPr>
                <w:rFonts w:cs="Times New Roman"/>
                <w:highlight w:val="white"/>
              </w:rPr>
            </w:pPr>
            <w:r>
              <w:rPr>
                <w:rFonts w:cs="Times New Roman"/>
                <w:highlight w:val="white"/>
              </w:rPr>
              <w:t>Технология геологической разведки</w:t>
            </w:r>
          </w:p>
        </w:tc>
      </w:tr>
      <w:tr w:rsidR="00EB5451" w14:paraId="43393281" w14:textId="77777777">
        <w:trPr>
          <w:trHeight w:val="20"/>
          <w:jc w:val="center"/>
        </w:trPr>
        <w:tc>
          <w:tcPr>
            <w:tcW w:w="901" w:type="pct"/>
            <w:vMerge/>
          </w:tcPr>
          <w:p w14:paraId="7674EA87" w14:textId="77777777" w:rsidR="00EB5451" w:rsidRDefault="00EB5451">
            <w:pPr>
              <w:rPr>
                <w:rFonts w:cs="Times New Roman"/>
                <w:color w:val="FF0000"/>
              </w:rPr>
            </w:pPr>
          </w:p>
        </w:tc>
        <w:tc>
          <w:tcPr>
            <w:tcW w:w="557" w:type="pct"/>
          </w:tcPr>
          <w:p w14:paraId="7E563D18" w14:textId="77777777" w:rsidR="00EB5451" w:rsidRDefault="006923DE">
            <w:pPr>
              <w:rPr>
                <w:rFonts w:cs="Times New Roman"/>
                <w:highlight w:val="white"/>
              </w:rPr>
            </w:pPr>
            <w:r>
              <w:rPr>
                <w:rFonts w:cs="Times New Roman"/>
                <w:highlight w:val="white"/>
              </w:rPr>
              <w:t>21.05.04</w:t>
            </w:r>
          </w:p>
        </w:tc>
        <w:tc>
          <w:tcPr>
            <w:tcW w:w="3542" w:type="pct"/>
          </w:tcPr>
          <w:p w14:paraId="4D72ABE4" w14:textId="77777777" w:rsidR="00EB5451" w:rsidRDefault="006923DE">
            <w:pPr>
              <w:rPr>
                <w:rFonts w:cs="Times New Roman"/>
                <w:highlight w:val="white"/>
              </w:rPr>
            </w:pPr>
            <w:r>
              <w:rPr>
                <w:rFonts w:cs="Times New Roman"/>
                <w:highlight w:val="white"/>
              </w:rPr>
              <w:t>Горное дело</w:t>
            </w:r>
          </w:p>
        </w:tc>
      </w:tr>
      <w:tr w:rsidR="00EB5451" w14:paraId="729ACD5D" w14:textId="77777777">
        <w:trPr>
          <w:trHeight w:val="20"/>
          <w:jc w:val="center"/>
        </w:trPr>
        <w:tc>
          <w:tcPr>
            <w:tcW w:w="901" w:type="pct"/>
            <w:vMerge/>
          </w:tcPr>
          <w:p w14:paraId="04534F31" w14:textId="77777777" w:rsidR="00EB5451" w:rsidRDefault="00EB5451">
            <w:pPr>
              <w:rPr>
                <w:rFonts w:cs="Times New Roman"/>
                <w:color w:val="FF0000"/>
              </w:rPr>
            </w:pPr>
          </w:p>
        </w:tc>
        <w:tc>
          <w:tcPr>
            <w:tcW w:w="557" w:type="pct"/>
          </w:tcPr>
          <w:p w14:paraId="0B11B37E" w14:textId="77777777" w:rsidR="00EB5451" w:rsidRDefault="006923DE">
            <w:pPr>
              <w:rPr>
                <w:rFonts w:cs="Times New Roman"/>
                <w:highlight w:val="white"/>
              </w:rPr>
            </w:pPr>
            <w:r>
              <w:rPr>
                <w:rFonts w:cs="Times New Roman"/>
                <w:highlight w:val="white"/>
              </w:rPr>
              <w:t>21.05.05</w:t>
            </w:r>
          </w:p>
        </w:tc>
        <w:tc>
          <w:tcPr>
            <w:tcW w:w="3542" w:type="pct"/>
          </w:tcPr>
          <w:p w14:paraId="411F8E17" w14:textId="77777777" w:rsidR="00EB5451" w:rsidRDefault="006923DE">
            <w:pPr>
              <w:rPr>
                <w:rFonts w:cs="Times New Roman"/>
                <w:highlight w:val="white"/>
              </w:rPr>
            </w:pPr>
            <w:r>
              <w:rPr>
                <w:rFonts w:cs="Times New Roman"/>
                <w:highlight w:val="white"/>
              </w:rPr>
              <w:t>Физические процессы горного или нефтегазового производства</w:t>
            </w:r>
          </w:p>
        </w:tc>
      </w:tr>
      <w:tr w:rsidR="00EB5451" w14:paraId="5E5F36F0" w14:textId="77777777">
        <w:trPr>
          <w:trHeight w:val="20"/>
          <w:jc w:val="center"/>
        </w:trPr>
        <w:tc>
          <w:tcPr>
            <w:tcW w:w="901" w:type="pct"/>
            <w:vMerge/>
          </w:tcPr>
          <w:p w14:paraId="37C54DCA" w14:textId="77777777" w:rsidR="00EB5451" w:rsidRDefault="00EB5451">
            <w:pPr>
              <w:rPr>
                <w:rFonts w:cs="Times New Roman"/>
                <w:color w:val="FF0000"/>
              </w:rPr>
            </w:pPr>
          </w:p>
        </w:tc>
        <w:tc>
          <w:tcPr>
            <w:tcW w:w="557" w:type="pct"/>
          </w:tcPr>
          <w:p w14:paraId="27461287" w14:textId="77777777" w:rsidR="00EB5451" w:rsidRDefault="006923DE">
            <w:pPr>
              <w:rPr>
                <w:rFonts w:cs="Times New Roman"/>
                <w:highlight w:val="white"/>
              </w:rPr>
            </w:pPr>
            <w:r>
              <w:rPr>
                <w:rFonts w:cs="Times New Roman"/>
                <w:highlight w:val="white"/>
              </w:rPr>
              <w:t>21.05.06</w:t>
            </w:r>
          </w:p>
        </w:tc>
        <w:tc>
          <w:tcPr>
            <w:tcW w:w="3542" w:type="pct"/>
          </w:tcPr>
          <w:p w14:paraId="46419E35" w14:textId="77777777" w:rsidR="00EB5451" w:rsidRDefault="006923DE">
            <w:pPr>
              <w:rPr>
                <w:rFonts w:cs="Times New Roman"/>
                <w:highlight w:val="white"/>
              </w:rPr>
            </w:pPr>
            <w:r>
              <w:rPr>
                <w:rFonts w:cs="Times New Roman"/>
                <w:highlight w:val="white"/>
              </w:rPr>
              <w:t>Нефтегазовые техника и технологии</w:t>
            </w:r>
          </w:p>
        </w:tc>
      </w:tr>
    </w:tbl>
    <w:p w14:paraId="05CB6D4F" w14:textId="77777777" w:rsidR="00EB5451" w:rsidRDefault="00EB5451">
      <w:pPr>
        <w:rPr>
          <w:b/>
          <w:color w:val="000000" w:themeColor="text1"/>
        </w:rPr>
      </w:pPr>
    </w:p>
    <w:p w14:paraId="682D1430" w14:textId="77777777" w:rsidR="00EB5451" w:rsidRDefault="006923DE">
      <w:pPr>
        <w:rPr>
          <w:b/>
        </w:rPr>
      </w:pPr>
      <w:r>
        <w:rPr>
          <w:b/>
        </w:rPr>
        <w:t>3.3.1. Трудовая функция</w:t>
      </w:r>
    </w:p>
    <w:p w14:paraId="246C60E3" w14:textId="77777777" w:rsidR="00EB5451" w:rsidRDefault="00EB5451">
      <w:pPr>
        <w:rPr>
          <w:b/>
        </w:rPr>
      </w:pPr>
    </w:p>
    <w:tbl>
      <w:tblPr>
        <w:tblW w:w="5000" w:type="pct"/>
        <w:jc w:val="center"/>
        <w:tblLook w:val="01E0" w:firstRow="1" w:lastRow="1" w:firstColumn="1" w:lastColumn="1" w:noHBand="0" w:noVBand="0"/>
      </w:tblPr>
      <w:tblGrid>
        <w:gridCol w:w="1465"/>
        <w:gridCol w:w="5537"/>
        <w:gridCol w:w="552"/>
        <w:gridCol w:w="863"/>
        <w:gridCol w:w="1447"/>
        <w:gridCol w:w="336"/>
      </w:tblGrid>
      <w:tr w:rsidR="00EB5451" w14:paraId="2D2D5429" w14:textId="77777777">
        <w:trPr>
          <w:trHeight w:val="20"/>
          <w:jc w:val="center"/>
        </w:trPr>
        <w:tc>
          <w:tcPr>
            <w:tcW w:w="835" w:type="pct"/>
            <w:tcBorders>
              <w:right w:val="single" w:sz="4" w:space="0" w:color="808080"/>
            </w:tcBorders>
            <w:vAlign w:val="center"/>
          </w:tcPr>
          <w:p w14:paraId="6CCDAA12" w14:textId="77777777" w:rsidR="00EB5451" w:rsidRDefault="006923DE">
            <w:pPr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Наименование</w:t>
            </w:r>
          </w:p>
        </w:tc>
        <w:tc>
          <w:tcPr>
            <w:tcW w:w="3265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29026AED" w14:textId="77777777" w:rsidR="00EB5451" w:rsidRDefault="006923DE">
            <w:pPr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Контроль выполнения производственных показателей подразделениями ПХГ в области геологии</w:t>
            </w:r>
          </w:p>
        </w:tc>
        <w:tc>
          <w:tcPr>
            <w:tcW w:w="139" w:type="pct"/>
            <w:tcBorders>
              <w:left w:val="single" w:sz="4" w:space="0" w:color="808080"/>
              <w:right w:val="single" w:sz="4" w:space="0" w:color="808080"/>
            </w:tcBorders>
            <w:vAlign w:val="center"/>
          </w:tcPr>
          <w:p w14:paraId="5CCCDFA3" w14:textId="77777777" w:rsidR="00EB5451" w:rsidRDefault="006923DE">
            <w:pPr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Код</w:t>
            </w:r>
          </w:p>
        </w:tc>
        <w:tc>
          <w:tcPr>
            <w:tcW w:w="139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3AAC4C61" w14:textId="77777777" w:rsidR="00EB5451" w:rsidRDefault="006923DE">
            <w:pPr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  <w:lang w:val="en-US"/>
              </w:rPr>
              <w:t>C</w:t>
            </w:r>
            <w:r>
              <w:rPr>
                <w:rFonts w:cs="Times New Roman"/>
                <w:szCs w:val="24"/>
              </w:rPr>
              <w:t>/01.6</w:t>
            </w:r>
          </w:p>
        </w:tc>
        <w:tc>
          <w:tcPr>
            <w:tcW w:w="486" w:type="pct"/>
            <w:tcBorders>
              <w:left w:val="single" w:sz="4" w:space="0" w:color="808080"/>
              <w:right w:val="single" w:sz="4" w:space="0" w:color="808080"/>
            </w:tcBorders>
            <w:vAlign w:val="center"/>
          </w:tcPr>
          <w:p w14:paraId="7EFAE8BF" w14:textId="77777777" w:rsidR="00EB5451" w:rsidRDefault="006923DE">
            <w:pPr>
              <w:jc w:val="center"/>
              <w:rPr>
                <w:rFonts w:cs="Times New Roman"/>
                <w:sz w:val="20"/>
                <w:szCs w:val="20"/>
                <w:vertAlign w:val="superscript"/>
              </w:rPr>
            </w:pPr>
            <w:r>
              <w:rPr>
                <w:rFonts w:cs="Times New Roman"/>
                <w:sz w:val="20"/>
                <w:szCs w:val="20"/>
              </w:rPr>
              <w:t>Уровень (подуровень) квалификации</w:t>
            </w:r>
          </w:p>
        </w:tc>
        <w:tc>
          <w:tcPr>
            <w:tcW w:w="136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7ABFDA79" w14:textId="77777777" w:rsidR="00EB5451" w:rsidRDefault="006923DE">
            <w:pPr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6</w:t>
            </w:r>
          </w:p>
        </w:tc>
      </w:tr>
    </w:tbl>
    <w:p w14:paraId="3F027AA4" w14:textId="77777777" w:rsidR="00EB5451" w:rsidRDefault="00EB5451"/>
    <w:tbl>
      <w:tblPr>
        <w:tblW w:w="5000" w:type="pct"/>
        <w:jc w:val="center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Look w:val="01E0" w:firstRow="1" w:lastRow="1" w:firstColumn="1" w:lastColumn="1" w:noHBand="0" w:noVBand="0"/>
      </w:tblPr>
      <w:tblGrid>
        <w:gridCol w:w="1837"/>
        <w:gridCol w:w="8358"/>
      </w:tblGrid>
      <w:tr w:rsidR="00EB5451" w14:paraId="341ED360" w14:textId="77777777">
        <w:trPr>
          <w:trHeight w:val="20"/>
          <w:jc w:val="center"/>
        </w:trPr>
        <w:tc>
          <w:tcPr>
            <w:tcW w:w="901" w:type="pct"/>
            <w:vMerge w:val="restart"/>
          </w:tcPr>
          <w:p w14:paraId="5D27C5EF" w14:textId="77777777" w:rsidR="00EB5451" w:rsidRDefault="006923DE">
            <w:pPr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Трудовые действия</w:t>
            </w:r>
          </w:p>
        </w:tc>
        <w:tc>
          <w:tcPr>
            <w:tcW w:w="4099" w:type="pct"/>
            <w:vAlign w:val="center"/>
          </w:tcPr>
          <w:p w14:paraId="59E1524A" w14:textId="77777777" w:rsidR="00EB5451" w:rsidRDefault="006923DE">
            <w:pPr>
              <w:jc w:val="both"/>
              <w:rPr>
                <w:szCs w:val="24"/>
              </w:rPr>
            </w:pPr>
            <w:r>
              <w:rPr>
                <w:szCs w:val="24"/>
              </w:rPr>
              <w:t>Контроль выполнения планов и заданий по поддержанию оптимального состояния фонда скважин ПХГ</w:t>
            </w:r>
          </w:p>
        </w:tc>
      </w:tr>
      <w:tr w:rsidR="00EB5451" w14:paraId="2C357BED" w14:textId="77777777">
        <w:trPr>
          <w:trHeight w:val="20"/>
          <w:jc w:val="center"/>
        </w:trPr>
        <w:tc>
          <w:tcPr>
            <w:tcW w:w="901" w:type="pct"/>
            <w:vMerge/>
          </w:tcPr>
          <w:p w14:paraId="1D9FD255" w14:textId="77777777" w:rsidR="00EB5451" w:rsidRDefault="00EB5451">
            <w:pPr>
              <w:rPr>
                <w:rFonts w:cs="Times New Roman"/>
                <w:szCs w:val="24"/>
              </w:rPr>
            </w:pPr>
          </w:p>
        </w:tc>
        <w:tc>
          <w:tcPr>
            <w:tcW w:w="4099" w:type="pct"/>
            <w:vAlign w:val="center"/>
          </w:tcPr>
          <w:p w14:paraId="1754D329" w14:textId="77777777" w:rsidR="00EB5451" w:rsidRDefault="006923DE">
            <w:pPr>
              <w:jc w:val="both"/>
              <w:rPr>
                <w:szCs w:val="24"/>
              </w:rPr>
            </w:pPr>
            <w:r>
              <w:rPr>
                <w:szCs w:val="24"/>
              </w:rPr>
              <w:t>Проверка технического состояния фонда скважин ПХГ</w:t>
            </w:r>
          </w:p>
        </w:tc>
      </w:tr>
      <w:tr w:rsidR="00EB5451" w14:paraId="56518721" w14:textId="77777777">
        <w:trPr>
          <w:trHeight w:val="20"/>
          <w:jc w:val="center"/>
        </w:trPr>
        <w:tc>
          <w:tcPr>
            <w:tcW w:w="901" w:type="pct"/>
            <w:vMerge/>
          </w:tcPr>
          <w:p w14:paraId="1ADFF723" w14:textId="77777777" w:rsidR="00EB5451" w:rsidRDefault="00EB5451">
            <w:pPr>
              <w:rPr>
                <w:rFonts w:cs="Times New Roman"/>
                <w:szCs w:val="24"/>
              </w:rPr>
            </w:pPr>
          </w:p>
        </w:tc>
        <w:tc>
          <w:tcPr>
            <w:tcW w:w="4099" w:type="pct"/>
            <w:vAlign w:val="center"/>
          </w:tcPr>
          <w:p w14:paraId="1D18AA7F" w14:textId="77777777" w:rsidR="00EB5451" w:rsidRDefault="006923DE">
            <w:pPr>
              <w:jc w:val="both"/>
              <w:rPr>
                <w:szCs w:val="24"/>
              </w:rPr>
            </w:pPr>
            <w:r>
              <w:rPr>
                <w:szCs w:val="24"/>
              </w:rPr>
              <w:t>Проверка организации безопасной эксплуатации фонда скважин ПХГ</w:t>
            </w:r>
          </w:p>
        </w:tc>
      </w:tr>
      <w:tr w:rsidR="00EB5451" w14:paraId="372A216B" w14:textId="77777777">
        <w:trPr>
          <w:trHeight w:val="20"/>
          <w:jc w:val="center"/>
        </w:trPr>
        <w:tc>
          <w:tcPr>
            <w:tcW w:w="901" w:type="pct"/>
            <w:vMerge/>
          </w:tcPr>
          <w:p w14:paraId="10B9D149" w14:textId="77777777" w:rsidR="00EB5451" w:rsidRDefault="00EB5451">
            <w:pPr>
              <w:rPr>
                <w:rFonts w:cs="Times New Roman"/>
                <w:szCs w:val="24"/>
              </w:rPr>
            </w:pPr>
          </w:p>
        </w:tc>
        <w:tc>
          <w:tcPr>
            <w:tcW w:w="4099" w:type="pct"/>
            <w:vAlign w:val="center"/>
          </w:tcPr>
          <w:p w14:paraId="439E9E42" w14:textId="77777777" w:rsidR="00EB5451" w:rsidRDefault="006923DE">
            <w:pPr>
              <w:jc w:val="both"/>
              <w:rPr>
                <w:szCs w:val="24"/>
              </w:rPr>
            </w:pPr>
            <w:r>
              <w:rPr>
                <w:szCs w:val="24"/>
              </w:rPr>
              <w:t>Контроль выполнения планов строительства и ремонта скважин</w:t>
            </w:r>
          </w:p>
        </w:tc>
      </w:tr>
      <w:tr w:rsidR="00EB5451" w14:paraId="3DB43032" w14:textId="77777777">
        <w:trPr>
          <w:trHeight w:val="20"/>
          <w:jc w:val="center"/>
        </w:trPr>
        <w:tc>
          <w:tcPr>
            <w:tcW w:w="901" w:type="pct"/>
            <w:vMerge/>
          </w:tcPr>
          <w:p w14:paraId="6650DEBC" w14:textId="77777777" w:rsidR="00EB5451" w:rsidRDefault="00EB5451">
            <w:pPr>
              <w:rPr>
                <w:rFonts w:cs="Times New Roman"/>
                <w:szCs w:val="24"/>
              </w:rPr>
            </w:pPr>
          </w:p>
        </w:tc>
        <w:tc>
          <w:tcPr>
            <w:tcW w:w="4099" w:type="pct"/>
            <w:vAlign w:val="center"/>
          </w:tcPr>
          <w:p w14:paraId="477DBC78" w14:textId="77777777" w:rsidR="00EB5451" w:rsidRDefault="006923DE">
            <w:pPr>
              <w:jc w:val="both"/>
              <w:rPr>
                <w:szCs w:val="24"/>
              </w:rPr>
            </w:pPr>
            <w:r>
              <w:rPr>
                <w:szCs w:val="24"/>
              </w:rPr>
              <w:t>Формирование сводной геологической отчетности</w:t>
            </w:r>
          </w:p>
        </w:tc>
      </w:tr>
      <w:tr w:rsidR="00EB5451" w14:paraId="110752B7" w14:textId="77777777">
        <w:trPr>
          <w:trHeight w:val="20"/>
          <w:jc w:val="center"/>
        </w:trPr>
        <w:tc>
          <w:tcPr>
            <w:tcW w:w="901" w:type="pct"/>
            <w:vMerge/>
          </w:tcPr>
          <w:p w14:paraId="44A9B785" w14:textId="77777777" w:rsidR="00EB5451" w:rsidRDefault="00EB5451">
            <w:pPr>
              <w:rPr>
                <w:rFonts w:cs="Times New Roman"/>
                <w:szCs w:val="24"/>
              </w:rPr>
            </w:pPr>
          </w:p>
        </w:tc>
        <w:tc>
          <w:tcPr>
            <w:tcW w:w="4099" w:type="pct"/>
            <w:vAlign w:val="center"/>
          </w:tcPr>
          <w:p w14:paraId="3DF23C7D" w14:textId="77777777" w:rsidR="00EB5451" w:rsidRDefault="006923DE">
            <w:pPr>
              <w:jc w:val="both"/>
              <w:rPr>
                <w:szCs w:val="24"/>
              </w:rPr>
            </w:pPr>
            <w:r>
              <w:rPr>
                <w:szCs w:val="24"/>
              </w:rPr>
              <w:t>Внесение геологической информации в электронные базы данных</w:t>
            </w:r>
          </w:p>
        </w:tc>
      </w:tr>
      <w:tr w:rsidR="00EB5451" w14:paraId="17375A84" w14:textId="77777777">
        <w:trPr>
          <w:trHeight w:val="20"/>
          <w:jc w:val="center"/>
        </w:trPr>
        <w:tc>
          <w:tcPr>
            <w:tcW w:w="901" w:type="pct"/>
            <w:vMerge/>
          </w:tcPr>
          <w:p w14:paraId="60FCFF02" w14:textId="77777777" w:rsidR="00EB5451" w:rsidRDefault="00EB5451">
            <w:pPr>
              <w:rPr>
                <w:rFonts w:cs="Times New Roman"/>
                <w:szCs w:val="24"/>
              </w:rPr>
            </w:pPr>
          </w:p>
        </w:tc>
        <w:tc>
          <w:tcPr>
            <w:tcW w:w="4099" w:type="pct"/>
            <w:vAlign w:val="center"/>
          </w:tcPr>
          <w:p w14:paraId="64CFE955" w14:textId="77777777" w:rsidR="00EB5451" w:rsidRDefault="006923DE">
            <w:pPr>
              <w:jc w:val="both"/>
              <w:rPr>
                <w:szCs w:val="24"/>
              </w:rPr>
            </w:pPr>
            <w:r>
              <w:rPr>
                <w:szCs w:val="24"/>
              </w:rPr>
              <w:t>Сбор информации о работе, техническом состоянии, строительстве и ремонте скважин в целях геологического обеспечения процесса в ПХГ</w:t>
            </w:r>
          </w:p>
        </w:tc>
      </w:tr>
      <w:tr w:rsidR="00EB5451" w14:paraId="1515E989" w14:textId="77777777">
        <w:trPr>
          <w:trHeight w:val="20"/>
          <w:jc w:val="center"/>
        </w:trPr>
        <w:tc>
          <w:tcPr>
            <w:tcW w:w="901" w:type="pct"/>
            <w:vMerge/>
          </w:tcPr>
          <w:p w14:paraId="41983E5D" w14:textId="77777777" w:rsidR="00EB5451" w:rsidRDefault="00EB5451">
            <w:pPr>
              <w:rPr>
                <w:rFonts w:cs="Times New Roman"/>
                <w:szCs w:val="24"/>
              </w:rPr>
            </w:pPr>
          </w:p>
        </w:tc>
        <w:tc>
          <w:tcPr>
            <w:tcW w:w="4099" w:type="pct"/>
            <w:vAlign w:val="center"/>
          </w:tcPr>
          <w:p w14:paraId="089D4969" w14:textId="77777777" w:rsidR="00EB5451" w:rsidRDefault="006923DE">
            <w:pPr>
              <w:jc w:val="both"/>
              <w:rPr>
                <w:szCs w:val="24"/>
              </w:rPr>
            </w:pPr>
            <w:r>
              <w:rPr>
                <w:szCs w:val="24"/>
              </w:rPr>
              <w:t>Сбор и систематизация информации по строительству, ремонту, техническому состоянию скважин, оборудования в целях геологического обеспечения процесса в ПХГ</w:t>
            </w:r>
          </w:p>
        </w:tc>
      </w:tr>
      <w:tr w:rsidR="00EB5451" w14:paraId="11A5DCB3" w14:textId="77777777">
        <w:trPr>
          <w:trHeight w:val="20"/>
          <w:jc w:val="center"/>
        </w:trPr>
        <w:tc>
          <w:tcPr>
            <w:tcW w:w="901" w:type="pct"/>
            <w:vMerge/>
          </w:tcPr>
          <w:p w14:paraId="04ACDC94" w14:textId="77777777" w:rsidR="00EB5451" w:rsidRDefault="00EB5451">
            <w:pPr>
              <w:rPr>
                <w:rFonts w:cs="Times New Roman"/>
                <w:szCs w:val="24"/>
              </w:rPr>
            </w:pPr>
          </w:p>
        </w:tc>
        <w:tc>
          <w:tcPr>
            <w:tcW w:w="4099" w:type="pct"/>
            <w:vAlign w:val="center"/>
          </w:tcPr>
          <w:p w14:paraId="7696C8E4" w14:textId="77777777" w:rsidR="00EB5451" w:rsidRDefault="006923DE">
            <w:pPr>
              <w:jc w:val="both"/>
              <w:rPr>
                <w:szCs w:val="24"/>
              </w:rPr>
            </w:pPr>
            <w:r>
              <w:rPr>
                <w:szCs w:val="24"/>
              </w:rPr>
              <w:t xml:space="preserve">Подготовка и представление информации в области </w:t>
            </w:r>
            <w:r>
              <w:rPr>
                <w:rFonts w:cs="Times New Roman"/>
                <w:szCs w:val="24"/>
              </w:rPr>
              <w:t>геологического сопровождения процесса в ПХГ</w:t>
            </w:r>
            <w:r>
              <w:rPr>
                <w:szCs w:val="24"/>
              </w:rPr>
              <w:t xml:space="preserve"> по запросам надзорных органов</w:t>
            </w:r>
          </w:p>
        </w:tc>
      </w:tr>
      <w:tr w:rsidR="00EB5451" w14:paraId="345504EA" w14:textId="77777777">
        <w:trPr>
          <w:trHeight w:val="1361"/>
          <w:jc w:val="center"/>
        </w:trPr>
        <w:tc>
          <w:tcPr>
            <w:tcW w:w="901" w:type="pct"/>
            <w:vMerge w:val="restart"/>
          </w:tcPr>
          <w:p w14:paraId="23107AE6" w14:textId="77777777" w:rsidR="00EB5451" w:rsidRDefault="006923DE">
            <w:pPr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Необходимые умения</w:t>
            </w:r>
          </w:p>
        </w:tc>
        <w:tc>
          <w:tcPr>
            <w:tcW w:w="4099" w:type="pct"/>
          </w:tcPr>
          <w:p w14:paraId="4A47820D" w14:textId="77777777" w:rsidR="00EB5451" w:rsidRDefault="006923DE">
            <w:pPr>
              <w:jc w:val="both"/>
              <w:rPr>
                <w:szCs w:val="24"/>
              </w:rPr>
            </w:pPr>
            <w:r>
              <w:rPr>
                <w:szCs w:val="24"/>
              </w:rPr>
              <w:t xml:space="preserve">Анализировать и сопоставлять текущие показатели эксплуатации </w:t>
            </w:r>
            <w:r>
              <w:rPr>
                <w:rFonts w:cs="Times New Roman"/>
                <w:szCs w:val="24"/>
              </w:rPr>
              <w:t xml:space="preserve">фонда скважин, изменения производительности, фильтрационных сопротивлений в призабойной зоне и гидравлических сопротивлений в </w:t>
            </w:r>
            <w:r>
              <w:rPr>
                <w:szCs w:val="24"/>
              </w:rPr>
              <w:t>насосно-компрессорных трубах,</w:t>
            </w:r>
            <w:r>
              <w:rPr>
                <w:rFonts w:cs="Times New Roman"/>
                <w:szCs w:val="24"/>
              </w:rPr>
              <w:t xml:space="preserve"> фактических репрессий на пласт с сезонами закачки газа за прошедшие периоды</w:t>
            </w:r>
          </w:p>
        </w:tc>
      </w:tr>
      <w:tr w:rsidR="00EB5451" w14:paraId="2917F7F4" w14:textId="77777777">
        <w:trPr>
          <w:trHeight w:val="20"/>
          <w:jc w:val="center"/>
        </w:trPr>
        <w:tc>
          <w:tcPr>
            <w:tcW w:w="901" w:type="pct"/>
            <w:vMerge/>
          </w:tcPr>
          <w:p w14:paraId="3CAA56D4" w14:textId="77777777" w:rsidR="00EB5451" w:rsidRDefault="00EB5451">
            <w:pPr>
              <w:rPr>
                <w:rFonts w:cs="Times New Roman"/>
                <w:szCs w:val="24"/>
              </w:rPr>
            </w:pPr>
          </w:p>
        </w:tc>
        <w:tc>
          <w:tcPr>
            <w:tcW w:w="4099" w:type="pct"/>
            <w:vAlign w:val="center"/>
          </w:tcPr>
          <w:p w14:paraId="6DD1EA57" w14:textId="77777777" w:rsidR="00EB5451" w:rsidRDefault="006923DE">
            <w:pPr>
              <w:jc w:val="both"/>
              <w:rPr>
                <w:szCs w:val="24"/>
              </w:rPr>
            </w:pPr>
            <w:r>
              <w:rPr>
                <w:szCs w:val="24"/>
              </w:rPr>
              <w:t>Анализировать соответствие показателей скважин ПХГ (объема закачанного газа, изменения пластового давления, максимальной суточной производительности) планируемого и фактического режимов эксплуатации ПХГ в сезоне закачки газа в сопоставлении с режимами эксплуатации скважин за прошедшие периоды</w:t>
            </w:r>
          </w:p>
        </w:tc>
      </w:tr>
      <w:tr w:rsidR="00EB5451" w14:paraId="4F09FCB1" w14:textId="77777777">
        <w:trPr>
          <w:trHeight w:val="20"/>
          <w:jc w:val="center"/>
        </w:trPr>
        <w:tc>
          <w:tcPr>
            <w:tcW w:w="901" w:type="pct"/>
            <w:vMerge/>
          </w:tcPr>
          <w:p w14:paraId="1790184C" w14:textId="77777777" w:rsidR="00EB5451" w:rsidRDefault="00EB5451">
            <w:pPr>
              <w:rPr>
                <w:rFonts w:cs="Times New Roman"/>
                <w:szCs w:val="24"/>
              </w:rPr>
            </w:pPr>
          </w:p>
        </w:tc>
        <w:tc>
          <w:tcPr>
            <w:tcW w:w="4099" w:type="pct"/>
            <w:vAlign w:val="center"/>
          </w:tcPr>
          <w:p w14:paraId="0E00C81F" w14:textId="77777777" w:rsidR="00EB5451" w:rsidRDefault="006923DE">
            <w:pPr>
              <w:jc w:val="both"/>
            </w:pPr>
            <w:r>
              <w:t xml:space="preserve">Анализировать и оценивать этапы и сроки выполнения производственных планов и заданий </w:t>
            </w:r>
          </w:p>
        </w:tc>
      </w:tr>
      <w:tr w:rsidR="00EB5451" w14:paraId="77A0FC57" w14:textId="77777777">
        <w:trPr>
          <w:trHeight w:val="20"/>
          <w:jc w:val="center"/>
        </w:trPr>
        <w:tc>
          <w:tcPr>
            <w:tcW w:w="901" w:type="pct"/>
            <w:vMerge/>
          </w:tcPr>
          <w:p w14:paraId="4D2FEB51" w14:textId="77777777" w:rsidR="00EB5451" w:rsidRDefault="00EB5451">
            <w:pPr>
              <w:rPr>
                <w:rFonts w:cs="Times New Roman"/>
                <w:szCs w:val="24"/>
              </w:rPr>
            </w:pPr>
          </w:p>
        </w:tc>
        <w:tc>
          <w:tcPr>
            <w:tcW w:w="4099" w:type="pct"/>
            <w:vAlign w:val="center"/>
          </w:tcPr>
          <w:p w14:paraId="4263542C" w14:textId="77777777" w:rsidR="00EB5451" w:rsidRDefault="006923DE">
            <w:pPr>
              <w:jc w:val="both"/>
              <w:rPr>
                <w:szCs w:val="24"/>
              </w:rPr>
            </w:pPr>
            <w:r>
              <w:rPr>
                <w:szCs w:val="24"/>
              </w:rPr>
              <w:t>Оценивать соответствие фактического состояния скважины нормативным правовым актам Российской Федерации, локальным нормативным актам в области производственной безопасности</w:t>
            </w:r>
          </w:p>
        </w:tc>
      </w:tr>
      <w:tr w:rsidR="00EB5451" w14:paraId="0C3A0250" w14:textId="77777777">
        <w:trPr>
          <w:trHeight w:val="20"/>
          <w:jc w:val="center"/>
        </w:trPr>
        <w:tc>
          <w:tcPr>
            <w:tcW w:w="901" w:type="pct"/>
            <w:vMerge/>
          </w:tcPr>
          <w:p w14:paraId="75FD8612" w14:textId="77777777" w:rsidR="00EB5451" w:rsidRDefault="00EB5451">
            <w:pPr>
              <w:rPr>
                <w:rFonts w:cs="Times New Roman"/>
                <w:szCs w:val="24"/>
              </w:rPr>
            </w:pPr>
          </w:p>
        </w:tc>
        <w:tc>
          <w:tcPr>
            <w:tcW w:w="4099" w:type="pct"/>
            <w:vAlign w:val="center"/>
          </w:tcPr>
          <w:p w14:paraId="1A0D531B" w14:textId="77777777" w:rsidR="00EB5451" w:rsidRDefault="006923DE">
            <w:pPr>
              <w:jc w:val="both"/>
              <w:rPr>
                <w:szCs w:val="24"/>
              </w:rPr>
            </w:pPr>
            <w:r>
              <w:rPr>
                <w:szCs w:val="24"/>
              </w:rPr>
              <w:t>Анализировать и сопоставлять производительность скважины до и после проведения ремонта</w:t>
            </w:r>
          </w:p>
        </w:tc>
      </w:tr>
      <w:tr w:rsidR="00EB5451" w14:paraId="5ADFEEDC" w14:textId="77777777">
        <w:trPr>
          <w:trHeight w:val="20"/>
          <w:jc w:val="center"/>
        </w:trPr>
        <w:tc>
          <w:tcPr>
            <w:tcW w:w="901" w:type="pct"/>
            <w:vMerge/>
          </w:tcPr>
          <w:p w14:paraId="28775FD3" w14:textId="77777777" w:rsidR="00EB5451" w:rsidRDefault="00EB5451">
            <w:pPr>
              <w:rPr>
                <w:rFonts w:cs="Times New Roman"/>
                <w:szCs w:val="24"/>
              </w:rPr>
            </w:pPr>
          </w:p>
        </w:tc>
        <w:tc>
          <w:tcPr>
            <w:tcW w:w="4099" w:type="pct"/>
            <w:vAlign w:val="center"/>
          </w:tcPr>
          <w:p w14:paraId="06A3F44D" w14:textId="77777777" w:rsidR="00EB5451" w:rsidRDefault="006923DE">
            <w:pPr>
              <w:jc w:val="both"/>
              <w:rPr>
                <w:szCs w:val="24"/>
              </w:rPr>
            </w:pPr>
            <w:r>
              <w:rPr>
                <w:szCs w:val="24"/>
              </w:rPr>
              <w:t>Формировать обоснования по вопросам геологического обеспечения процесса в ПХГ для представления в надзорные органы</w:t>
            </w:r>
          </w:p>
        </w:tc>
      </w:tr>
      <w:tr w:rsidR="00EB5451" w14:paraId="08D38F25" w14:textId="77777777">
        <w:trPr>
          <w:trHeight w:val="20"/>
          <w:jc w:val="center"/>
        </w:trPr>
        <w:tc>
          <w:tcPr>
            <w:tcW w:w="901" w:type="pct"/>
            <w:vMerge/>
          </w:tcPr>
          <w:p w14:paraId="5BDB534C" w14:textId="77777777" w:rsidR="00EB5451" w:rsidRDefault="00EB5451">
            <w:pPr>
              <w:rPr>
                <w:rFonts w:cs="Times New Roman"/>
                <w:szCs w:val="24"/>
              </w:rPr>
            </w:pPr>
          </w:p>
        </w:tc>
        <w:tc>
          <w:tcPr>
            <w:tcW w:w="4099" w:type="pct"/>
            <w:vAlign w:val="center"/>
          </w:tcPr>
          <w:p w14:paraId="08178199" w14:textId="77777777" w:rsidR="00EB5451" w:rsidRDefault="006923DE">
            <w:pPr>
              <w:jc w:val="both"/>
              <w:rPr>
                <w:szCs w:val="24"/>
              </w:rPr>
            </w:pPr>
            <w:r>
              <w:rPr>
                <w:szCs w:val="24"/>
              </w:rPr>
              <w:t>Формировать базы данных геологической информации, производить оценку объема газа в объекте хранения ПХГ на конец сезона закачки газа объемным и гидродинамическим методами</w:t>
            </w:r>
          </w:p>
        </w:tc>
      </w:tr>
      <w:tr w:rsidR="00EB5451" w14:paraId="471ED820" w14:textId="77777777">
        <w:trPr>
          <w:trHeight w:val="20"/>
          <w:jc w:val="center"/>
        </w:trPr>
        <w:tc>
          <w:tcPr>
            <w:tcW w:w="901" w:type="pct"/>
            <w:vMerge/>
          </w:tcPr>
          <w:p w14:paraId="372739A3" w14:textId="77777777" w:rsidR="00EB5451" w:rsidRDefault="00EB5451">
            <w:pPr>
              <w:rPr>
                <w:rFonts w:cs="Times New Roman"/>
                <w:szCs w:val="24"/>
              </w:rPr>
            </w:pPr>
          </w:p>
        </w:tc>
        <w:tc>
          <w:tcPr>
            <w:tcW w:w="4099" w:type="pct"/>
            <w:vAlign w:val="center"/>
          </w:tcPr>
          <w:p w14:paraId="76DAE8B8" w14:textId="77777777" w:rsidR="00EB5451" w:rsidRDefault="006923DE">
            <w:pPr>
              <w:jc w:val="both"/>
              <w:rPr>
                <w:szCs w:val="24"/>
              </w:rPr>
            </w:pPr>
            <w:r>
              <w:rPr>
                <w:szCs w:val="24"/>
              </w:rPr>
              <w:t>Оценивать техническое состояние, показатели работы скважин, необходимость ремонта и строительства новых скважин</w:t>
            </w:r>
          </w:p>
        </w:tc>
      </w:tr>
      <w:tr w:rsidR="00EB5451" w14:paraId="6F2CAAED" w14:textId="77777777">
        <w:trPr>
          <w:trHeight w:val="20"/>
          <w:jc w:val="center"/>
        </w:trPr>
        <w:tc>
          <w:tcPr>
            <w:tcW w:w="901" w:type="pct"/>
            <w:vMerge/>
          </w:tcPr>
          <w:p w14:paraId="05561214" w14:textId="77777777" w:rsidR="00EB5451" w:rsidRDefault="00EB5451">
            <w:pPr>
              <w:rPr>
                <w:rFonts w:cs="Times New Roman"/>
                <w:szCs w:val="24"/>
              </w:rPr>
            </w:pPr>
          </w:p>
        </w:tc>
        <w:tc>
          <w:tcPr>
            <w:tcW w:w="4099" w:type="pct"/>
            <w:vAlign w:val="center"/>
          </w:tcPr>
          <w:p w14:paraId="5200438F" w14:textId="77777777" w:rsidR="00EB5451" w:rsidRDefault="006923DE">
            <w:pPr>
              <w:jc w:val="both"/>
              <w:rPr>
                <w:szCs w:val="24"/>
              </w:rPr>
            </w:pPr>
            <w:r>
              <w:rPr>
                <w:szCs w:val="24"/>
              </w:rPr>
              <w:t>Обеспечивать выполнение условий лицензионных соглашений при пользовании недрами</w:t>
            </w:r>
          </w:p>
        </w:tc>
      </w:tr>
      <w:tr w:rsidR="00EB5451" w14:paraId="4CE2E665" w14:textId="77777777">
        <w:trPr>
          <w:trHeight w:val="20"/>
          <w:jc w:val="center"/>
        </w:trPr>
        <w:tc>
          <w:tcPr>
            <w:tcW w:w="901" w:type="pct"/>
            <w:vMerge/>
          </w:tcPr>
          <w:p w14:paraId="1FA6281B" w14:textId="77777777" w:rsidR="00EB5451" w:rsidRDefault="00EB5451">
            <w:pPr>
              <w:rPr>
                <w:rFonts w:cs="Times New Roman"/>
                <w:szCs w:val="24"/>
              </w:rPr>
            </w:pPr>
          </w:p>
        </w:tc>
        <w:tc>
          <w:tcPr>
            <w:tcW w:w="4099" w:type="pct"/>
            <w:vAlign w:val="center"/>
          </w:tcPr>
          <w:p w14:paraId="445D5DC3" w14:textId="77777777" w:rsidR="00EB5451" w:rsidRDefault="006923DE">
            <w:pPr>
              <w:jc w:val="both"/>
              <w:rPr>
                <w:szCs w:val="24"/>
              </w:rPr>
            </w:pPr>
            <w:r>
              <w:rPr>
                <w:szCs w:val="24"/>
              </w:rPr>
              <w:t>Определять объемы фактически выполненных работ на скважинах, вести сопоставление с плановыми показателями, определять причины отклонений</w:t>
            </w:r>
          </w:p>
        </w:tc>
      </w:tr>
      <w:tr w:rsidR="00EB5451" w14:paraId="224642FF" w14:textId="77777777">
        <w:trPr>
          <w:trHeight w:val="20"/>
          <w:jc w:val="center"/>
        </w:trPr>
        <w:tc>
          <w:tcPr>
            <w:tcW w:w="901" w:type="pct"/>
            <w:vMerge/>
          </w:tcPr>
          <w:p w14:paraId="37AD8164" w14:textId="77777777" w:rsidR="00EB5451" w:rsidRDefault="00EB5451">
            <w:pPr>
              <w:rPr>
                <w:rFonts w:cs="Times New Roman"/>
                <w:szCs w:val="24"/>
              </w:rPr>
            </w:pPr>
          </w:p>
        </w:tc>
        <w:tc>
          <w:tcPr>
            <w:tcW w:w="4099" w:type="pct"/>
            <w:vAlign w:val="center"/>
          </w:tcPr>
          <w:p w14:paraId="1649A4DC" w14:textId="77777777" w:rsidR="00EB5451" w:rsidRDefault="006923DE">
            <w:pPr>
              <w:jc w:val="both"/>
              <w:rPr>
                <w:szCs w:val="24"/>
              </w:rPr>
            </w:pPr>
            <w:r>
              <w:rPr>
                <w:szCs w:val="24"/>
              </w:rPr>
              <w:t>Составлять сводную геологическую отчетность</w:t>
            </w:r>
          </w:p>
        </w:tc>
      </w:tr>
      <w:tr w:rsidR="00EB5451" w14:paraId="0A753267" w14:textId="77777777">
        <w:trPr>
          <w:trHeight w:val="20"/>
          <w:jc w:val="center"/>
        </w:trPr>
        <w:tc>
          <w:tcPr>
            <w:tcW w:w="901" w:type="pct"/>
            <w:vMerge/>
          </w:tcPr>
          <w:p w14:paraId="7C84F784" w14:textId="77777777" w:rsidR="00EB5451" w:rsidRDefault="00EB5451">
            <w:pPr>
              <w:rPr>
                <w:rFonts w:cs="Times New Roman"/>
                <w:szCs w:val="24"/>
              </w:rPr>
            </w:pPr>
          </w:p>
        </w:tc>
        <w:tc>
          <w:tcPr>
            <w:tcW w:w="4099" w:type="pct"/>
            <w:vAlign w:val="center"/>
          </w:tcPr>
          <w:p w14:paraId="14187CB7" w14:textId="77777777" w:rsidR="00EB5451" w:rsidRDefault="006923DE">
            <w:pPr>
              <w:jc w:val="both"/>
              <w:rPr>
                <w:szCs w:val="24"/>
              </w:rPr>
            </w:pPr>
            <w:r>
              <w:rPr>
                <w:szCs w:val="24"/>
              </w:rPr>
              <w:t xml:space="preserve">Применять специализированное программное обеспечение в области </w:t>
            </w:r>
            <w:r>
              <w:rPr>
                <w:lang w:eastAsia="en-US"/>
              </w:rPr>
              <w:t>эксплуатации ПХГ</w:t>
            </w:r>
          </w:p>
        </w:tc>
      </w:tr>
      <w:tr w:rsidR="00EB5451" w14:paraId="676070D2" w14:textId="77777777">
        <w:trPr>
          <w:trHeight w:val="20"/>
          <w:jc w:val="center"/>
        </w:trPr>
        <w:tc>
          <w:tcPr>
            <w:tcW w:w="901" w:type="pct"/>
            <w:vMerge w:val="restart"/>
          </w:tcPr>
          <w:p w14:paraId="4D1B5C8E" w14:textId="77777777" w:rsidR="00EB5451" w:rsidRDefault="006923DE">
            <w:pPr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Необходимые знания</w:t>
            </w:r>
          </w:p>
        </w:tc>
        <w:tc>
          <w:tcPr>
            <w:tcW w:w="4099" w:type="pct"/>
            <w:vAlign w:val="center"/>
          </w:tcPr>
          <w:p w14:paraId="2DBA83D6" w14:textId="77777777" w:rsidR="00EB5451" w:rsidRDefault="006923DE">
            <w:pPr>
              <w:jc w:val="both"/>
              <w:rPr>
                <w:szCs w:val="24"/>
              </w:rPr>
            </w:pPr>
            <w:r>
              <w:rPr>
                <w:rFonts w:cs="Times New Roman"/>
              </w:rPr>
              <w:t>Нормативные правовые акты Российской Федерации, локальные нормативные акты, распорядительные и нормативно-технические документы в области геологии</w:t>
            </w:r>
          </w:p>
        </w:tc>
      </w:tr>
      <w:tr w:rsidR="00EB5451" w14:paraId="503CF074" w14:textId="77777777">
        <w:trPr>
          <w:trHeight w:val="20"/>
          <w:jc w:val="center"/>
        </w:trPr>
        <w:tc>
          <w:tcPr>
            <w:tcW w:w="901" w:type="pct"/>
            <w:vMerge/>
          </w:tcPr>
          <w:p w14:paraId="79D51E73" w14:textId="77777777" w:rsidR="00EB5451" w:rsidRDefault="00EB5451">
            <w:pPr>
              <w:rPr>
                <w:rFonts w:cs="Times New Roman"/>
                <w:szCs w:val="24"/>
              </w:rPr>
            </w:pPr>
          </w:p>
        </w:tc>
        <w:tc>
          <w:tcPr>
            <w:tcW w:w="4099" w:type="pct"/>
            <w:vAlign w:val="center"/>
          </w:tcPr>
          <w:p w14:paraId="7FFE0CC5" w14:textId="77777777" w:rsidR="00EB5451" w:rsidRDefault="006923DE">
            <w:pPr>
              <w:jc w:val="both"/>
            </w:pPr>
            <w:r>
              <w:rPr>
                <w:szCs w:val="24"/>
              </w:rPr>
              <w:t>Назначение, устройство, основные технические и технологические характеристики наземного и подземного оборудования</w:t>
            </w:r>
          </w:p>
        </w:tc>
      </w:tr>
      <w:tr w:rsidR="00EB5451" w14:paraId="3DD25E15" w14:textId="77777777">
        <w:trPr>
          <w:trHeight w:val="20"/>
          <w:jc w:val="center"/>
        </w:trPr>
        <w:tc>
          <w:tcPr>
            <w:tcW w:w="901" w:type="pct"/>
            <w:vMerge/>
          </w:tcPr>
          <w:p w14:paraId="4CE17AF7" w14:textId="77777777" w:rsidR="00EB5451" w:rsidRDefault="00EB5451">
            <w:pPr>
              <w:rPr>
                <w:rFonts w:cs="Times New Roman"/>
                <w:szCs w:val="24"/>
              </w:rPr>
            </w:pPr>
          </w:p>
        </w:tc>
        <w:tc>
          <w:tcPr>
            <w:tcW w:w="4099" w:type="pct"/>
            <w:vAlign w:val="center"/>
          </w:tcPr>
          <w:p w14:paraId="013733FF" w14:textId="77777777" w:rsidR="00EB5451" w:rsidRDefault="006923DE">
            <w:pPr>
              <w:jc w:val="both"/>
            </w:pPr>
            <w:r>
              <w:rPr>
                <w:lang w:eastAsia="en-US"/>
              </w:rPr>
              <w:t>Основные проектные и фактические показатели эксплуатации ПХГ</w:t>
            </w:r>
          </w:p>
        </w:tc>
      </w:tr>
      <w:tr w:rsidR="00EB5451" w14:paraId="468F51E0" w14:textId="77777777">
        <w:trPr>
          <w:trHeight w:val="20"/>
          <w:jc w:val="center"/>
        </w:trPr>
        <w:tc>
          <w:tcPr>
            <w:tcW w:w="901" w:type="pct"/>
            <w:vMerge/>
          </w:tcPr>
          <w:p w14:paraId="4A70180E" w14:textId="77777777" w:rsidR="00EB5451" w:rsidRDefault="00EB5451">
            <w:pPr>
              <w:rPr>
                <w:rFonts w:cs="Times New Roman"/>
                <w:szCs w:val="24"/>
              </w:rPr>
            </w:pPr>
          </w:p>
        </w:tc>
        <w:tc>
          <w:tcPr>
            <w:tcW w:w="4099" w:type="pct"/>
            <w:vAlign w:val="center"/>
          </w:tcPr>
          <w:p w14:paraId="4957C0E1" w14:textId="77777777" w:rsidR="00EB5451" w:rsidRDefault="006923DE">
            <w:pPr>
              <w:jc w:val="both"/>
            </w:pPr>
            <w:r>
              <w:rPr>
                <w:rFonts w:cs="Times New Roman"/>
              </w:rPr>
              <w:t xml:space="preserve">Текущие, среднесрочные и долгосрочные планы организации по эксплуатации скважин, </w:t>
            </w:r>
            <w:r>
              <w:rPr>
                <w:szCs w:val="24"/>
              </w:rPr>
              <w:t>поддержанию оптимального состояния фонда скважин, строительству и ремонту скважин ПХГ</w:t>
            </w:r>
          </w:p>
        </w:tc>
      </w:tr>
      <w:tr w:rsidR="00EB5451" w14:paraId="68E2B44D" w14:textId="77777777">
        <w:trPr>
          <w:trHeight w:val="20"/>
          <w:jc w:val="center"/>
        </w:trPr>
        <w:tc>
          <w:tcPr>
            <w:tcW w:w="901" w:type="pct"/>
            <w:vMerge/>
          </w:tcPr>
          <w:p w14:paraId="0344EBED" w14:textId="77777777" w:rsidR="00EB5451" w:rsidRDefault="00EB5451">
            <w:pPr>
              <w:rPr>
                <w:rFonts w:cs="Times New Roman"/>
                <w:szCs w:val="24"/>
              </w:rPr>
            </w:pPr>
          </w:p>
        </w:tc>
        <w:tc>
          <w:tcPr>
            <w:tcW w:w="4099" w:type="pct"/>
            <w:vAlign w:val="center"/>
          </w:tcPr>
          <w:p w14:paraId="061B85A5" w14:textId="77777777" w:rsidR="00EB5451" w:rsidRDefault="006923DE">
            <w:pPr>
              <w:jc w:val="both"/>
              <w:rPr>
                <w:szCs w:val="24"/>
              </w:rPr>
            </w:pPr>
            <w:r>
              <w:rPr>
                <w:szCs w:val="24"/>
              </w:rPr>
              <w:t>Требования нормативно-технической документации в области геологического обеспечения процесса в ПХГ</w:t>
            </w:r>
          </w:p>
        </w:tc>
      </w:tr>
      <w:tr w:rsidR="00EB5451" w14:paraId="70F85B8F" w14:textId="77777777">
        <w:trPr>
          <w:trHeight w:val="20"/>
          <w:jc w:val="center"/>
        </w:trPr>
        <w:tc>
          <w:tcPr>
            <w:tcW w:w="901" w:type="pct"/>
            <w:vMerge/>
          </w:tcPr>
          <w:p w14:paraId="5C2BE8FF" w14:textId="77777777" w:rsidR="00EB5451" w:rsidRDefault="00EB5451">
            <w:pPr>
              <w:rPr>
                <w:rFonts w:cs="Times New Roman"/>
                <w:szCs w:val="24"/>
              </w:rPr>
            </w:pPr>
          </w:p>
        </w:tc>
        <w:tc>
          <w:tcPr>
            <w:tcW w:w="4099" w:type="pct"/>
            <w:vAlign w:val="center"/>
          </w:tcPr>
          <w:p w14:paraId="1B9652EF" w14:textId="77777777" w:rsidR="00EB5451" w:rsidRDefault="006923DE">
            <w:pPr>
              <w:jc w:val="both"/>
              <w:rPr>
                <w:szCs w:val="24"/>
              </w:rPr>
            </w:pPr>
            <w:r>
              <w:rPr>
                <w:szCs w:val="24"/>
              </w:rPr>
              <w:t>Порядок выдачи лицензий на право пользования недрами</w:t>
            </w:r>
          </w:p>
        </w:tc>
      </w:tr>
      <w:tr w:rsidR="00EB5451" w14:paraId="75703EDD" w14:textId="77777777">
        <w:trPr>
          <w:trHeight w:val="20"/>
          <w:jc w:val="center"/>
        </w:trPr>
        <w:tc>
          <w:tcPr>
            <w:tcW w:w="901" w:type="pct"/>
            <w:vMerge/>
          </w:tcPr>
          <w:p w14:paraId="02DD7AC2" w14:textId="77777777" w:rsidR="00EB5451" w:rsidRDefault="00EB5451">
            <w:pPr>
              <w:rPr>
                <w:rFonts w:cs="Times New Roman"/>
                <w:szCs w:val="24"/>
              </w:rPr>
            </w:pPr>
          </w:p>
        </w:tc>
        <w:tc>
          <w:tcPr>
            <w:tcW w:w="4099" w:type="pct"/>
            <w:vAlign w:val="center"/>
          </w:tcPr>
          <w:p w14:paraId="05BB170F" w14:textId="77777777" w:rsidR="00EB5451" w:rsidRDefault="006923DE">
            <w:pPr>
              <w:jc w:val="both"/>
              <w:rPr>
                <w:szCs w:val="24"/>
              </w:rPr>
            </w:pPr>
            <w:r>
              <w:rPr>
                <w:szCs w:val="24"/>
              </w:rPr>
              <w:t>Нормативные правовые акты Российской Федерации, локальные нормативные акты, распорядительные документы в области лицензирования и недропользования</w:t>
            </w:r>
          </w:p>
        </w:tc>
      </w:tr>
      <w:tr w:rsidR="00EB5451" w14:paraId="4E58CB89" w14:textId="77777777">
        <w:trPr>
          <w:trHeight w:val="20"/>
          <w:jc w:val="center"/>
        </w:trPr>
        <w:tc>
          <w:tcPr>
            <w:tcW w:w="901" w:type="pct"/>
            <w:vMerge/>
          </w:tcPr>
          <w:p w14:paraId="6E289FC1" w14:textId="77777777" w:rsidR="00EB5451" w:rsidRDefault="00EB5451">
            <w:pPr>
              <w:rPr>
                <w:rFonts w:cs="Times New Roman"/>
                <w:szCs w:val="24"/>
              </w:rPr>
            </w:pPr>
          </w:p>
        </w:tc>
        <w:tc>
          <w:tcPr>
            <w:tcW w:w="4099" w:type="pct"/>
            <w:vAlign w:val="center"/>
          </w:tcPr>
          <w:p w14:paraId="2785AD5F" w14:textId="77777777" w:rsidR="00EB5451" w:rsidRDefault="006923DE">
            <w:pPr>
              <w:jc w:val="both"/>
              <w:rPr>
                <w:szCs w:val="24"/>
              </w:rPr>
            </w:pPr>
            <w:r>
              <w:rPr>
                <w:szCs w:val="24"/>
              </w:rPr>
              <w:t>Специализированное программное обеспечение</w:t>
            </w:r>
            <w:r>
              <w:t xml:space="preserve"> в области геологического обеспечения процесса в ПХГ</w:t>
            </w:r>
          </w:p>
        </w:tc>
      </w:tr>
      <w:tr w:rsidR="00EB5451" w14:paraId="2F987770" w14:textId="77777777">
        <w:trPr>
          <w:trHeight w:val="20"/>
          <w:jc w:val="center"/>
        </w:trPr>
        <w:tc>
          <w:tcPr>
            <w:tcW w:w="901" w:type="pct"/>
            <w:vMerge/>
          </w:tcPr>
          <w:p w14:paraId="3F851F2F" w14:textId="77777777" w:rsidR="00EB5451" w:rsidRDefault="00EB5451">
            <w:pPr>
              <w:rPr>
                <w:rFonts w:cs="Times New Roman"/>
                <w:szCs w:val="24"/>
              </w:rPr>
            </w:pPr>
          </w:p>
        </w:tc>
        <w:tc>
          <w:tcPr>
            <w:tcW w:w="4099" w:type="pct"/>
            <w:vAlign w:val="center"/>
          </w:tcPr>
          <w:p w14:paraId="710A34CC" w14:textId="77777777" w:rsidR="00EB5451" w:rsidRDefault="006923DE">
            <w:pPr>
              <w:jc w:val="both"/>
              <w:rPr>
                <w:szCs w:val="24"/>
              </w:rPr>
            </w:pPr>
            <w:r>
              <w:t>Порядок представления и утверждения геологических отчетов</w:t>
            </w:r>
          </w:p>
        </w:tc>
      </w:tr>
      <w:tr w:rsidR="00EB5451" w14:paraId="328B91FD" w14:textId="77777777">
        <w:trPr>
          <w:trHeight w:val="20"/>
          <w:jc w:val="center"/>
        </w:trPr>
        <w:tc>
          <w:tcPr>
            <w:tcW w:w="901" w:type="pct"/>
            <w:vMerge/>
          </w:tcPr>
          <w:p w14:paraId="072ACAF3" w14:textId="77777777" w:rsidR="00EB5451" w:rsidRDefault="00EB5451"/>
        </w:tc>
        <w:tc>
          <w:tcPr>
            <w:tcW w:w="4099" w:type="pct"/>
            <w:vAlign w:val="center"/>
          </w:tcPr>
          <w:p w14:paraId="0FB875CA" w14:textId="77777777" w:rsidR="00EB5451" w:rsidRDefault="006923DE">
            <w:pPr>
              <w:jc w:val="both"/>
            </w:pPr>
            <w:r>
              <w:t>Требования охраны труда, промышленной, пожарной и экологической безопасности</w:t>
            </w:r>
          </w:p>
        </w:tc>
      </w:tr>
      <w:tr w:rsidR="00EB5451" w14:paraId="306B5E30" w14:textId="77777777">
        <w:trPr>
          <w:trHeight w:val="20"/>
          <w:jc w:val="center"/>
        </w:trPr>
        <w:tc>
          <w:tcPr>
            <w:tcW w:w="901" w:type="pct"/>
          </w:tcPr>
          <w:p w14:paraId="2F6C54F4" w14:textId="77777777" w:rsidR="00EB5451" w:rsidRDefault="006923DE">
            <w:pPr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Другие характеристики</w:t>
            </w:r>
          </w:p>
        </w:tc>
        <w:tc>
          <w:tcPr>
            <w:tcW w:w="4099" w:type="pct"/>
          </w:tcPr>
          <w:p w14:paraId="6A03D766" w14:textId="77777777" w:rsidR="00EB5451" w:rsidRDefault="006923DE">
            <w:pPr>
              <w:jc w:val="both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-</w:t>
            </w:r>
          </w:p>
        </w:tc>
      </w:tr>
    </w:tbl>
    <w:p w14:paraId="22093420" w14:textId="77777777" w:rsidR="00EB5451" w:rsidRDefault="00EB5451">
      <w:pPr>
        <w:rPr>
          <w:b/>
          <w:color w:val="000000" w:themeColor="text1"/>
        </w:rPr>
      </w:pPr>
    </w:p>
    <w:p w14:paraId="56217D8D" w14:textId="77777777" w:rsidR="00EB5451" w:rsidRDefault="006923DE">
      <w:pPr>
        <w:rPr>
          <w:b/>
        </w:rPr>
      </w:pPr>
      <w:r>
        <w:rPr>
          <w:b/>
        </w:rPr>
        <w:t>3.3.2. Трудовая функция</w:t>
      </w:r>
    </w:p>
    <w:p w14:paraId="5DDA6077" w14:textId="77777777" w:rsidR="00EB5451" w:rsidRDefault="00EB5451">
      <w:pPr>
        <w:rPr>
          <w:b/>
        </w:rPr>
      </w:pPr>
    </w:p>
    <w:tbl>
      <w:tblPr>
        <w:tblW w:w="5000" w:type="pct"/>
        <w:jc w:val="center"/>
        <w:tblLook w:val="01E0" w:firstRow="1" w:lastRow="1" w:firstColumn="1" w:lastColumn="1" w:noHBand="0" w:noVBand="0"/>
      </w:tblPr>
      <w:tblGrid>
        <w:gridCol w:w="1465"/>
        <w:gridCol w:w="5537"/>
        <w:gridCol w:w="552"/>
        <w:gridCol w:w="863"/>
        <w:gridCol w:w="1447"/>
        <w:gridCol w:w="336"/>
      </w:tblGrid>
      <w:tr w:rsidR="00EB5451" w14:paraId="76CAE668" w14:textId="77777777">
        <w:trPr>
          <w:trHeight w:val="20"/>
          <w:jc w:val="center"/>
        </w:trPr>
        <w:tc>
          <w:tcPr>
            <w:tcW w:w="835" w:type="pct"/>
            <w:tcBorders>
              <w:right w:val="single" w:sz="4" w:space="0" w:color="808080"/>
            </w:tcBorders>
            <w:vAlign w:val="center"/>
          </w:tcPr>
          <w:p w14:paraId="1DB391B2" w14:textId="77777777" w:rsidR="00EB5451" w:rsidRDefault="006923DE">
            <w:pPr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Наименование</w:t>
            </w:r>
          </w:p>
        </w:tc>
        <w:tc>
          <w:tcPr>
            <w:tcW w:w="3403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0CE912B0" w14:textId="77777777" w:rsidR="00EB5451" w:rsidRDefault="006923DE">
            <w:pPr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Организационно-техническое обеспечение геологических работ при эксплуатации ПХГ</w:t>
            </w:r>
          </w:p>
        </w:tc>
        <w:tc>
          <w:tcPr>
            <w:tcW w:w="139" w:type="pct"/>
            <w:tcBorders>
              <w:left w:val="single" w:sz="4" w:space="0" w:color="808080"/>
              <w:right w:val="single" w:sz="4" w:space="0" w:color="808080"/>
            </w:tcBorders>
            <w:vAlign w:val="center"/>
          </w:tcPr>
          <w:p w14:paraId="647EA62E" w14:textId="77777777" w:rsidR="00EB5451" w:rsidRDefault="006923DE">
            <w:pPr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Код</w:t>
            </w:r>
          </w:p>
        </w:tc>
        <w:tc>
          <w:tcPr>
            <w:tcW w:w="139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69BA0E0C" w14:textId="77777777" w:rsidR="00EB5451" w:rsidRDefault="006923DE">
            <w:pPr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  <w:lang w:val="en-US"/>
              </w:rPr>
              <w:t>C</w:t>
            </w:r>
            <w:r>
              <w:rPr>
                <w:rFonts w:cs="Times New Roman"/>
                <w:szCs w:val="24"/>
              </w:rPr>
              <w:t>/02.6</w:t>
            </w:r>
          </w:p>
        </w:tc>
        <w:tc>
          <w:tcPr>
            <w:tcW w:w="348" w:type="pct"/>
            <w:tcBorders>
              <w:left w:val="single" w:sz="4" w:space="0" w:color="808080"/>
              <w:right w:val="single" w:sz="4" w:space="0" w:color="808080"/>
            </w:tcBorders>
            <w:vAlign w:val="center"/>
          </w:tcPr>
          <w:p w14:paraId="21B9CC4F" w14:textId="77777777" w:rsidR="00EB5451" w:rsidRDefault="006923DE">
            <w:pPr>
              <w:jc w:val="center"/>
              <w:rPr>
                <w:rFonts w:cs="Times New Roman"/>
                <w:sz w:val="20"/>
                <w:szCs w:val="20"/>
                <w:vertAlign w:val="superscript"/>
              </w:rPr>
            </w:pPr>
            <w:r>
              <w:rPr>
                <w:rFonts w:cs="Times New Roman"/>
                <w:sz w:val="20"/>
                <w:szCs w:val="20"/>
              </w:rPr>
              <w:t>Уровень (подуровень) квалификации</w:t>
            </w:r>
          </w:p>
        </w:tc>
        <w:tc>
          <w:tcPr>
            <w:tcW w:w="136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6FDFC664" w14:textId="77777777" w:rsidR="00EB5451" w:rsidRDefault="006923DE">
            <w:pPr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6</w:t>
            </w:r>
          </w:p>
        </w:tc>
      </w:tr>
    </w:tbl>
    <w:p w14:paraId="60F61C30" w14:textId="77777777" w:rsidR="00EB5451" w:rsidRDefault="00EB5451">
      <w:pPr>
        <w:rPr>
          <w:b/>
        </w:rPr>
      </w:pPr>
    </w:p>
    <w:tbl>
      <w:tblPr>
        <w:tblW w:w="5000" w:type="pct"/>
        <w:jc w:val="center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Look w:val="01E0" w:firstRow="1" w:lastRow="1" w:firstColumn="1" w:lastColumn="1" w:noHBand="0" w:noVBand="0"/>
      </w:tblPr>
      <w:tblGrid>
        <w:gridCol w:w="1837"/>
        <w:gridCol w:w="8358"/>
      </w:tblGrid>
      <w:tr w:rsidR="00EB5451" w14:paraId="1712A454" w14:textId="77777777">
        <w:trPr>
          <w:trHeight w:val="20"/>
          <w:jc w:val="center"/>
        </w:trPr>
        <w:tc>
          <w:tcPr>
            <w:tcW w:w="901" w:type="pct"/>
            <w:vMerge w:val="restart"/>
          </w:tcPr>
          <w:p w14:paraId="5CA459BE" w14:textId="77777777" w:rsidR="00EB5451" w:rsidRDefault="006923DE">
            <w:pPr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Трудовые действия</w:t>
            </w:r>
          </w:p>
        </w:tc>
        <w:tc>
          <w:tcPr>
            <w:tcW w:w="4099" w:type="pct"/>
            <w:vAlign w:val="center"/>
          </w:tcPr>
          <w:p w14:paraId="2813B4FA" w14:textId="77777777" w:rsidR="00EB5451" w:rsidRDefault="006923DE" w:rsidP="002B6DA3">
            <w:pPr>
              <w:spacing w:line="233" w:lineRule="auto"/>
              <w:jc w:val="both"/>
              <w:rPr>
                <w:szCs w:val="24"/>
              </w:rPr>
            </w:pPr>
            <w:r>
              <w:rPr>
                <w:szCs w:val="24"/>
              </w:rPr>
              <w:t>Формирование планов и заданий по ремонту и реконструкции скважин</w:t>
            </w:r>
          </w:p>
        </w:tc>
      </w:tr>
      <w:tr w:rsidR="00EB5451" w14:paraId="6AFD7EB2" w14:textId="77777777">
        <w:trPr>
          <w:trHeight w:val="20"/>
          <w:jc w:val="center"/>
        </w:trPr>
        <w:tc>
          <w:tcPr>
            <w:tcW w:w="901" w:type="pct"/>
            <w:vMerge/>
          </w:tcPr>
          <w:p w14:paraId="4136E542" w14:textId="77777777" w:rsidR="00EB5451" w:rsidRDefault="00EB5451">
            <w:pPr>
              <w:rPr>
                <w:rFonts w:cs="Times New Roman"/>
                <w:szCs w:val="24"/>
              </w:rPr>
            </w:pPr>
          </w:p>
        </w:tc>
        <w:tc>
          <w:tcPr>
            <w:tcW w:w="4099" w:type="pct"/>
            <w:vAlign w:val="center"/>
          </w:tcPr>
          <w:p w14:paraId="7205FE66" w14:textId="77777777" w:rsidR="00EB5451" w:rsidRDefault="006923DE" w:rsidP="002B6DA3">
            <w:pPr>
              <w:spacing w:line="233" w:lineRule="auto"/>
              <w:jc w:val="both"/>
            </w:pPr>
            <w:r>
              <w:rPr>
                <w:lang w:eastAsia="en-US"/>
              </w:rPr>
              <w:t>Подготовка технических заданий и требований для разработки проектов бурения, реконструкции, ремонта и эксплуатации скважин</w:t>
            </w:r>
          </w:p>
        </w:tc>
      </w:tr>
      <w:tr w:rsidR="00EB5451" w14:paraId="34210EBB" w14:textId="77777777">
        <w:trPr>
          <w:trHeight w:val="20"/>
          <w:jc w:val="center"/>
        </w:trPr>
        <w:tc>
          <w:tcPr>
            <w:tcW w:w="901" w:type="pct"/>
            <w:vMerge/>
          </w:tcPr>
          <w:p w14:paraId="19F26562" w14:textId="77777777" w:rsidR="00EB5451" w:rsidRDefault="00EB5451">
            <w:pPr>
              <w:rPr>
                <w:rFonts w:cs="Times New Roman"/>
                <w:szCs w:val="24"/>
              </w:rPr>
            </w:pPr>
          </w:p>
        </w:tc>
        <w:tc>
          <w:tcPr>
            <w:tcW w:w="4099" w:type="pct"/>
            <w:vAlign w:val="center"/>
          </w:tcPr>
          <w:p w14:paraId="032817AE" w14:textId="77777777" w:rsidR="00EB5451" w:rsidRDefault="006923DE" w:rsidP="002B6DA3">
            <w:pPr>
              <w:spacing w:line="233" w:lineRule="auto"/>
              <w:jc w:val="both"/>
            </w:pPr>
            <w:r>
              <w:rPr>
                <w:lang w:eastAsia="en-US"/>
              </w:rPr>
              <w:t>Подготовка проектов договоров в области геологического обеспечения деятельности ПХГ</w:t>
            </w:r>
          </w:p>
        </w:tc>
      </w:tr>
      <w:tr w:rsidR="00EB5451" w14:paraId="023B991D" w14:textId="77777777">
        <w:trPr>
          <w:trHeight w:val="20"/>
          <w:jc w:val="center"/>
        </w:trPr>
        <w:tc>
          <w:tcPr>
            <w:tcW w:w="901" w:type="pct"/>
            <w:vMerge/>
          </w:tcPr>
          <w:p w14:paraId="733EEF54" w14:textId="77777777" w:rsidR="00EB5451" w:rsidRDefault="00EB5451">
            <w:pPr>
              <w:rPr>
                <w:rFonts w:cs="Times New Roman"/>
                <w:szCs w:val="24"/>
              </w:rPr>
            </w:pPr>
          </w:p>
        </w:tc>
        <w:tc>
          <w:tcPr>
            <w:tcW w:w="4099" w:type="pct"/>
            <w:vAlign w:val="center"/>
          </w:tcPr>
          <w:p w14:paraId="507060BA" w14:textId="77777777" w:rsidR="00EB5451" w:rsidRDefault="006923DE" w:rsidP="002B6DA3">
            <w:pPr>
              <w:spacing w:line="233" w:lineRule="auto"/>
              <w:jc w:val="both"/>
            </w:pPr>
            <w:r>
              <w:rPr>
                <w:lang w:eastAsia="en-US"/>
              </w:rPr>
              <w:t>Формирование и согласование сводных заявок на обеспечение МТР для выполнения геологических работ при эксплуатации ПХГ</w:t>
            </w:r>
          </w:p>
        </w:tc>
      </w:tr>
      <w:tr w:rsidR="00EB5451" w14:paraId="418B18D8" w14:textId="77777777">
        <w:trPr>
          <w:trHeight w:val="20"/>
          <w:jc w:val="center"/>
        </w:trPr>
        <w:tc>
          <w:tcPr>
            <w:tcW w:w="901" w:type="pct"/>
            <w:vMerge/>
          </w:tcPr>
          <w:p w14:paraId="436DA355" w14:textId="77777777" w:rsidR="00EB5451" w:rsidRDefault="00EB5451">
            <w:pPr>
              <w:rPr>
                <w:rFonts w:cs="Times New Roman"/>
                <w:szCs w:val="24"/>
              </w:rPr>
            </w:pPr>
          </w:p>
        </w:tc>
        <w:tc>
          <w:tcPr>
            <w:tcW w:w="4099" w:type="pct"/>
            <w:vAlign w:val="center"/>
          </w:tcPr>
          <w:p w14:paraId="601FDDC1" w14:textId="77777777" w:rsidR="00EB5451" w:rsidRDefault="006923DE" w:rsidP="002B6DA3">
            <w:pPr>
              <w:spacing w:line="233" w:lineRule="auto"/>
              <w:jc w:val="both"/>
            </w:pPr>
            <w:r>
              <w:rPr>
                <w:lang w:eastAsia="en-US"/>
              </w:rPr>
              <w:t>Формирование конкурсной документации в области геологического обеспечения деятельности ПХГ</w:t>
            </w:r>
          </w:p>
        </w:tc>
      </w:tr>
      <w:tr w:rsidR="00EB5451" w14:paraId="38088122" w14:textId="77777777">
        <w:trPr>
          <w:trHeight w:val="20"/>
          <w:jc w:val="center"/>
        </w:trPr>
        <w:tc>
          <w:tcPr>
            <w:tcW w:w="901" w:type="pct"/>
            <w:vMerge/>
          </w:tcPr>
          <w:p w14:paraId="1044E73F" w14:textId="77777777" w:rsidR="00EB5451" w:rsidRDefault="00EB5451">
            <w:pPr>
              <w:rPr>
                <w:rFonts w:cs="Times New Roman"/>
                <w:szCs w:val="24"/>
              </w:rPr>
            </w:pPr>
          </w:p>
        </w:tc>
        <w:tc>
          <w:tcPr>
            <w:tcW w:w="4099" w:type="pct"/>
            <w:vAlign w:val="center"/>
          </w:tcPr>
          <w:p w14:paraId="3E680805" w14:textId="77777777" w:rsidR="00EB5451" w:rsidRDefault="006923DE" w:rsidP="002B6DA3">
            <w:pPr>
              <w:spacing w:line="233" w:lineRule="auto"/>
              <w:jc w:val="both"/>
            </w:pPr>
            <w:r>
              <w:rPr>
                <w:lang w:eastAsia="en-US"/>
              </w:rPr>
              <w:t>Разработка и совершенствование локальных нормативных актов в области геологического обеспечения</w:t>
            </w:r>
          </w:p>
        </w:tc>
      </w:tr>
      <w:tr w:rsidR="00EB5451" w14:paraId="3A04D276" w14:textId="77777777">
        <w:trPr>
          <w:trHeight w:val="20"/>
          <w:jc w:val="center"/>
        </w:trPr>
        <w:tc>
          <w:tcPr>
            <w:tcW w:w="901" w:type="pct"/>
            <w:vMerge/>
          </w:tcPr>
          <w:p w14:paraId="394EBC9C" w14:textId="77777777" w:rsidR="00EB5451" w:rsidRDefault="00EB5451">
            <w:pPr>
              <w:rPr>
                <w:rFonts w:cs="Times New Roman"/>
                <w:szCs w:val="24"/>
              </w:rPr>
            </w:pPr>
          </w:p>
        </w:tc>
        <w:tc>
          <w:tcPr>
            <w:tcW w:w="4099" w:type="pct"/>
            <w:vAlign w:val="center"/>
          </w:tcPr>
          <w:p w14:paraId="1CA67C8C" w14:textId="77777777" w:rsidR="00EB5451" w:rsidRDefault="006923DE" w:rsidP="002B6DA3">
            <w:pPr>
              <w:spacing w:line="233" w:lineRule="auto"/>
              <w:jc w:val="both"/>
            </w:pPr>
            <w:r>
              <w:rPr>
                <w:lang w:eastAsia="en-US"/>
              </w:rPr>
              <w:t>Формирование организационно-распорядительных документов в области геологического сопровождения процесса в ПХГ</w:t>
            </w:r>
          </w:p>
        </w:tc>
      </w:tr>
      <w:tr w:rsidR="00EB5451" w14:paraId="6CB6F091" w14:textId="77777777">
        <w:trPr>
          <w:trHeight w:val="20"/>
          <w:jc w:val="center"/>
        </w:trPr>
        <w:tc>
          <w:tcPr>
            <w:tcW w:w="901" w:type="pct"/>
            <w:vMerge/>
          </w:tcPr>
          <w:p w14:paraId="660ADD45" w14:textId="77777777" w:rsidR="00EB5451" w:rsidRDefault="00EB5451">
            <w:pPr>
              <w:rPr>
                <w:rFonts w:cs="Times New Roman"/>
                <w:szCs w:val="24"/>
              </w:rPr>
            </w:pPr>
          </w:p>
        </w:tc>
        <w:tc>
          <w:tcPr>
            <w:tcW w:w="4099" w:type="pct"/>
            <w:vAlign w:val="center"/>
          </w:tcPr>
          <w:p w14:paraId="49D78931" w14:textId="77777777" w:rsidR="00EB5451" w:rsidRDefault="006923DE" w:rsidP="002B6DA3">
            <w:pPr>
              <w:spacing w:line="233" w:lineRule="auto"/>
              <w:jc w:val="both"/>
            </w:pPr>
            <w:r>
              <w:rPr>
                <w:lang w:eastAsia="en-US"/>
              </w:rPr>
              <w:t>Подготовка проектов технических заданий на проведение работ по геолого-промысловому контролю при эксплуатации ПХГ</w:t>
            </w:r>
          </w:p>
        </w:tc>
      </w:tr>
      <w:tr w:rsidR="00EB5451" w14:paraId="5479AC40" w14:textId="77777777">
        <w:trPr>
          <w:trHeight w:val="20"/>
          <w:jc w:val="center"/>
        </w:trPr>
        <w:tc>
          <w:tcPr>
            <w:tcW w:w="901" w:type="pct"/>
            <w:vMerge w:val="restart"/>
          </w:tcPr>
          <w:p w14:paraId="4137EDBA" w14:textId="77777777" w:rsidR="00EB5451" w:rsidRDefault="006923DE">
            <w:pPr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Необходимые умения</w:t>
            </w:r>
          </w:p>
        </w:tc>
        <w:tc>
          <w:tcPr>
            <w:tcW w:w="4099" w:type="pct"/>
            <w:vAlign w:val="center"/>
          </w:tcPr>
          <w:p w14:paraId="19A7C693" w14:textId="77777777" w:rsidR="00EB5451" w:rsidRDefault="006923DE" w:rsidP="002B6DA3">
            <w:pPr>
              <w:spacing w:line="233" w:lineRule="auto"/>
              <w:jc w:val="both"/>
              <w:rPr>
                <w:rFonts w:cs="Times New Roman"/>
              </w:rPr>
            </w:pPr>
            <w:r>
              <w:rPr>
                <w:rFonts w:cs="Times New Roman"/>
              </w:rPr>
              <w:t xml:space="preserve">Анализировать информацию </w:t>
            </w:r>
            <w:r>
              <w:rPr>
                <w:rFonts w:cs="Times New Roman"/>
                <w:szCs w:val="24"/>
              </w:rPr>
              <w:t xml:space="preserve">по эксплуатации, бурению, ремонту и </w:t>
            </w:r>
            <w:r>
              <w:rPr>
                <w:lang w:eastAsia="en-US"/>
              </w:rPr>
              <w:t xml:space="preserve">реконструкции </w:t>
            </w:r>
            <w:r>
              <w:rPr>
                <w:rFonts w:cs="Times New Roman"/>
                <w:szCs w:val="24"/>
              </w:rPr>
              <w:t>скважин ПХГ</w:t>
            </w:r>
          </w:p>
        </w:tc>
      </w:tr>
      <w:tr w:rsidR="00EB5451" w14:paraId="5A5A691E" w14:textId="77777777">
        <w:trPr>
          <w:trHeight w:val="20"/>
          <w:jc w:val="center"/>
        </w:trPr>
        <w:tc>
          <w:tcPr>
            <w:tcW w:w="901" w:type="pct"/>
            <w:vMerge/>
          </w:tcPr>
          <w:p w14:paraId="5AD1EB97" w14:textId="77777777" w:rsidR="00EB5451" w:rsidRDefault="00EB5451">
            <w:pPr>
              <w:rPr>
                <w:rFonts w:cs="Times New Roman"/>
                <w:szCs w:val="24"/>
              </w:rPr>
            </w:pPr>
          </w:p>
        </w:tc>
        <w:tc>
          <w:tcPr>
            <w:tcW w:w="4099" w:type="pct"/>
            <w:vAlign w:val="center"/>
          </w:tcPr>
          <w:p w14:paraId="4247DF9D" w14:textId="77777777" w:rsidR="00EB5451" w:rsidRDefault="006923DE" w:rsidP="002B6DA3">
            <w:pPr>
              <w:spacing w:line="233" w:lineRule="auto"/>
              <w:jc w:val="both"/>
              <w:rPr>
                <w:rFonts w:cs="Times New Roman"/>
              </w:rPr>
            </w:pPr>
            <w:r>
              <w:rPr>
                <w:rFonts w:cs="Times New Roman"/>
              </w:rPr>
              <w:t>Осуществлять сбор, обработку, анализ и систематизацию информации для формирования планов и заданий по ремонту и реконструкции скважин</w:t>
            </w:r>
          </w:p>
        </w:tc>
      </w:tr>
      <w:tr w:rsidR="00EB5451" w14:paraId="70761D2B" w14:textId="77777777">
        <w:trPr>
          <w:trHeight w:val="20"/>
          <w:jc w:val="center"/>
        </w:trPr>
        <w:tc>
          <w:tcPr>
            <w:tcW w:w="901" w:type="pct"/>
            <w:vMerge/>
          </w:tcPr>
          <w:p w14:paraId="597F90FE" w14:textId="77777777" w:rsidR="00EB5451" w:rsidRDefault="00EB5451">
            <w:pPr>
              <w:rPr>
                <w:rFonts w:cs="Times New Roman"/>
                <w:szCs w:val="24"/>
              </w:rPr>
            </w:pPr>
          </w:p>
        </w:tc>
        <w:tc>
          <w:tcPr>
            <w:tcW w:w="4099" w:type="pct"/>
            <w:vAlign w:val="center"/>
          </w:tcPr>
          <w:p w14:paraId="0DEA4C19" w14:textId="77777777" w:rsidR="00EB5451" w:rsidRDefault="006923DE" w:rsidP="002B6DA3">
            <w:pPr>
              <w:spacing w:line="233" w:lineRule="auto"/>
              <w:jc w:val="both"/>
            </w:pPr>
            <w:r>
              <w:rPr>
                <w:lang w:eastAsia="en-US"/>
              </w:rPr>
              <w:t>Разрабатывать технические задания по результатам анализа фактических данных по геологическому строению и обустройству объекта ПХГ</w:t>
            </w:r>
          </w:p>
        </w:tc>
      </w:tr>
      <w:tr w:rsidR="00EB5451" w14:paraId="7ADC33E0" w14:textId="77777777">
        <w:trPr>
          <w:trHeight w:val="20"/>
          <w:jc w:val="center"/>
        </w:trPr>
        <w:tc>
          <w:tcPr>
            <w:tcW w:w="901" w:type="pct"/>
            <w:vMerge/>
          </w:tcPr>
          <w:p w14:paraId="7E49DC66" w14:textId="77777777" w:rsidR="00EB5451" w:rsidRDefault="00EB5451">
            <w:pPr>
              <w:rPr>
                <w:rFonts w:cs="Times New Roman"/>
                <w:szCs w:val="24"/>
              </w:rPr>
            </w:pPr>
          </w:p>
        </w:tc>
        <w:tc>
          <w:tcPr>
            <w:tcW w:w="4099" w:type="pct"/>
            <w:vAlign w:val="center"/>
          </w:tcPr>
          <w:p w14:paraId="729936E7" w14:textId="77777777" w:rsidR="00EB5451" w:rsidRDefault="006923DE" w:rsidP="002B6DA3">
            <w:pPr>
              <w:spacing w:line="233" w:lineRule="auto"/>
              <w:jc w:val="both"/>
            </w:pPr>
            <w:r>
              <w:rPr>
                <w:lang w:eastAsia="en-US"/>
              </w:rPr>
              <w:t>Анализировать заявки участников конкурентных закупок в области геологического обеспечения процесса в ПХГ</w:t>
            </w:r>
          </w:p>
        </w:tc>
      </w:tr>
      <w:tr w:rsidR="00EB5451" w14:paraId="507E73BD" w14:textId="77777777">
        <w:trPr>
          <w:trHeight w:val="20"/>
          <w:jc w:val="center"/>
        </w:trPr>
        <w:tc>
          <w:tcPr>
            <w:tcW w:w="901" w:type="pct"/>
            <w:vMerge/>
          </w:tcPr>
          <w:p w14:paraId="6CBF113B" w14:textId="77777777" w:rsidR="00EB5451" w:rsidRDefault="00EB5451">
            <w:pPr>
              <w:rPr>
                <w:rFonts w:cs="Times New Roman"/>
                <w:szCs w:val="24"/>
              </w:rPr>
            </w:pPr>
          </w:p>
        </w:tc>
        <w:tc>
          <w:tcPr>
            <w:tcW w:w="4099" w:type="pct"/>
            <w:vAlign w:val="center"/>
          </w:tcPr>
          <w:p w14:paraId="7905042F" w14:textId="77777777" w:rsidR="00EB5451" w:rsidRDefault="006923DE" w:rsidP="002B6DA3">
            <w:pPr>
              <w:spacing w:line="233" w:lineRule="auto"/>
              <w:jc w:val="both"/>
            </w:pPr>
            <w:r>
              <w:rPr>
                <w:lang w:eastAsia="en-US"/>
              </w:rPr>
              <w:t xml:space="preserve">Определять потребность подразделений </w:t>
            </w:r>
            <w:r>
              <w:rPr>
                <w:rFonts w:cs="Times New Roman"/>
                <w:szCs w:val="24"/>
              </w:rPr>
              <w:t>ПХГ</w:t>
            </w:r>
            <w:r>
              <w:rPr>
                <w:lang w:eastAsia="en-US"/>
              </w:rPr>
              <w:t xml:space="preserve"> в нормативно-технической документации (стандартах, нормах, правилах) в области геологического обеспечения процесса в ПХГ</w:t>
            </w:r>
          </w:p>
        </w:tc>
      </w:tr>
      <w:tr w:rsidR="00EB5451" w14:paraId="69F85AA6" w14:textId="77777777">
        <w:trPr>
          <w:trHeight w:val="20"/>
          <w:jc w:val="center"/>
        </w:trPr>
        <w:tc>
          <w:tcPr>
            <w:tcW w:w="901" w:type="pct"/>
            <w:vMerge/>
          </w:tcPr>
          <w:p w14:paraId="1E2AEC75" w14:textId="77777777" w:rsidR="00EB5451" w:rsidRDefault="00EB5451">
            <w:pPr>
              <w:rPr>
                <w:rFonts w:cs="Times New Roman"/>
                <w:szCs w:val="24"/>
              </w:rPr>
            </w:pPr>
          </w:p>
        </w:tc>
        <w:tc>
          <w:tcPr>
            <w:tcW w:w="4099" w:type="pct"/>
            <w:vAlign w:val="center"/>
          </w:tcPr>
          <w:p w14:paraId="6FBE1353" w14:textId="77777777" w:rsidR="00EB5451" w:rsidRDefault="006923DE" w:rsidP="002B6DA3">
            <w:pPr>
              <w:spacing w:line="233" w:lineRule="auto"/>
              <w:jc w:val="both"/>
            </w:pPr>
            <w:r>
              <w:t>Актуализировать нормативно-техническую документацию в области геологического обеспечения процесса в ПХГ</w:t>
            </w:r>
          </w:p>
        </w:tc>
      </w:tr>
      <w:tr w:rsidR="00EB5451" w14:paraId="2FAB3B57" w14:textId="77777777">
        <w:trPr>
          <w:trHeight w:val="20"/>
          <w:jc w:val="center"/>
        </w:trPr>
        <w:tc>
          <w:tcPr>
            <w:tcW w:w="901" w:type="pct"/>
            <w:vMerge/>
          </w:tcPr>
          <w:p w14:paraId="77BA8A1D" w14:textId="77777777" w:rsidR="00EB5451" w:rsidRDefault="00EB5451">
            <w:pPr>
              <w:rPr>
                <w:rFonts w:cs="Times New Roman"/>
                <w:szCs w:val="24"/>
              </w:rPr>
            </w:pPr>
          </w:p>
        </w:tc>
        <w:tc>
          <w:tcPr>
            <w:tcW w:w="4099" w:type="pct"/>
            <w:vAlign w:val="center"/>
          </w:tcPr>
          <w:p w14:paraId="4A516562" w14:textId="77777777" w:rsidR="00EB5451" w:rsidRDefault="006923DE" w:rsidP="002B6DA3">
            <w:pPr>
              <w:spacing w:line="233" w:lineRule="auto"/>
              <w:jc w:val="both"/>
            </w:pPr>
            <w:r>
              <w:t>Осуществлять подготовку организационно-распорядительных документов в области геологического обеспечения процесса в ПХГ</w:t>
            </w:r>
          </w:p>
        </w:tc>
      </w:tr>
      <w:tr w:rsidR="00EB5451" w14:paraId="28E46A3E" w14:textId="77777777">
        <w:trPr>
          <w:trHeight w:val="20"/>
          <w:jc w:val="center"/>
        </w:trPr>
        <w:tc>
          <w:tcPr>
            <w:tcW w:w="901" w:type="pct"/>
            <w:vMerge w:val="restart"/>
          </w:tcPr>
          <w:p w14:paraId="5710512B" w14:textId="77777777" w:rsidR="00EB5451" w:rsidRDefault="006923DE">
            <w:pPr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Необходимые знания</w:t>
            </w:r>
          </w:p>
        </w:tc>
        <w:tc>
          <w:tcPr>
            <w:tcW w:w="4099" w:type="pct"/>
            <w:vAlign w:val="center"/>
          </w:tcPr>
          <w:p w14:paraId="2806D349" w14:textId="77777777" w:rsidR="00EB5451" w:rsidRDefault="006923DE">
            <w:pPr>
              <w:jc w:val="both"/>
              <w:rPr>
                <w:szCs w:val="24"/>
              </w:rPr>
            </w:pPr>
            <w:r>
              <w:rPr>
                <w:rFonts w:cs="Times New Roman"/>
              </w:rPr>
              <w:t xml:space="preserve">Нормативные правовые акты Российской Федерации, локальные нормативные акты, распорядительные и нормативно-технические документы в области </w:t>
            </w:r>
            <w:r>
              <w:t>геологического обеспечения процесса в ПХГ</w:t>
            </w:r>
          </w:p>
        </w:tc>
      </w:tr>
      <w:tr w:rsidR="00EB5451" w14:paraId="20B58F23" w14:textId="77777777">
        <w:trPr>
          <w:trHeight w:val="20"/>
          <w:jc w:val="center"/>
        </w:trPr>
        <w:tc>
          <w:tcPr>
            <w:tcW w:w="901" w:type="pct"/>
            <w:vMerge/>
          </w:tcPr>
          <w:p w14:paraId="5DCC9461" w14:textId="77777777" w:rsidR="00EB5451" w:rsidRDefault="00EB5451">
            <w:pPr>
              <w:rPr>
                <w:rFonts w:cs="Times New Roman"/>
                <w:szCs w:val="24"/>
              </w:rPr>
            </w:pPr>
          </w:p>
        </w:tc>
        <w:tc>
          <w:tcPr>
            <w:tcW w:w="4099" w:type="pct"/>
            <w:vAlign w:val="center"/>
          </w:tcPr>
          <w:p w14:paraId="0C652E80" w14:textId="77777777" w:rsidR="00EB5451" w:rsidRDefault="006923DE">
            <w:pPr>
              <w:jc w:val="both"/>
              <w:rPr>
                <w:szCs w:val="24"/>
              </w:rPr>
            </w:pPr>
            <w:r>
              <w:rPr>
                <w:szCs w:val="24"/>
              </w:rPr>
              <w:t>Авторский надзор за эксплуатацией ПХГ</w:t>
            </w:r>
          </w:p>
        </w:tc>
      </w:tr>
      <w:tr w:rsidR="00EB5451" w14:paraId="4E558BA2" w14:textId="77777777">
        <w:trPr>
          <w:trHeight w:val="20"/>
          <w:jc w:val="center"/>
        </w:trPr>
        <w:tc>
          <w:tcPr>
            <w:tcW w:w="901" w:type="pct"/>
            <w:vMerge/>
          </w:tcPr>
          <w:p w14:paraId="7040F2C0" w14:textId="77777777" w:rsidR="00EB5451" w:rsidRDefault="00EB5451">
            <w:pPr>
              <w:rPr>
                <w:rFonts w:cs="Times New Roman"/>
                <w:szCs w:val="24"/>
              </w:rPr>
            </w:pPr>
          </w:p>
        </w:tc>
        <w:tc>
          <w:tcPr>
            <w:tcW w:w="4099" w:type="pct"/>
            <w:vAlign w:val="center"/>
          </w:tcPr>
          <w:p w14:paraId="06ADA312" w14:textId="77777777" w:rsidR="00EB5451" w:rsidRDefault="006923DE">
            <w:pPr>
              <w:jc w:val="both"/>
            </w:pPr>
            <w:r>
              <w:rPr>
                <w:lang w:eastAsia="en-US"/>
              </w:rPr>
              <w:t>Нормативно-технические документы, правила и нормы в области геологического строения и обустройства объекта ПХГ</w:t>
            </w:r>
          </w:p>
        </w:tc>
      </w:tr>
      <w:tr w:rsidR="00EB5451" w14:paraId="5DA7BDA3" w14:textId="77777777">
        <w:trPr>
          <w:trHeight w:val="20"/>
          <w:jc w:val="center"/>
        </w:trPr>
        <w:tc>
          <w:tcPr>
            <w:tcW w:w="901" w:type="pct"/>
            <w:vMerge/>
          </w:tcPr>
          <w:p w14:paraId="42DA9221" w14:textId="77777777" w:rsidR="00EB5451" w:rsidRDefault="00EB5451">
            <w:pPr>
              <w:rPr>
                <w:rFonts w:cs="Times New Roman"/>
                <w:szCs w:val="24"/>
              </w:rPr>
            </w:pPr>
          </w:p>
        </w:tc>
        <w:tc>
          <w:tcPr>
            <w:tcW w:w="4099" w:type="pct"/>
            <w:vAlign w:val="center"/>
          </w:tcPr>
          <w:p w14:paraId="5624D261" w14:textId="77777777" w:rsidR="00EB5451" w:rsidRDefault="006923DE">
            <w:pPr>
              <w:jc w:val="both"/>
              <w:rPr>
                <w:szCs w:val="24"/>
              </w:rPr>
            </w:pPr>
            <w:r>
              <w:rPr>
                <w:szCs w:val="24"/>
              </w:rPr>
              <w:t>Нормативные правовые акты Российской Федерации, локальные нормативные акты, распорядительные документы в области проведения конкурентных закупок и заключения договоров</w:t>
            </w:r>
          </w:p>
        </w:tc>
      </w:tr>
      <w:tr w:rsidR="00EB5451" w14:paraId="1A0879CE" w14:textId="77777777">
        <w:trPr>
          <w:trHeight w:val="20"/>
          <w:jc w:val="center"/>
        </w:trPr>
        <w:tc>
          <w:tcPr>
            <w:tcW w:w="901" w:type="pct"/>
            <w:vMerge/>
          </w:tcPr>
          <w:p w14:paraId="0722ED5C" w14:textId="77777777" w:rsidR="00EB5451" w:rsidRDefault="00EB5451">
            <w:pPr>
              <w:rPr>
                <w:rFonts w:cs="Times New Roman"/>
                <w:szCs w:val="24"/>
              </w:rPr>
            </w:pPr>
          </w:p>
        </w:tc>
        <w:tc>
          <w:tcPr>
            <w:tcW w:w="4099" w:type="pct"/>
            <w:vAlign w:val="center"/>
          </w:tcPr>
          <w:p w14:paraId="61F89F69" w14:textId="77777777" w:rsidR="00EB5451" w:rsidRDefault="006923DE">
            <w:pPr>
              <w:jc w:val="both"/>
              <w:rPr>
                <w:szCs w:val="24"/>
              </w:rPr>
            </w:pPr>
            <w:r>
              <w:rPr>
                <w:szCs w:val="24"/>
              </w:rPr>
              <w:t>Конъюнктура рынка в области геологического обеспечения процесса в ПХГ</w:t>
            </w:r>
          </w:p>
        </w:tc>
      </w:tr>
      <w:tr w:rsidR="00EB5451" w14:paraId="2A211156" w14:textId="77777777">
        <w:trPr>
          <w:trHeight w:val="20"/>
          <w:jc w:val="center"/>
        </w:trPr>
        <w:tc>
          <w:tcPr>
            <w:tcW w:w="901" w:type="pct"/>
            <w:vMerge/>
          </w:tcPr>
          <w:p w14:paraId="52359493" w14:textId="77777777" w:rsidR="00EB5451" w:rsidRDefault="00EB5451">
            <w:pPr>
              <w:rPr>
                <w:rFonts w:cs="Times New Roman"/>
                <w:szCs w:val="24"/>
              </w:rPr>
            </w:pPr>
          </w:p>
        </w:tc>
        <w:tc>
          <w:tcPr>
            <w:tcW w:w="4099" w:type="pct"/>
            <w:vAlign w:val="center"/>
          </w:tcPr>
          <w:p w14:paraId="6C91A2D7" w14:textId="77777777" w:rsidR="00EB5451" w:rsidRDefault="006923DE">
            <w:pPr>
              <w:jc w:val="both"/>
              <w:rPr>
                <w:szCs w:val="24"/>
              </w:rPr>
            </w:pPr>
            <w:r>
              <w:rPr>
                <w:rFonts w:cs="Times New Roman"/>
                <w:szCs w:val="24"/>
              </w:rPr>
              <w:t>Нормы расхода МТР при эксплуатации оборудования ПХГ</w:t>
            </w:r>
          </w:p>
        </w:tc>
      </w:tr>
      <w:tr w:rsidR="00EB5451" w14:paraId="7BEA1049" w14:textId="77777777">
        <w:trPr>
          <w:trHeight w:val="20"/>
          <w:jc w:val="center"/>
        </w:trPr>
        <w:tc>
          <w:tcPr>
            <w:tcW w:w="901" w:type="pct"/>
            <w:vMerge/>
          </w:tcPr>
          <w:p w14:paraId="51A2D434" w14:textId="77777777" w:rsidR="00EB5451" w:rsidRDefault="00EB5451">
            <w:pPr>
              <w:rPr>
                <w:rFonts w:cs="Times New Roman"/>
                <w:szCs w:val="24"/>
              </w:rPr>
            </w:pPr>
          </w:p>
        </w:tc>
        <w:tc>
          <w:tcPr>
            <w:tcW w:w="4099" w:type="pct"/>
            <w:vAlign w:val="center"/>
          </w:tcPr>
          <w:p w14:paraId="6EB39F10" w14:textId="77777777" w:rsidR="00EB5451" w:rsidRDefault="006923DE">
            <w:pPr>
              <w:jc w:val="both"/>
              <w:rPr>
                <w:szCs w:val="24"/>
              </w:rPr>
            </w:pPr>
            <w:r>
              <w:rPr>
                <w:szCs w:val="24"/>
              </w:rPr>
              <w:t>Стандарты, технические регламенты, руководства (инструкции), устанавливающие требования к эксплуатации, ремонту скважин</w:t>
            </w:r>
          </w:p>
        </w:tc>
      </w:tr>
      <w:tr w:rsidR="00EB5451" w14:paraId="5E010F86" w14:textId="77777777">
        <w:trPr>
          <w:trHeight w:val="20"/>
          <w:jc w:val="center"/>
        </w:trPr>
        <w:tc>
          <w:tcPr>
            <w:tcW w:w="901" w:type="pct"/>
            <w:vMerge/>
          </w:tcPr>
          <w:p w14:paraId="5D7FBAE0" w14:textId="77777777" w:rsidR="00EB5451" w:rsidRDefault="00EB5451">
            <w:pPr>
              <w:rPr>
                <w:rFonts w:cs="Times New Roman"/>
                <w:szCs w:val="24"/>
              </w:rPr>
            </w:pPr>
          </w:p>
        </w:tc>
        <w:tc>
          <w:tcPr>
            <w:tcW w:w="4099" w:type="pct"/>
            <w:vAlign w:val="center"/>
          </w:tcPr>
          <w:p w14:paraId="0831150C" w14:textId="77777777" w:rsidR="00EB5451" w:rsidRDefault="006923DE">
            <w:pPr>
              <w:jc w:val="both"/>
              <w:rPr>
                <w:szCs w:val="24"/>
              </w:rPr>
            </w:pPr>
            <w:r>
              <w:rPr>
                <w:szCs w:val="24"/>
              </w:rPr>
              <w:t xml:space="preserve">Правила оформления нормативно-технической документации </w:t>
            </w:r>
            <w:r>
              <w:rPr>
                <w:rFonts w:cs="Times New Roman"/>
              </w:rPr>
              <w:t xml:space="preserve">в области </w:t>
            </w:r>
            <w:r>
              <w:t>геологического обеспечения процесса в ПХГ</w:t>
            </w:r>
          </w:p>
        </w:tc>
      </w:tr>
      <w:tr w:rsidR="00EB5451" w14:paraId="2C5FB0F1" w14:textId="77777777">
        <w:trPr>
          <w:trHeight w:val="20"/>
          <w:jc w:val="center"/>
        </w:trPr>
        <w:tc>
          <w:tcPr>
            <w:tcW w:w="901" w:type="pct"/>
            <w:vMerge/>
          </w:tcPr>
          <w:p w14:paraId="69BD8149" w14:textId="77777777" w:rsidR="00EB5451" w:rsidRDefault="00EB5451"/>
        </w:tc>
        <w:tc>
          <w:tcPr>
            <w:tcW w:w="4099" w:type="pct"/>
            <w:vAlign w:val="center"/>
          </w:tcPr>
          <w:p w14:paraId="2615C628" w14:textId="77777777" w:rsidR="00EB5451" w:rsidRDefault="006923DE">
            <w:pPr>
              <w:jc w:val="both"/>
            </w:pPr>
            <w:r>
              <w:t>Требования охраны труда, промышленной, пожарной и экологической безопасности</w:t>
            </w:r>
          </w:p>
        </w:tc>
      </w:tr>
      <w:tr w:rsidR="00EB5451" w14:paraId="4C11B98A" w14:textId="77777777">
        <w:trPr>
          <w:trHeight w:val="20"/>
          <w:jc w:val="center"/>
        </w:trPr>
        <w:tc>
          <w:tcPr>
            <w:tcW w:w="901" w:type="pct"/>
          </w:tcPr>
          <w:p w14:paraId="6E13E12B" w14:textId="77777777" w:rsidR="00EB5451" w:rsidRDefault="006923DE">
            <w:pPr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Другие характеристики</w:t>
            </w:r>
          </w:p>
        </w:tc>
        <w:tc>
          <w:tcPr>
            <w:tcW w:w="4099" w:type="pct"/>
          </w:tcPr>
          <w:p w14:paraId="0BB223BD" w14:textId="77777777" w:rsidR="00EB5451" w:rsidRDefault="006923DE">
            <w:pPr>
              <w:jc w:val="both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-</w:t>
            </w:r>
          </w:p>
        </w:tc>
      </w:tr>
    </w:tbl>
    <w:p w14:paraId="5F07BF98" w14:textId="77777777" w:rsidR="00EB5451" w:rsidRDefault="00EB5451"/>
    <w:p w14:paraId="6A4A079C" w14:textId="77777777" w:rsidR="002B6DA3" w:rsidRDefault="002B6DA3"/>
    <w:p w14:paraId="474E099A" w14:textId="77777777" w:rsidR="00EB5451" w:rsidRDefault="006923DE">
      <w:pPr>
        <w:pStyle w:val="2"/>
      </w:pPr>
      <w:bookmarkStart w:id="12" w:name="_Toc7"/>
      <w:r>
        <w:t>3.4. Обобщенная трудовая функция</w:t>
      </w:r>
      <w:bookmarkEnd w:id="12"/>
    </w:p>
    <w:p w14:paraId="17D33B8E" w14:textId="77777777" w:rsidR="00EB5451" w:rsidRDefault="00EB5451"/>
    <w:tbl>
      <w:tblPr>
        <w:tblW w:w="5000" w:type="pct"/>
        <w:jc w:val="center"/>
        <w:tblLook w:val="01E0" w:firstRow="1" w:lastRow="1" w:firstColumn="1" w:lastColumn="1" w:noHBand="0" w:noVBand="0"/>
      </w:tblPr>
      <w:tblGrid>
        <w:gridCol w:w="1465"/>
        <w:gridCol w:w="5964"/>
        <w:gridCol w:w="598"/>
        <w:gridCol w:w="390"/>
        <w:gridCol w:w="1447"/>
        <w:gridCol w:w="336"/>
      </w:tblGrid>
      <w:tr w:rsidR="00EB5451" w14:paraId="5E9966E5" w14:textId="77777777">
        <w:trPr>
          <w:trHeight w:val="20"/>
          <w:jc w:val="center"/>
        </w:trPr>
        <w:tc>
          <w:tcPr>
            <w:tcW w:w="755" w:type="pct"/>
            <w:tcBorders>
              <w:right w:val="single" w:sz="4" w:space="0" w:color="808080"/>
            </w:tcBorders>
            <w:vAlign w:val="center"/>
          </w:tcPr>
          <w:p w14:paraId="1DA06B90" w14:textId="77777777" w:rsidR="00EB5451" w:rsidRDefault="006923DE">
            <w:pPr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Наименование</w:t>
            </w:r>
          </w:p>
        </w:tc>
        <w:tc>
          <w:tcPr>
            <w:tcW w:w="2997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2E4B36E6" w14:textId="77777777" w:rsidR="00EB5451" w:rsidRDefault="006923DE">
            <w:pPr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Руководство геологическим обеспечением ПХГ</w:t>
            </w:r>
          </w:p>
        </w:tc>
        <w:tc>
          <w:tcPr>
            <w:tcW w:w="348" w:type="pct"/>
            <w:tcBorders>
              <w:left w:val="single" w:sz="4" w:space="0" w:color="808080"/>
              <w:right w:val="single" w:sz="4" w:space="0" w:color="808080"/>
            </w:tcBorders>
            <w:vAlign w:val="center"/>
          </w:tcPr>
          <w:p w14:paraId="1685E941" w14:textId="77777777" w:rsidR="00EB5451" w:rsidRDefault="006923DE">
            <w:pPr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Код</w:t>
            </w:r>
          </w:p>
        </w:tc>
        <w:tc>
          <w:tcPr>
            <w:tcW w:w="139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2A5211F8" w14:textId="77777777" w:rsidR="00EB5451" w:rsidRDefault="006923DE">
            <w:pPr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  <w:lang w:val="en-US"/>
              </w:rPr>
              <w:t>D</w:t>
            </w:r>
          </w:p>
        </w:tc>
        <w:tc>
          <w:tcPr>
            <w:tcW w:w="625" w:type="pct"/>
            <w:tcBorders>
              <w:left w:val="single" w:sz="4" w:space="0" w:color="808080"/>
              <w:right w:val="single" w:sz="4" w:space="0" w:color="808080"/>
            </w:tcBorders>
            <w:vAlign w:val="center"/>
          </w:tcPr>
          <w:p w14:paraId="29882924" w14:textId="77777777" w:rsidR="00EB5451" w:rsidRDefault="006923DE">
            <w:pPr>
              <w:jc w:val="center"/>
              <w:rPr>
                <w:rFonts w:cs="Times New Roman"/>
                <w:sz w:val="20"/>
                <w:szCs w:val="20"/>
                <w:vertAlign w:val="superscript"/>
              </w:rPr>
            </w:pPr>
            <w:r>
              <w:rPr>
                <w:rFonts w:cs="Times New Roman"/>
                <w:sz w:val="20"/>
                <w:szCs w:val="20"/>
              </w:rPr>
              <w:t>Уровень квалификации</w:t>
            </w:r>
          </w:p>
        </w:tc>
        <w:tc>
          <w:tcPr>
            <w:tcW w:w="136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679F1FF2" w14:textId="77777777" w:rsidR="00EB5451" w:rsidRDefault="006923DE">
            <w:pPr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7</w:t>
            </w:r>
          </w:p>
        </w:tc>
      </w:tr>
    </w:tbl>
    <w:p w14:paraId="3E0D532E" w14:textId="77777777" w:rsidR="00EB5451" w:rsidRDefault="00EB5451"/>
    <w:tbl>
      <w:tblPr>
        <w:tblW w:w="5000" w:type="pct"/>
        <w:jc w:val="center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Look w:val="01E0" w:firstRow="1" w:lastRow="1" w:firstColumn="1" w:lastColumn="1" w:noHBand="0" w:noVBand="0"/>
      </w:tblPr>
      <w:tblGrid>
        <w:gridCol w:w="1837"/>
        <w:gridCol w:w="8358"/>
      </w:tblGrid>
      <w:tr w:rsidR="00EB5451" w14:paraId="45E60FEF" w14:textId="77777777">
        <w:trPr>
          <w:trHeight w:val="20"/>
          <w:jc w:val="center"/>
        </w:trPr>
        <w:tc>
          <w:tcPr>
            <w:tcW w:w="901" w:type="pct"/>
          </w:tcPr>
          <w:p w14:paraId="203CEC72" w14:textId="77777777" w:rsidR="00EB5451" w:rsidRDefault="006923DE">
            <w:pPr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Возможные наименования должностей, профессий рабочих</w:t>
            </w:r>
          </w:p>
        </w:tc>
        <w:tc>
          <w:tcPr>
            <w:tcW w:w="4099" w:type="pct"/>
          </w:tcPr>
          <w:p w14:paraId="5C4797FF" w14:textId="77777777" w:rsidR="00EB5451" w:rsidRDefault="006923DE">
            <w:pPr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Главный геолог</w:t>
            </w:r>
          </w:p>
          <w:p w14:paraId="419EEF86" w14:textId="77777777" w:rsidR="00EB5451" w:rsidRDefault="006923DE">
            <w:pPr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Начальник отдела</w:t>
            </w:r>
          </w:p>
          <w:p w14:paraId="0957B203" w14:textId="77777777" w:rsidR="00EB5451" w:rsidRDefault="006923DE">
            <w:pPr>
              <w:rPr>
                <w:rFonts w:cs="Times New Roman"/>
              </w:rPr>
            </w:pPr>
            <w:r>
              <w:rPr>
                <w:rFonts w:cs="Times New Roman"/>
                <w:szCs w:val="24"/>
              </w:rPr>
              <w:t>Начальник службы</w:t>
            </w:r>
          </w:p>
          <w:p w14:paraId="0454D7C3" w14:textId="77777777" w:rsidR="00EB5451" w:rsidRDefault="006923DE">
            <w:pPr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Начальник управления</w:t>
            </w:r>
          </w:p>
        </w:tc>
      </w:tr>
    </w:tbl>
    <w:p w14:paraId="25FE113A" w14:textId="77777777" w:rsidR="00EB5451" w:rsidRDefault="00EB5451"/>
    <w:p w14:paraId="1EE7A9E6" w14:textId="77777777" w:rsidR="00EB5451" w:rsidRDefault="006923DE">
      <w:r>
        <w:t>Пути достижения квалификации</w:t>
      </w:r>
    </w:p>
    <w:p w14:paraId="386DAF80" w14:textId="77777777" w:rsidR="00EB5451" w:rsidRDefault="00EB5451"/>
    <w:tbl>
      <w:tblPr>
        <w:tblW w:w="5000" w:type="pct"/>
        <w:jc w:val="center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Look w:val="01E0" w:firstRow="1" w:lastRow="1" w:firstColumn="1" w:lastColumn="1" w:noHBand="0" w:noVBand="0"/>
      </w:tblPr>
      <w:tblGrid>
        <w:gridCol w:w="1837"/>
        <w:gridCol w:w="8358"/>
      </w:tblGrid>
      <w:tr w:rsidR="00EB5451" w14:paraId="45C5F11E" w14:textId="77777777">
        <w:trPr>
          <w:trHeight w:val="20"/>
          <w:jc w:val="center"/>
        </w:trPr>
        <w:tc>
          <w:tcPr>
            <w:tcW w:w="901" w:type="pct"/>
          </w:tcPr>
          <w:p w14:paraId="62F29E42" w14:textId="77777777" w:rsidR="00EB5451" w:rsidRDefault="006923DE">
            <w:pPr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Образование и обучение</w:t>
            </w:r>
          </w:p>
        </w:tc>
        <w:tc>
          <w:tcPr>
            <w:tcW w:w="4099" w:type="pct"/>
          </w:tcPr>
          <w:p w14:paraId="10AE453D" w14:textId="77777777" w:rsidR="00EB5451" w:rsidRDefault="006923DE">
            <w:pPr>
              <w:rPr>
                <w:rFonts w:cs="Times New Roman"/>
                <w:szCs w:val="24"/>
                <w:highlight w:val="cyan"/>
              </w:rPr>
            </w:pPr>
            <w:r>
              <w:rPr>
                <w:rFonts w:cs="Times New Roman"/>
                <w:szCs w:val="24"/>
              </w:rPr>
              <w:t xml:space="preserve">Высшее образование – специалитет или магистратура </w:t>
            </w:r>
          </w:p>
          <w:p w14:paraId="08A2E0EC" w14:textId="77777777" w:rsidR="00EB5451" w:rsidRDefault="006923DE">
            <w:pPr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или</w:t>
            </w:r>
          </w:p>
          <w:p w14:paraId="6B9B7434" w14:textId="77777777" w:rsidR="00EB5451" w:rsidRDefault="006923DE">
            <w:pPr>
              <w:rPr>
                <w:rFonts w:cs="Times New Roman"/>
                <w:szCs w:val="24"/>
                <w:highlight w:val="cyan"/>
              </w:rPr>
            </w:pPr>
            <w:r>
              <w:rPr>
                <w:rFonts w:cs="Times New Roman"/>
                <w:szCs w:val="24"/>
              </w:rPr>
              <w:t xml:space="preserve">Высшее (техническое) образование – специалитет или магистратура и дополнительное профессиональное образование – программы профессиональной переподготовки в области, соответствующей виду профессиональной деятельности, для непрофильного образования  </w:t>
            </w:r>
          </w:p>
        </w:tc>
      </w:tr>
      <w:tr w:rsidR="00EB5451" w14:paraId="3C36F053" w14:textId="77777777">
        <w:trPr>
          <w:trHeight w:val="20"/>
          <w:jc w:val="center"/>
        </w:trPr>
        <w:tc>
          <w:tcPr>
            <w:tcW w:w="901" w:type="pct"/>
          </w:tcPr>
          <w:p w14:paraId="55BFDA0C" w14:textId="77777777" w:rsidR="00EB5451" w:rsidRDefault="006923DE">
            <w:pPr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Опыт практической работы</w:t>
            </w:r>
          </w:p>
        </w:tc>
        <w:tc>
          <w:tcPr>
            <w:tcW w:w="4099" w:type="pct"/>
          </w:tcPr>
          <w:p w14:paraId="3C1CE982" w14:textId="77777777" w:rsidR="00EB5451" w:rsidRDefault="006923DE">
            <w:pPr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Не менее трех лет на инженерно-технических должностях в области геологического обеспечения, эксплуатации ПХГ или разработки месторождений</w:t>
            </w:r>
          </w:p>
        </w:tc>
      </w:tr>
    </w:tbl>
    <w:p w14:paraId="22AE80A9" w14:textId="77777777" w:rsidR="00EB5451" w:rsidRDefault="00EB5451"/>
    <w:tbl>
      <w:tblPr>
        <w:tblW w:w="5000" w:type="pct"/>
        <w:jc w:val="center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Look w:val="01E0" w:firstRow="1" w:lastRow="1" w:firstColumn="1" w:lastColumn="1" w:noHBand="0" w:noVBand="0"/>
      </w:tblPr>
      <w:tblGrid>
        <w:gridCol w:w="1837"/>
        <w:gridCol w:w="8358"/>
      </w:tblGrid>
      <w:tr w:rsidR="00EB5451" w14:paraId="4F58BAE6" w14:textId="77777777">
        <w:trPr>
          <w:trHeight w:val="20"/>
          <w:jc w:val="center"/>
        </w:trPr>
        <w:tc>
          <w:tcPr>
            <w:tcW w:w="901" w:type="pct"/>
          </w:tcPr>
          <w:p w14:paraId="1B8AAB70" w14:textId="77777777" w:rsidR="00EB5451" w:rsidRDefault="006923DE">
            <w:pPr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Особые условия допуска к работе</w:t>
            </w:r>
          </w:p>
        </w:tc>
        <w:tc>
          <w:tcPr>
            <w:tcW w:w="4099" w:type="pct"/>
          </w:tcPr>
          <w:p w14:paraId="31DFAB93" w14:textId="77777777" w:rsidR="00EB5451" w:rsidRDefault="006923DE">
            <w:pPr>
              <w:rPr>
                <w:rFonts w:cs="Times New Roman"/>
              </w:rPr>
            </w:pPr>
            <w:r>
              <w:rPr>
                <w:rFonts w:cs="Times New Roman"/>
              </w:rPr>
              <w:t>Прохождение обязательных предварительных и периодических медицинских осмотров</w:t>
            </w:r>
          </w:p>
          <w:p w14:paraId="6CC5EF9B" w14:textId="77777777" w:rsidR="00EB5451" w:rsidRDefault="006923DE">
            <w:pPr>
              <w:rPr>
                <w:rFonts w:cs="Times New Roman"/>
              </w:rPr>
            </w:pPr>
            <w:r>
              <w:rPr>
                <w:rFonts w:cs="Times New Roman"/>
              </w:rPr>
              <w:t>Прохождение обучения по охране труда и проверки знания требований охраны труда</w:t>
            </w:r>
          </w:p>
          <w:p w14:paraId="0085F8E9" w14:textId="77777777" w:rsidR="00EB5451" w:rsidRDefault="006923DE">
            <w:pPr>
              <w:rPr>
                <w:rFonts w:cs="Times New Roman"/>
              </w:rPr>
            </w:pPr>
            <w:r>
              <w:rPr>
                <w:rFonts w:cs="Times New Roman"/>
                <w:szCs w:val="24"/>
              </w:rPr>
              <w:t>Наличие специального допуска для выполнения работ на высоте 1,8 м и более</w:t>
            </w:r>
          </w:p>
          <w:p w14:paraId="2EAAAFD4" w14:textId="77777777" w:rsidR="00EB5451" w:rsidRDefault="006923DE">
            <w:pPr>
              <w:rPr>
                <w:rFonts w:cs="Times New Roman"/>
              </w:rPr>
            </w:pPr>
            <w:r>
              <w:rPr>
                <w:rFonts w:cs="Times New Roman"/>
              </w:rPr>
              <w:t>Прохождение подготовки и аттестации в области промышленной безопасности</w:t>
            </w:r>
          </w:p>
          <w:p w14:paraId="65281FCC" w14:textId="77777777" w:rsidR="00EB5451" w:rsidRDefault="006923DE">
            <w:pPr>
              <w:rPr>
                <w:rFonts w:cs="Times New Roman"/>
              </w:rPr>
            </w:pPr>
            <w:r>
              <w:rPr>
                <w:rFonts w:cs="Times New Roman"/>
              </w:rPr>
              <w:t>Прохождение обучения мерам пожарной безопасности</w:t>
            </w:r>
          </w:p>
        </w:tc>
      </w:tr>
      <w:tr w:rsidR="00EB5451" w14:paraId="18DB3F8B" w14:textId="77777777">
        <w:trPr>
          <w:trHeight w:val="20"/>
          <w:jc w:val="center"/>
        </w:trPr>
        <w:tc>
          <w:tcPr>
            <w:tcW w:w="901" w:type="pct"/>
          </w:tcPr>
          <w:p w14:paraId="1A06ED5D" w14:textId="77777777" w:rsidR="00EB5451" w:rsidRDefault="006923DE">
            <w:pPr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Другие характеристики</w:t>
            </w:r>
          </w:p>
        </w:tc>
        <w:tc>
          <w:tcPr>
            <w:tcW w:w="4099" w:type="pct"/>
          </w:tcPr>
          <w:p w14:paraId="16CCBA2A" w14:textId="77777777" w:rsidR="00EB5451" w:rsidRDefault="006923DE">
            <w:pPr>
              <w:rPr>
                <w:rFonts w:cs="Times New Roman"/>
                <w:color w:val="000000"/>
              </w:rPr>
            </w:pPr>
            <w:r>
              <w:rPr>
                <w:rFonts w:cs="Times New Roman"/>
                <w:color w:val="000000"/>
                <w:highlight w:val="white"/>
              </w:rPr>
              <w:t>Определение должностей в подразделе «Возможные наименования должностей, профессий рабочих» обусловлено особенностями организационной структуры организации</w:t>
            </w:r>
          </w:p>
          <w:p w14:paraId="470EABA2" w14:textId="77777777" w:rsidR="00EB5451" w:rsidRDefault="006923DE">
            <w:pPr>
              <w:rPr>
                <w:rFonts w:cs="Times New Roman"/>
              </w:rPr>
            </w:pPr>
            <w:r>
              <w:rPr>
                <w:rFonts w:cs="Times New Roman"/>
                <w:szCs w:val="24"/>
              </w:rPr>
              <w:t>Дополнительное профессиональное образование – программы повышения квалификации в области, соответствующей виду профессиональной деятельности</w:t>
            </w:r>
          </w:p>
        </w:tc>
      </w:tr>
    </w:tbl>
    <w:p w14:paraId="2E217B3C" w14:textId="77777777" w:rsidR="00EB5451" w:rsidRDefault="00EB5451">
      <w:pPr>
        <w:rPr>
          <w:color w:val="000000" w:themeColor="text1"/>
        </w:rPr>
      </w:pPr>
    </w:p>
    <w:p w14:paraId="3512D938" w14:textId="77777777" w:rsidR="002B6DA3" w:rsidRDefault="002B6DA3">
      <w:pPr>
        <w:rPr>
          <w:color w:val="000000" w:themeColor="text1"/>
        </w:rPr>
      </w:pPr>
    </w:p>
    <w:p w14:paraId="5C38D47C" w14:textId="77777777" w:rsidR="002B6DA3" w:rsidRDefault="002B6DA3">
      <w:pPr>
        <w:rPr>
          <w:color w:val="000000" w:themeColor="text1"/>
        </w:rPr>
      </w:pPr>
    </w:p>
    <w:p w14:paraId="55816810" w14:textId="77777777" w:rsidR="00EB5451" w:rsidRDefault="006923DE">
      <w:r>
        <w:lastRenderedPageBreak/>
        <w:t>Справочная информация</w:t>
      </w:r>
    </w:p>
    <w:p w14:paraId="608221A6" w14:textId="77777777" w:rsidR="00EB5451" w:rsidRDefault="00EB5451"/>
    <w:tbl>
      <w:tblPr>
        <w:tblW w:w="5000" w:type="pct"/>
        <w:jc w:val="center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Look w:val="01E0" w:firstRow="1" w:lastRow="1" w:firstColumn="1" w:lastColumn="1" w:noHBand="0" w:noVBand="0"/>
      </w:tblPr>
      <w:tblGrid>
        <w:gridCol w:w="1837"/>
        <w:gridCol w:w="1134"/>
        <w:gridCol w:w="7224"/>
      </w:tblGrid>
      <w:tr w:rsidR="00EB5451" w14:paraId="27F4AC15" w14:textId="77777777">
        <w:trPr>
          <w:trHeight w:val="20"/>
          <w:jc w:val="center"/>
        </w:trPr>
        <w:tc>
          <w:tcPr>
            <w:tcW w:w="901" w:type="pct"/>
            <w:vAlign w:val="center"/>
          </w:tcPr>
          <w:p w14:paraId="7B51D676" w14:textId="77777777" w:rsidR="00EB5451" w:rsidRDefault="006923DE">
            <w:pPr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Наименование документа</w:t>
            </w:r>
          </w:p>
        </w:tc>
        <w:tc>
          <w:tcPr>
            <w:tcW w:w="556" w:type="pct"/>
            <w:vAlign w:val="center"/>
          </w:tcPr>
          <w:p w14:paraId="0D9D620F" w14:textId="77777777" w:rsidR="00EB5451" w:rsidRDefault="006923DE">
            <w:pPr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Код</w:t>
            </w:r>
          </w:p>
        </w:tc>
        <w:tc>
          <w:tcPr>
            <w:tcW w:w="3542" w:type="pct"/>
            <w:vAlign w:val="center"/>
          </w:tcPr>
          <w:p w14:paraId="69C79038" w14:textId="77777777" w:rsidR="00EB5451" w:rsidRDefault="006923DE">
            <w:pPr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Наименование начальной группы, должности, профессии или специальности, направления подготовки</w:t>
            </w:r>
          </w:p>
        </w:tc>
      </w:tr>
      <w:tr w:rsidR="00EB5451" w14:paraId="3E40F84C" w14:textId="77777777">
        <w:trPr>
          <w:trHeight w:val="20"/>
          <w:jc w:val="center"/>
        </w:trPr>
        <w:tc>
          <w:tcPr>
            <w:tcW w:w="901" w:type="pct"/>
          </w:tcPr>
          <w:p w14:paraId="707A5F24" w14:textId="77777777" w:rsidR="00EB5451" w:rsidRDefault="006923DE">
            <w:pPr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ОКЗ</w:t>
            </w:r>
          </w:p>
        </w:tc>
        <w:tc>
          <w:tcPr>
            <w:tcW w:w="556" w:type="pct"/>
          </w:tcPr>
          <w:p w14:paraId="21A0ED27" w14:textId="77777777" w:rsidR="00EB5451" w:rsidRDefault="006923DE">
            <w:pPr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1322</w:t>
            </w:r>
          </w:p>
        </w:tc>
        <w:tc>
          <w:tcPr>
            <w:tcW w:w="3542" w:type="pct"/>
          </w:tcPr>
          <w:p w14:paraId="35B6BB6C" w14:textId="77777777" w:rsidR="00EB5451" w:rsidRDefault="006923DE">
            <w:pPr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Руководители подразделений (управляющие) в добывающей промышленности</w:t>
            </w:r>
          </w:p>
        </w:tc>
      </w:tr>
      <w:tr w:rsidR="00EB5451" w14:paraId="7EF10163" w14:textId="77777777">
        <w:trPr>
          <w:trHeight w:val="20"/>
          <w:jc w:val="center"/>
        </w:trPr>
        <w:tc>
          <w:tcPr>
            <w:tcW w:w="901" w:type="pct"/>
            <w:vMerge w:val="restart"/>
          </w:tcPr>
          <w:p w14:paraId="5D82622F" w14:textId="77777777" w:rsidR="00EB5451" w:rsidRDefault="006923DE">
            <w:pPr>
              <w:rPr>
                <w:rFonts w:cs="Times New Roman"/>
                <w:szCs w:val="24"/>
              </w:rPr>
            </w:pPr>
            <w:r>
              <w:rPr>
                <w:rFonts w:cs="Times New Roman"/>
              </w:rPr>
              <w:t>ЕКС</w:t>
            </w:r>
          </w:p>
        </w:tc>
        <w:tc>
          <w:tcPr>
            <w:tcW w:w="556" w:type="pct"/>
          </w:tcPr>
          <w:p w14:paraId="6DFD9876" w14:textId="77777777" w:rsidR="00EB5451" w:rsidRDefault="006923DE">
            <w:pPr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-</w:t>
            </w:r>
          </w:p>
        </w:tc>
        <w:tc>
          <w:tcPr>
            <w:tcW w:w="3542" w:type="pct"/>
          </w:tcPr>
          <w:p w14:paraId="34CEDC95" w14:textId="77777777" w:rsidR="00EB5451" w:rsidRDefault="006923DE">
            <w:pPr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Главный геолог (геофизик, гидрогеолог)</w:t>
            </w:r>
          </w:p>
        </w:tc>
      </w:tr>
      <w:tr w:rsidR="00EB5451" w14:paraId="1E190CDE" w14:textId="77777777">
        <w:trPr>
          <w:trHeight w:val="20"/>
          <w:jc w:val="center"/>
        </w:trPr>
        <w:tc>
          <w:tcPr>
            <w:tcW w:w="901" w:type="pct"/>
            <w:vMerge/>
          </w:tcPr>
          <w:p w14:paraId="7ECF3B2E" w14:textId="77777777" w:rsidR="00EB5451" w:rsidRDefault="00EB5451">
            <w:pPr>
              <w:rPr>
                <w:rFonts w:cs="Times New Roman"/>
              </w:rPr>
            </w:pPr>
          </w:p>
        </w:tc>
        <w:tc>
          <w:tcPr>
            <w:tcW w:w="556" w:type="pct"/>
          </w:tcPr>
          <w:p w14:paraId="6F1E5C9A" w14:textId="77777777" w:rsidR="00EB5451" w:rsidRDefault="006923DE">
            <w:pPr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-</w:t>
            </w:r>
          </w:p>
        </w:tc>
        <w:tc>
          <w:tcPr>
            <w:tcW w:w="3542" w:type="pct"/>
          </w:tcPr>
          <w:p w14:paraId="7AD37AC0" w14:textId="77777777" w:rsidR="00EB5451" w:rsidRDefault="006923DE">
            <w:pPr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Начальник геологического (геофизического, гидрогеологического) отдела</w:t>
            </w:r>
          </w:p>
        </w:tc>
      </w:tr>
      <w:tr w:rsidR="00EB5451" w14:paraId="5243D67E" w14:textId="77777777">
        <w:trPr>
          <w:trHeight w:val="20"/>
          <w:jc w:val="center"/>
        </w:trPr>
        <w:tc>
          <w:tcPr>
            <w:tcW w:w="901" w:type="pct"/>
            <w:vMerge/>
          </w:tcPr>
          <w:p w14:paraId="420F5087" w14:textId="77777777" w:rsidR="00EB5451" w:rsidRDefault="00EB5451">
            <w:pPr>
              <w:rPr>
                <w:rFonts w:cs="Times New Roman"/>
              </w:rPr>
            </w:pPr>
          </w:p>
        </w:tc>
        <w:tc>
          <w:tcPr>
            <w:tcW w:w="556" w:type="pct"/>
          </w:tcPr>
          <w:p w14:paraId="60912781" w14:textId="77777777" w:rsidR="00EB5451" w:rsidRDefault="006923DE">
            <w:pPr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-</w:t>
            </w:r>
          </w:p>
        </w:tc>
        <w:tc>
          <w:tcPr>
            <w:tcW w:w="3542" w:type="pct"/>
          </w:tcPr>
          <w:p w14:paraId="3BA55F3F" w14:textId="77777777" w:rsidR="00EB5451" w:rsidRDefault="006923DE">
            <w:pPr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Начальник управления (в промышленности)</w:t>
            </w:r>
          </w:p>
        </w:tc>
      </w:tr>
      <w:tr w:rsidR="00EB5451" w14:paraId="1D3787BA" w14:textId="77777777">
        <w:trPr>
          <w:trHeight w:val="20"/>
          <w:jc w:val="center"/>
        </w:trPr>
        <w:tc>
          <w:tcPr>
            <w:tcW w:w="901" w:type="pct"/>
            <w:vMerge w:val="restart"/>
          </w:tcPr>
          <w:p w14:paraId="0F887B1D" w14:textId="77777777" w:rsidR="00EB5451" w:rsidRDefault="006923DE">
            <w:pPr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ОКПДТР</w:t>
            </w:r>
          </w:p>
        </w:tc>
        <w:tc>
          <w:tcPr>
            <w:tcW w:w="556" w:type="pct"/>
          </w:tcPr>
          <w:p w14:paraId="01E7CB20" w14:textId="77777777" w:rsidR="00EB5451" w:rsidRDefault="006923DE">
            <w:pPr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200478</w:t>
            </w:r>
          </w:p>
        </w:tc>
        <w:tc>
          <w:tcPr>
            <w:tcW w:w="3542" w:type="pct"/>
          </w:tcPr>
          <w:p w14:paraId="346837F5" w14:textId="77777777" w:rsidR="00EB5451" w:rsidRDefault="006923DE">
            <w:pPr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Главный геолог</w:t>
            </w:r>
          </w:p>
        </w:tc>
      </w:tr>
      <w:tr w:rsidR="00EB5451" w14:paraId="02EA2ADF" w14:textId="77777777">
        <w:trPr>
          <w:trHeight w:val="20"/>
          <w:jc w:val="center"/>
        </w:trPr>
        <w:tc>
          <w:tcPr>
            <w:tcW w:w="901" w:type="pct"/>
            <w:vMerge/>
          </w:tcPr>
          <w:p w14:paraId="765EAD41" w14:textId="77777777" w:rsidR="00EB5451" w:rsidRDefault="00EB5451">
            <w:pPr>
              <w:rPr>
                <w:rFonts w:cs="Times New Roman"/>
                <w:szCs w:val="24"/>
              </w:rPr>
            </w:pPr>
          </w:p>
        </w:tc>
        <w:tc>
          <w:tcPr>
            <w:tcW w:w="556" w:type="pct"/>
          </w:tcPr>
          <w:p w14:paraId="292989C8" w14:textId="77777777" w:rsidR="00EB5451" w:rsidRDefault="006923DE">
            <w:pPr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202475</w:t>
            </w:r>
          </w:p>
        </w:tc>
        <w:tc>
          <w:tcPr>
            <w:tcW w:w="3542" w:type="pct"/>
          </w:tcPr>
          <w:p w14:paraId="3997782D" w14:textId="77777777" w:rsidR="00EB5451" w:rsidRDefault="006923DE">
            <w:pPr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Начальник отдела (в добывающей промышленности)</w:t>
            </w:r>
          </w:p>
        </w:tc>
      </w:tr>
      <w:tr w:rsidR="00EB5451" w14:paraId="05C292DC" w14:textId="77777777">
        <w:trPr>
          <w:trHeight w:val="20"/>
          <w:jc w:val="center"/>
        </w:trPr>
        <w:tc>
          <w:tcPr>
            <w:tcW w:w="901" w:type="pct"/>
            <w:vMerge/>
          </w:tcPr>
          <w:p w14:paraId="6C7B5C4A" w14:textId="77777777" w:rsidR="00EB5451" w:rsidRDefault="00EB5451">
            <w:pPr>
              <w:rPr>
                <w:rFonts w:cs="Times New Roman"/>
                <w:szCs w:val="24"/>
              </w:rPr>
            </w:pPr>
          </w:p>
        </w:tc>
        <w:tc>
          <w:tcPr>
            <w:tcW w:w="556" w:type="pct"/>
          </w:tcPr>
          <w:p w14:paraId="53907453" w14:textId="77777777" w:rsidR="00EB5451" w:rsidRDefault="006923DE">
            <w:pPr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202681</w:t>
            </w:r>
          </w:p>
        </w:tc>
        <w:tc>
          <w:tcPr>
            <w:tcW w:w="3542" w:type="pct"/>
          </w:tcPr>
          <w:p w14:paraId="67CB8538" w14:textId="77777777" w:rsidR="00EB5451" w:rsidRDefault="006923DE">
            <w:pPr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Начальник службы (в добывающей промышленности)</w:t>
            </w:r>
          </w:p>
        </w:tc>
      </w:tr>
      <w:tr w:rsidR="00EB5451" w14:paraId="45F05626" w14:textId="77777777">
        <w:trPr>
          <w:trHeight w:val="20"/>
          <w:jc w:val="center"/>
        </w:trPr>
        <w:tc>
          <w:tcPr>
            <w:tcW w:w="901" w:type="pct"/>
            <w:vMerge/>
          </w:tcPr>
          <w:p w14:paraId="1488A969" w14:textId="77777777" w:rsidR="00EB5451" w:rsidRDefault="00EB5451"/>
        </w:tc>
        <w:tc>
          <w:tcPr>
            <w:tcW w:w="556" w:type="pct"/>
          </w:tcPr>
          <w:p w14:paraId="59D7F06B" w14:textId="77777777" w:rsidR="00EB5451" w:rsidRDefault="006923DE">
            <w:pPr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202763</w:t>
            </w:r>
          </w:p>
        </w:tc>
        <w:tc>
          <w:tcPr>
            <w:tcW w:w="3542" w:type="pct"/>
          </w:tcPr>
          <w:p w14:paraId="4C2F1974" w14:textId="77777777" w:rsidR="00EB5451" w:rsidRDefault="006923DE">
            <w:pPr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Начальник управления (в добывающей промышленности)</w:t>
            </w:r>
          </w:p>
        </w:tc>
      </w:tr>
      <w:tr w:rsidR="00EB5451" w14:paraId="58557513" w14:textId="77777777">
        <w:trPr>
          <w:trHeight w:val="20"/>
          <w:jc w:val="center"/>
        </w:trPr>
        <w:tc>
          <w:tcPr>
            <w:tcW w:w="901" w:type="pct"/>
            <w:vMerge w:val="restart"/>
          </w:tcPr>
          <w:p w14:paraId="3025D5EF" w14:textId="77777777" w:rsidR="00EB5451" w:rsidRDefault="006923DE">
            <w:pPr>
              <w:rPr>
                <w:rFonts w:cs="Times New Roman"/>
                <w:szCs w:val="24"/>
              </w:rPr>
            </w:pPr>
            <w:r>
              <w:rPr>
                <w:rFonts w:cs="Times New Roman"/>
              </w:rPr>
              <w:t>Перечни ВО</w:t>
            </w:r>
          </w:p>
        </w:tc>
        <w:tc>
          <w:tcPr>
            <w:tcW w:w="556" w:type="pct"/>
          </w:tcPr>
          <w:p w14:paraId="368CFB68" w14:textId="77777777" w:rsidR="00EB5451" w:rsidRDefault="006923DE">
            <w:pPr>
              <w:rPr>
                <w:rFonts w:cs="Times New Roman"/>
                <w:szCs w:val="24"/>
                <w:highlight w:val="white"/>
              </w:rPr>
            </w:pPr>
            <w:r>
              <w:rPr>
                <w:rFonts w:cs="Times New Roman"/>
                <w:szCs w:val="24"/>
                <w:highlight w:val="white"/>
              </w:rPr>
              <w:t>05.04.01</w:t>
            </w:r>
          </w:p>
        </w:tc>
        <w:tc>
          <w:tcPr>
            <w:tcW w:w="3542" w:type="pct"/>
          </w:tcPr>
          <w:p w14:paraId="5995867E" w14:textId="77777777" w:rsidR="00EB5451" w:rsidRDefault="006923DE">
            <w:pPr>
              <w:rPr>
                <w:rFonts w:cs="Times New Roman"/>
                <w:szCs w:val="24"/>
                <w:highlight w:val="white"/>
              </w:rPr>
            </w:pPr>
            <w:r>
              <w:rPr>
                <w:rFonts w:cs="Times New Roman"/>
                <w:szCs w:val="24"/>
                <w:highlight w:val="white"/>
              </w:rPr>
              <w:t>Геология</w:t>
            </w:r>
          </w:p>
        </w:tc>
      </w:tr>
      <w:tr w:rsidR="00EB5451" w14:paraId="4BCE6A54" w14:textId="77777777">
        <w:trPr>
          <w:trHeight w:val="20"/>
          <w:jc w:val="center"/>
        </w:trPr>
        <w:tc>
          <w:tcPr>
            <w:tcW w:w="901" w:type="pct"/>
            <w:vMerge/>
          </w:tcPr>
          <w:p w14:paraId="617949EB" w14:textId="77777777" w:rsidR="00EB5451" w:rsidRDefault="00EB5451">
            <w:pPr>
              <w:rPr>
                <w:rFonts w:cs="Times New Roman"/>
              </w:rPr>
            </w:pPr>
          </w:p>
        </w:tc>
        <w:tc>
          <w:tcPr>
            <w:tcW w:w="556" w:type="pct"/>
          </w:tcPr>
          <w:p w14:paraId="0515AB6B" w14:textId="77777777" w:rsidR="00EB5451" w:rsidRDefault="006923DE">
            <w:pPr>
              <w:rPr>
                <w:rFonts w:cs="Times New Roman"/>
                <w:szCs w:val="24"/>
                <w:highlight w:val="white"/>
              </w:rPr>
            </w:pPr>
            <w:r>
              <w:rPr>
                <w:rFonts w:cs="Times New Roman"/>
                <w:szCs w:val="24"/>
                <w:highlight w:val="white"/>
              </w:rPr>
              <w:t>21.04.01</w:t>
            </w:r>
          </w:p>
        </w:tc>
        <w:tc>
          <w:tcPr>
            <w:tcW w:w="3542" w:type="pct"/>
          </w:tcPr>
          <w:p w14:paraId="2B5DE2B1" w14:textId="77777777" w:rsidR="00EB5451" w:rsidRDefault="006923DE">
            <w:pPr>
              <w:rPr>
                <w:rFonts w:cs="Times New Roman"/>
                <w:szCs w:val="24"/>
                <w:highlight w:val="white"/>
              </w:rPr>
            </w:pPr>
            <w:r>
              <w:rPr>
                <w:rFonts w:cs="Times New Roman"/>
                <w:szCs w:val="24"/>
                <w:highlight w:val="white"/>
              </w:rPr>
              <w:t>Нефтегазовое дело</w:t>
            </w:r>
          </w:p>
        </w:tc>
      </w:tr>
      <w:tr w:rsidR="00EB5451" w14:paraId="56F8FF3B" w14:textId="77777777">
        <w:trPr>
          <w:trHeight w:val="20"/>
          <w:jc w:val="center"/>
        </w:trPr>
        <w:tc>
          <w:tcPr>
            <w:tcW w:w="901" w:type="pct"/>
            <w:vMerge/>
          </w:tcPr>
          <w:p w14:paraId="48D2040A" w14:textId="77777777" w:rsidR="00EB5451" w:rsidRDefault="00EB5451">
            <w:pPr>
              <w:rPr>
                <w:rFonts w:cs="Times New Roman"/>
              </w:rPr>
            </w:pPr>
          </w:p>
        </w:tc>
        <w:tc>
          <w:tcPr>
            <w:tcW w:w="556" w:type="pct"/>
          </w:tcPr>
          <w:p w14:paraId="3BF1C036" w14:textId="77777777" w:rsidR="00EB5451" w:rsidRDefault="006923DE">
            <w:pPr>
              <w:rPr>
                <w:rFonts w:cs="Times New Roman"/>
                <w:highlight w:val="white"/>
              </w:rPr>
            </w:pPr>
            <w:r>
              <w:rPr>
                <w:rFonts w:cs="Times New Roman"/>
                <w:highlight w:val="white"/>
              </w:rPr>
              <w:t>21.04.03</w:t>
            </w:r>
          </w:p>
        </w:tc>
        <w:tc>
          <w:tcPr>
            <w:tcW w:w="3542" w:type="pct"/>
          </w:tcPr>
          <w:p w14:paraId="4467A385" w14:textId="77777777" w:rsidR="00EB5451" w:rsidRDefault="006923DE">
            <w:pPr>
              <w:rPr>
                <w:rFonts w:cs="Times New Roman"/>
                <w:highlight w:val="white"/>
              </w:rPr>
            </w:pPr>
            <w:r>
              <w:rPr>
                <w:rFonts w:cs="Times New Roman"/>
                <w:highlight w:val="white"/>
              </w:rPr>
              <w:t>Геодезия и дистанционное зондирование</w:t>
            </w:r>
          </w:p>
        </w:tc>
      </w:tr>
      <w:tr w:rsidR="00EB5451" w14:paraId="0FE68DBA" w14:textId="77777777">
        <w:trPr>
          <w:trHeight w:val="20"/>
          <w:jc w:val="center"/>
        </w:trPr>
        <w:tc>
          <w:tcPr>
            <w:tcW w:w="901" w:type="pct"/>
            <w:vMerge/>
          </w:tcPr>
          <w:p w14:paraId="29645313" w14:textId="77777777" w:rsidR="00EB5451" w:rsidRDefault="00EB5451">
            <w:pPr>
              <w:rPr>
                <w:rFonts w:cs="Times New Roman"/>
              </w:rPr>
            </w:pPr>
          </w:p>
        </w:tc>
        <w:tc>
          <w:tcPr>
            <w:tcW w:w="556" w:type="pct"/>
          </w:tcPr>
          <w:p w14:paraId="08D3D52D" w14:textId="77777777" w:rsidR="00EB5451" w:rsidRDefault="006923DE">
            <w:pPr>
              <w:rPr>
                <w:rFonts w:cs="Times New Roman"/>
                <w:highlight w:val="white"/>
              </w:rPr>
            </w:pPr>
            <w:r>
              <w:rPr>
                <w:rFonts w:cs="Times New Roman"/>
                <w:highlight w:val="white"/>
              </w:rPr>
              <w:t>21.05.01</w:t>
            </w:r>
          </w:p>
        </w:tc>
        <w:tc>
          <w:tcPr>
            <w:tcW w:w="3542" w:type="pct"/>
          </w:tcPr>
          <w:p w14:paraId="41A5C796" w14:textId="77777777" w:rsidR="00EB5451" w:rsidRDefault="006923DE">
            <w:pPr>
              <w:rPr>
                <w:rFonts w:cs="Times New Roman"/>
                <w:highlight w:val="white"/>
              </w:rPr>
            </w:pPr>
            <w:r>
              <w:rPr>
                <w:rFonts w:cs="Times New Roman"/>
                <w:highlight w:val="white"/>
              </w:rPr>
              <w:t>Прикладная геодезия</w:t>
            </w:r>
          </w:p>
        </w:tc>
      </w:tr>
      <w:tr w:rsidR="00EB5451" w14:paraId="5D31E260" w14:textId="77777777">
        <w:trPr>
          <w:trHeight w:val="276"/>
          <w:jc w:val="center"/>
        </w:trPr>
        <w:tc>
          <w:tcPr>
            <w:tcW w:w="901" w:type="pct"/>
            <w:vMerge/>
          </w:tcPr>
          <w:p w14:paraId="1AD7CFF2" w14:textId="77777777" w:rsidR="00EB5451" w:rsidRDefault="00EB5451">
            <w:pPr>
              <w:rPr>
                <w:rFonts w:cs="Times New Roman"/>
              </w:rPr>
            </w:pPr>
          </w:p>
        </w:tc>
        <w:tc>
          <w:tcPr>
            <w:tcW w:w="556" w:type="pct"/>
            <w:vMerge w:val="restart"/>
          </w:tcPr>
          <w:p w14:paraId="6451334E" w14:textId="77777777" w:rsidR="00EB5451" w:rsidRDefault="006923DE">
            <w:pPr>
              <w:rPr>
                <w:rFonts w:cs="Times New Roman"/>
                <w:highlight w:val="white"/>
              </w:rPr>
            </w:pPr>
            <w:r>
              <w:rPr>
                <w:rFonts w:cs="Times New Roman"/>
                <w:highlight w:val="white"/>
              </w:rPr>
              <w:t>21.05.02</w:t>
            </w:r>
          </w:p>
        </w:tc>
        <w:tc>
          <w:tcPr>
            <w:tcW w:w="3542" w:type="pct"/>
            <w:vMerge w:val="restart"/>
          </w:tcPr>
          <w:p w14:paraId="1A2A209D" w14:textId="77777777" w:rsidR="00EB5451" w:rsidRDefault="006923DE">
            <w:pPr>
              <w:rPr>
                <w:rFonts w:cs="Times New Roman"/>
                <w:highlight w:val="white"/>
              </w:rPr>
            </w:pPr>
            <w:r>
              <w:rPr>
                <w:rFonts w:cs="Times New Roman"/>
                <w:highlight w:val="white"/>
              </w:rPr>
              <w:t>Прикладная геология</w:t>
            </w:r>
          </w:p>
        </w:tc>
      </w:tr>
      <w:tr w:rsidR="00EB5451" w14:paraId="56CABE64" w14:textId="77777777">
        <w:trPr>
          <w:trHeight w:val="276"/>
          <w:jc w:val="center"/>
        </w:trPr>
        <w:tc>
          <w:tcPr>
            <w:tcW w:w="901" w:type="pct"/>
            <w:vMerge/>
          </w:tcPr>
          <w:p w14:paraId="5DC677AE" w14:textId="77777777" w:rsidR="00EB5451" w:rsidRDefault="00EB5451">
            <w:pPr>
              <w:rPr>
                <w:rFonts w:cs="Times New Roman"/>
              </w:rPr>
            </w:pPr>
          </w:p>
        </w:tc>
        <w:tc>
          <w:tcPr>
            <w:tcW w:w="556" w:type="pct"/>
            <w:vMerge w:val="restart"/>
          </w:tcPr>
          <w:p w14:paraId="21EA4340" w14:textId="77777777" w:rsidR="00EB5451" w:rsidRDefault="006923DE">
            <w:pPr>
              <w:rPr>
                <w:rFonts w:cs="Times New Roman"/>
                <w:highlight w:val="white"/>
              </w:rPr>
            </w:pPr>
            <w:r>
              <w:rPr>
                <w:rFonts w:cs="Times New Roman"/>
                <w:highlight w:val="white"/>
              </w:rPr>
              <w:t>21.05.03</w:t>
            </w:r>
          </w:p>
        </w:tc>
        <w:tc>
          <w:tcPr>
            <w:tcW w:w="3542" w:type="pct"/>
            <w:vMerge w:val="restart"/>
          </w:tcPr>
          <w:p w14:paraId="3322BD73" w14:textId="77777777" w:rsidR="00EB5451" w:rsidRDefault="006923DE">
            <w:pPr>
              <w:rPr>
                <w:rFonts w:cs="Times New Roman"/>
                <w:highlight w:val="white"/>
              </w:rPr>
            </w:pPr>
            <w:r>
              <w:rPr>
                <w:rFonts w:cs="Times New Roman"/>
                <w:highlight w:val="white"/>
              </w:rPr>
              <w:t>Технология геологической разведки</w:t>
            </w:r>
          </w:p>
        </w:tc>
      </w:tr>
      <w:tr w:rsidR="00EB5451" w14:paraId="6D68F995" w14:textId="77777777">
        <w:trPr>
          <w:trHeight w:val="20"/>
          <w:jc w:val="center"/>
        </w:trPr>
        <w:tc>
          <w:tcPr>
            <w:tcW w:w="901" w:type="pct"/>
            <w:vMerge/>
          </w:tcPr>
          <w:p w14:paraId="3AF6E575" w14:textId="77777777" w:rsidR="00EB5451" w:rsidRDefault="00EB5451">
            <w:pPr>
              <w:rPr>
                <w:rFonts w:cs="Times New Roman"/>
              </w:rPr>
            </w:pPr>
          </w:p>
        </w:tc>
        <w:tc>
          <w:tcPr>
            <w:tcW w:w="556" w:type="pct"/>
          </w:tcPr>
          <w:p w14:paraId="2CCD9F42" w14:textId="77777777" w:rsidR="00EB5451" w:rsidRDefault="006923DE">
            <w:pPr>
              <w:rPr>
                <w:rFonts w:cs="Times New Roman"/>
                <w:highlight w:val="white"/>
              </w:rPr>
            </w:pPr>
            <w:r>
              <w:rPr>
                <w:rFonts w:cs="Times New Roman"/>
                <w:highlight w:val="white"/>
              </w:rPr>
              <w:t>21.05.04</w:t>
            </w:r>
          </w:p>
        </w:tc>
        <w:tc>
          <w:tcPr>
            <w:tcW w:w="3542" w:type="pct"/>
          </w:tcPr>
          <w:p w14:paraId="67637413" w14:textId="77777777" w:rsidR="00EB5451" w:rsidRDefault="006923DE">
            <w:pPr>
              <w:rPr>
                <w:rFonts w:cs="Times New Roman"/>
                <w:highlight w:val="white"/>
              </w:rPr>
            </w:pPr>
            <w:r>
              <w:rPr>
                <w:rFonts w:cs="Times New Roman"/>
                <w:highlight w:val="white"/>
              </w:rPr>
              <w:t>Горное дело</w:t>
            </w:r>
          </w:p>
        </w:tc>
      </w:tr>
      <w:tr w:rsidR="00EB5451" w14:paraId="20828E29" w14:textId="77777777">
        <w:trPr>
          <w:trHeight w:val="20"/>
          <w:jc w:val="center"/>
        </w:trPr>
        <w:tc>
          <w:tcPr>
            <w:tcW w:w="901" w:type="pct"/>
            <w:vMerge/>
          </w:tcPr>
          <w:p w14:paraId="6F3BAC8E" w14:textId="77777777" w:rsidR="00EB5451" w:rsidRDefault="00EB5451">
            <w:pPr>
              <w:rPr>
                <w:rFonts w:cs="Times New Roman"/>
              </w:rPr>
            </w:pPr>
          </w:p>
        </w:tc>
        <w:tc>
          <w:tcPr>
            <w:tcW w:w="556" w:type="pct"/>
          </w:tcPr>
          <w:p w14:paraId="5F57C549" w14:textId="77777777" w:rsidR="00EB5451" w:rsidRDefault="006923DE">
            <w:pPr>
              <w:rPr>
                <w:rFonts w:cs="Times New Roman"/>
                <w:highlight w:val="white"/>
              </w:rPr>
            </w:pPr>
            <w:r>
              <w:rPr>
                <w:rFonts w:cs="Times New Roman"/>
                <w:highlight w:val="white"/>
              </w:rPr>
              <w:t>21.05.05</w:t>
            </w:r>
          </w:p>
        </w:tc>
        <w:tc>
          <w:tcPr>
            <w:tcW w:w="3542" w:type="pct"/>
          </w:tcPr>
          <w:p w14:paraId="45386B8B" w14:textId="77777777" w:rsidR="00EB5451" w:rsidRDefault="006923DE">
            <w:pPr>
              <w:rPr>
                <w:rFonts w:cs="Times New Roman"/>
                <w:highlight w:val="white"/>
              </w:rPr>
            </w:pPr>
            <w:r>
              <w:rPr>
                <w:rFonts w:cs="Times New Roman"/>
                <w:highlight w:val="white"/>
              </w:rPr>
              <w:t>Физические процессы горного или нефтегазового производства</w:t>
            </w:r>
          </w:p>
        </w:tc>
      </w:tr>
      <w:tr w:rsidR="00EB5451" w14:paraId="60708CF7" w14:textId="77777777">
        <w:trPr>
          <w:trHeight w:val="20"/>
          <w:jc w:val="center"/>
        </w:trPr>
        <w:tc>
          <w:tcPr>
            <w:tcW w:w="901" w:type="pct"/>
            <w:vMerge/>
          </w:tcPr>
          <w:p w14:paraId="4B948C7E" w14:textId="77777777" w:rsidR="00EB5451" w:rsidRDefault="00EB5451">
            <w:pPr>
              <w:rPr>
                <w:rFonts w:cs="Times New Roman"/>
                <w:color w:val="FF0000"/>
              </w:rPr>
            </w:pPr>
          </w:p>
        </w:tc>
        <w:tc>
          <w:tcPr>
            <w:tcW w:w="556" w:type="pct"/>
          </w:tcPr>
          <w:p w14:paraId="1CDE9032" w14:textId="77777777" w:rsidR="00EB5451" w:rsidRDefault="006923DE">
            <w:pPr>
              <w:rPr>
                <w:rFonts w:cs="Times New Roman"/>
                <w:highlight w:val="white"/>
              </w:rPr>
            </w:pPr>
            <w:r>
              <w:rPr>
                <w:rFonts w:cs="Times New Roman"/>
                <w:highlight w:val="white"/>
              </w:rPr>
              <w:t>21.05.06</w:t>
            </w:r>
          </w:p>
        </w:tc>
        <w:tc>
          <w:tcPr>
            <w:tcW w:w="3542" w:type="pct"/>
          </w:tcPr>
          <w:p w14:paraId="214EA083" w14:textId="77777777" w:rsidR="00EB5451" w:rsidRDefault="006923DE">
            <w:pPr>
              <w:rPr>
                <w:rFonts w:cs="Times New Roman"/>
                <w:highlight w:val="white"/>
              </w:rPr>
            </w:pPr>
            <w:r>
              <w:rPr>
                <w:rFonts w:cs="Times New Roman"/>
                <w:highlight w:val="white"/>
              </w:rPr>
              <w:t>Нефтегазовые техника и технологии</w:t>
            </w:r>
          </w:p>
        </w:tc>
      </w:tr>
    </w:tbl>
    <w:p w14:paraId="58DCD597" w14:textId="77777777" w:rsidR="00EB5451" w:rsidRDefault="00EB5451">
      <w:pPr>
        <w:rPr>
          <w:b/>
          <w:bCs/>
        </w:rPr>
      </w:pPr>
    </w:p>
    <w:p w14:paraId="2AFAF758" w14:textId="77777777" w:rsidR="00EB5451" w:rsidRDefault="006923DE">
      <w:pPr>
        <w:rPr>
          <w:b/>
          <w:bCs/>
        </w:rPr>
      </w:pPr>
      <w:r>
        <w:rPr>
          <w:b/>
        </w:rPr>
        <w:t>3.4.1. Трудовая функция</w:t>
      </w:r>
    </w:p>
    <w:p w14:paraId="78EFBD9D" w14:textId="77777777" w:rsidR="00EB5451" w:rsidRDefault="00EB5451">
      <w:pPr>
        <w:rPr>
          <w:b/>
        </w:rPr>
      </w:pPr>
    </w:p>
    <w:tbl>
      <w:tblPr>
        <w:tblW w:w="5000" w:type="pct"/>
        <w:jc w:val="center"/>
        <w:tblLook w:val="01E0" w:firstRow="1" w:lastRow="1" w:firstColumn="1" w:lastColumn="1" w:noHBand="0" w:noVBand="0"/>
      </w:tblPr>
      <w:tblGrid>
        <w:gridCol w:w="1465"/>
        <w:gridCol w:w="5524"/>
        <w:gridCol w:w="552"/>
        <w:gridCol w:w="876"/>
        <w:gridCol w:w="1447"/>
        <w:gridCol w:w="336"/>
      </w:tblGrid>
      <w:tr w:rsidR="00EB5451" w14:paraId="3CC2E095" w14:textId="77777777">
        <w:trPr>
          <w:trHeight w:val="20"/>
          <w:jc w:val="center"/>
        </w:trPr>
        <w:tc>
          <w:tcPr>
            <w:tcW w:w="835" w:type="pct"/>
            <w:tcBorders>
              <w:right w:val="single" w:sz="4" w:space="0" w:color="808080"/>
            </w:tcBorders>
            <w:vAlign w:val="center"/>
          </w:tcPr>
          <w:p w14:paraId="204A174A" w14:textId="77777777" w:rsidR="00EB5451" w:rsidRDefault="006923DE">
            <w:pPr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Наименование</w:t>
            </w:r>
          </w:p>
        </w:tc>
        <w:tc>
          <w:tcPr>
            <w:tcW w:w="3612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556C310C" w14:textId="77777777" w:rsidR="00EB5451" w:rsidRDefault="006923DE">
            <w:pPr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Руководство геологическими работами при эксплуатации ПХГ</w:t>
            </w:r>
          </w:p>
        </w:tc>
        <w:tc>
          <w:tcPr>
            <w:tcW w:w="139" w:type="pct"/>
            <w:tcBorders>
              <w:left w:val="single" w:sz="4" w:space="0" w:color="808080"/>
              <w:right w:val="single" w:sz="4" w:space="0" w:color="808080"/>
            </w:tcBorders>
            <w:vAlign w:val="center"/>
          </w:tcPr>
          <w:p w14:paraId="32A277EC" w14:textId="77777777" w:rsidR="00EB5451" w:rsidRDefault="006923DE">
            <w:pPr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Код</w:t>
            </w:r>
          </w:p>
        </w:tc>
        <w:tc>
          <w:tcPr>
            <w:tcW w:w="139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1DDF550E" w14:textId="77777777" w:rsidR="00EB5451" w:rsidRDefault="006923DE">
            <w:pPr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  <w:lang w:val="en-US"/>
              </w:rPr>
              <w:t>D</w:t>
            </w:r>
            <w:r>
              <w:rPr>
                <w:rFonts w:cs="Times New Roman"/>
                <w:szCs w:val="24"/>
              </w:rPr>
              <w:t>/01.7</w:t>
            </w:r>
          </w:p>
        </w:tc>
        <w:tc>
          <w:tcPr>
            <w:tcW w:w="139" w:type="pct"/>
            <w:tcBorders>
              <w:left w:val="single" w:sz="4" w:space="0" w:color="808080"/>
              <w:right w:val="single" w:sz="4" w:space="0" w:color="808080"/>
            </w:tcBorders>
            <w:vAlign w:val="center"/>
          </w:tcPr>
          <w:p w14:paraId="1BCEB608" w14:textId="77777777" w:rsidR="00EB5451" w:rsidRDefault="006923DE">
            <w:pPr>
              <w:jc w:val="center"/>
              <w:rPr>
                <w:rFonts w:cs="Times New Roman"/>
                <w:sz w:val="20"/>
                <w:szCs w:val="20"/>
                <w:vertAlign w:val="superscript"/>
              </w:rPr>
            </w:pPr>
            <w:r>
              <w:rPr>
                <w:rFonts w:cs="Times New Roman"/>
                <w:sz w:val="20"/>
                <w:szCs w:val="20"/>
              </w:rPr>
              <w:t>Уровень (подуровень) квалификации</w:t>
            </w:r>
          </w:p>
        </w:tc>
        <w:tc>
          <w:tcPr>
            <w:tcW w:w="136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642A105E" w14:textId="77777777" w:rsidR="00EB5451" w:rsidRDefault="006923DE">
            <w:pPr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7</w:t>
            </w:r>
          </w:p>
        </w:tc>
      </w:tr>
    </w:tbl>
    <w:p w14:paraId="1B2E8654" w14:textId="77777777" w:rsidR="00EB5451" w:rsidRDefault="00EB5451">
      <w:pPr>
        <w:rPr>
          <w:b/>
          <w:color w:val="000000" w:themeColor="text1"/>
        </w:rPr>
      </w:pPr>
    </w:p>
    <w:tbl>
      <w:tblPr>
        <w:tblW w:w="5000" w:type="pct"/>
        <w:jc w:val="center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Look w:val="01E0" w:firstRow="1" w:lastRow="1" w:firstColumn="1" w:lastColumn="1" w:noHBand="0" w:noVBand="0"/>
      </w:tblPr>
      <w:tblGrid>
        <w:gridCol w:w="1837"/>
        <w:gridCol w:w="8358"/>
      </w:tblGrid>
      <w:tr w:rsidR="00EB5451" w14:paraId="0FFFCCC4" w14:textId="77777777">
        <w:trPr>
          <w:trHeight w:val="20"/>
          <w:jc w:val="center"/>
        </w:trPr>
        <w:tc>
          <w:tcPr>
            <w:tcW w:w="901" w:type="pct"/>
            <w:vMerge w:val="restart"/>
          </w:tcPr>
          <w:p w14:paraId="62E401F4" w14:textId="77777777" w:rsidR="00EB5451" w:rsidRDefault="006923DE">
            <w:pPr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Трудовые действия</w:t>
            </w:r>
          </w:p>
        </w:tc>
        <w:tc>
          <w:tcPr>
            <w:tcW w:w="4099" w:type="pct"/>
          </w:tcPr>
          <w:p w14:paraId="602BEBBE" w14:textId="77777777" w:rsidR="00EB5451" w:rsidRDefault="006923DE">
            <w:pPr>
              <w:tabs>
                <w:tab w:val="left" w:pos="1134"/>
                <w:tab w:val="left" w:pos="1276"/>
              </w:tabs>
              <w:jc w:val="both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Контроль состояния запасов газа на объектах ПХГ</w:t>
            </w:r>
          </w:p>
        </w:tc>
      </w:tr>
      <w:tr w:rsidR="00EB5451" w14:paraId="7E4BD5B5" w14:textId="77777777">
        <w:trPr>
          <w:trHeight w:val="20"/>
          <w:jc w:val="center"/>
        </w:trPr>
        <w:tc>
          <w:tcPr>
            <w:tcW w:w="901" w:type="pct"/>
            <w:vMerge/>
          </w:tcPr>
          <w:p w14:paraId="635F2E87" w14:textId="77777777" w:rsidR="00EB5451" w:rsidRDefault="00EB5451">
            <w:pPr>
              <w:rPr>
                <w:rFonts w:cs="Times New Roman"/>
                <w:szCs w:val="24"/>
              </w:rPr>
            </w:pPr>
          </w:p>
        </w:tc>
        <w:tc>
          <w:tcPr>
            <w:tcW w:w="4099" w:type="pct"/>
          </w:tcPr>
          <w:p w14:paraId="5588DB24" w14:textId="77777777" w:rsidR="00EB5451" w:rsidRDefault="006923DE">
            <w:pPr>
              <w:tabs>
                <w:tab w:val="left" w:pos="1134"/>
                <w:tab w:val="left" w:pos="1276"/>
              </w:tabs>
              <w:jc w:val="both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Контроль технического состояния скважин ПХГ</w:t>
            </w:r>
          </w:p>
        </w:tc>
      </w:tr>
      <w:tr w:rsidR="00EB5451" w14:paraId="1A3F2E06" w14:textId="77777777">
        <w:trPr>
          <w:trHeight w:val="20"/>
          <w:jc w:val="center"/>
        </w:trPr>
        <w:tc>
          <w:tcPr>
            <w:tcW w:w="901" w:type="pct"/>
            <w:vMerge/>
          </w:tcPr>
          <w:p w14:paraId="3E527498" w14:textId="77777777" w:rsidR="00EB5451" w:rsidRDefault="00EB5451">
            <w:pPr>
              <w:rPr>
                <w:rFonts w:cs="Times New Roman"/>
                <w:szCs w:val="24"/>
              </w:rPr>
            </w:pPr>
          </w:p>
        </w:tc>
        <w:tc>
          <w:tcPr>
            <w:tcW w:w="4099" w:type="pct"/>
          </w:tcPr>
          <w:p w14:paraId="7C4FBE29" w14:textId="77777777" w:rsidR="00EB5451" w:rsidRDefault="006923DE">
            <w:pPr>
              <w:tabs>
                <w:tab w:val="left" w:pos="1134"/>
                <w:tab w:val="left" w:pos="1276"/>
              </w:tabs>
              <w:jc w:val="both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Организация и контроль соблюдения режимов эксплуатации ПХГ</w:t>
            </w:r>
          </w:p>
        </w:tc>
      </w:tr>
      <w:tr w:rsidR="00EB5451" w14:paraId="41DCA6C7" w14:textId="77777777">
        <w:trPr>
          <w:trHeight w:val="20"/>
          <w:jc w:val="center"/>
        </w:trPr>
        <w:tc>
          <w:tcPr>
            <w:tcW w:w="901" w:type="pct"/>
            <w:vMerge/>
          </w:tcPr>
          <w:p w14:paraId="04D54ADD" w14:textId="77777777" w:rsidR="00EB5451" w:rsidRDefault="00EB5451">
            <w:pPr>
              <w:rPr>
                <w:rFonts w:cs="Times New Roman"/>
                <w:szCs w:val="24"/>
              </w:rPr>
            </w:pPr>
          </w:p>
        </w:tc>
        <w:tc>
          <w:tcPr>
            <w:tcW w:w="4099" w:type="pct"/>
          </w:tcPr>
          <w:p w14:paraId="05A5B9FC" w14:textId="77777777" w:rsidR="00EB5451" w:rsidRDefault="006923DE">
            <w:pPr>
              <w:tabs>
                <w:tab w:val="left" w:pos="1134"/>
                <w:tab w:val="left" w:pos="1276"/>
              </w:tabs>
              <w:jc w:val="both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Организация и контроль подготовки технических заданий и требований для разработки проектов бурения, реконструкции, ремонта и эксплуатации скважин</w:t>
            </w:r>
          </w:p>
        </w:tc>
      </w:tr>
      <w:tr w:rsidR="00EB5451" w14:paraId="2FF55986" w14:textId="77777777">
        <w:trPr>
          <w:trHeight w:val="20"/>
          <w:jc w:val="center"/>
        </w:trPr>
        <w:tc>
          <w:tcPr>
            <w:tcW w:w="901" w:type="pct"/>
            <w:vMerge/>
          </w:tcPr>
          <w:p w14:paraId="48F6FCE7" w14:textId="77777777" w:rsidR="00EB5451" w:rsidRDefault="00EB5451">
            <w:pPr>
              <w:rPr>
                <w:rFonts w:cs="Times New Roman"/>
                <w:szCs w:val="24"/>
              </w:rPr>
            </w:pPr>
          </w:p>
        </w:tc>
        <w:tc>
          <w:tcPr>
            <w:tcW w:w="4099" w:type="pct"/>
          </w:tcPr>
          <w:p w14:paraId="4651173D" w14:textId="77777777" w:rsidR="00EB5451" w:rsidRDefault="006923DE">
            <w:pPr>
              <w:tabs>
                <w:tab w:val="left" w:pos="1134"/>
                <w:tab w:val="left" w:pos="1276"/>
              </w:tabs>
              <w:jc w:val="both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Руководство проведением геофизических исследований скважин</w:t>
            </w:r>
          </w:p>
        </w:tc>
      </w:tr>
      <w:tr w:rsidR="00EB5451" w14:paraId="65962A04" w14:textId="77777777">
        <w:trPr>
          <w:trHeight w:val="20"/>
          <w:jc w:val="center"/>
        </w:trPr>
        <w:tc>
          <w:tcPr>
            <w:tcW w:w="901" w:type="pct"/>
            <w:vMerge/>
          </w:tcPr>
          <w:p w14:paraId="727845C4" w14:textId="77777777" w:rsidR="00EB5451" w:rsidRDefault="00EB5451">
            <w:pPr>
              <w:rPr>
                <w:rFonts w:cs="Times New Roman"/>
                <w:szCs w:val="24"/>
              </w:rPr>
            </w:pPr>
          </w:p>
        </w:tc>
        <w:tc>
          <w:tcPr>
            <w:tcW w:w="4099" w:type="pct"/>
          </w:tcPr>
          <w:p w14:paraId="0B19531D" w14:textId="77777777" w:rsidR="00EB5451" w:rsidRDefault="006923DE">
            <w:pPr>
              <w:tabs>
                <w:tab w:val="left" w:pos="1134"/>
                <w:tab w:val="left" w:pos="1276"/>
              </w:tabs>
              <w:jc w:val="both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Руководство проведением геолого-разведочных работ</w:t>
            </w:r>
          </w:p>
        </w:tc>
      </w:tr>
      <w:tr w:rsidR="00EB5451" w14:paraId="4DA9FA54" w14:textId="77777777">
        <w:trPr>
          <w:trHeight w:val="20"/>
          <w:jc w:val="center"/>
        </w:trPr>
        <w:tc>
          <w:tcPr>
            <w:tcW w:w="901" w:type="pct"/>
            <w:vMerge/>
          </w:tcPr>
          <w:p w14:paraId="4CD6DB48" w14:textId="77777777" w:rsidR="00EB5451" w:rsidRDefault="00EB5451">
            <w:pPr>
              <w:rPr>
                <w:rFonts w:cs="Times New Roman"/>
                <w:szCs w:val="24"/>
              </w:rPr>
            </w:pPr>
          </w:p>
        </w:tc>
        <w:tc>
          <w:tcPr>
            <w:tcW w:w="4099" w:type="pct"/>
          </w:tcPr>
          <w:p w14:paraId="69A72E59" w14:textId="77777777" w:rsidR="00EB5451" w:rsidRDefault="006923DE">
            <w:pPr>
              <w:tabs>
                <w:tab w:val="left" w:pos="1134"/>
                <w:tab w:val="left" w:pos="1276"/>
              </w:tabs>
              <w:jc w:val="both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Организация разработки и контроль выполнения текущих и оперативных планов закачки и отбора газа, эксплуатационного бурения, годовых планов ремонта скважин</w:t>
            </w:r>
          </w:p>
        </w:tc>
      </w:tr>
      <w:tr w:rsidR="00EB5451" w14:paraId="53C56101" w14:textId="77777777">
        <w:trPr>
          <w:trHeight w:val="20"/>
          <w:jc w:val="center"/>
        </w:trPr>
        <w:tc>
          <w:tcPr>
            <w:tcW w:w="901" w:type="pct"/>
            <w:vMerge/>
          </w:tcPr>
          <w:p w14:paraId="0CF534DF" w14:textId="77777777" w:rsidR="00EB5451" w:rsidRDefault="00EB5451">
            <w:pPr>
              <w:rPr>
                <w:rFonts w:cs="Times New Roman"/>
                <w:szCs w:val="24"/>
              </w:rPr>
            </w:pPr>
          </w:p>
        </w:tc>
        <w:tc>
          <w:tcPr>
            <w:tcW w:w="4099" w:type="pct"/>
          </w:tcPr>
          <w:p w14:paraId="35FA0603" w14:textId="77777777" w:rsidR="00EB5451" w:rsidRDefault="006923DE">
            <w:pPr>
              <w:tabs>
                <w:tab w:val="left" w:pos="1134"/>
                <w:tab w:val="left" w:pos="1276"/>
              </w:tabs>
              <w:jc w:val="both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Организация работ по лицензированию недропользования</w:t>
            </w:r>
          </w:p>
        </w:tc>
      </w:tr>
      <w:tr w:rsidR="00EB5451" w14:paraId="46182C17" w14:textId="77777777">
        <w:trPr>
          <w:trHeight w:val="20"/>
          <w:jc w:val="center"/>
        </w:trPr>
        <w:tc>
          <w:tcPr>
            <w:tcW w:w="901" w:type="pct"/>
            <w:vMerge/>
          </w:tcPr>
          <w:p w14:paraId="56273AE1" w14:textId="77777777" w:rsidR="00EB5451" w:rsidRDefault="00EB5451">
            <w:pPr>
              <w:rPr>
                <w:rFonts w:cs="Times New Roman"/>
                <w:szCs w:val="24"/>
              </w:rPr>
            </w:pPr>
          </w:p>
        </w:tc>
        <w:tc>
          <w:tcPr>
            <w:tcW w:w="4099" w:type="pct"/>
          </w:tcPr>
          <w:p w14:paraId="3A0AA992" w14:textId="77777777" w:rsidR="00EB5451" w:rsidRDefault="006923DE">
            <w:pPr>
              <w:tabs>
                <w:tab w:val="left" w:pos="1134"/>
                <w:tab w:val="left" w:pos="1276"/>
              </w:tabs>
              <w:jc w:val="both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Руководство договорной работой с контрагентами в области геологического обеспечения эксплуатации ПХГ</w:t>
            </w:r>
          </w:p>
        </w:tc>
      </w:tr>
      <w:tr w:rsidR="00EB5451" w14:paraId="7997B40B" w14:textId="77777777">
        <w:trPr>
          <w:trHeight w:val="20"/>
          <w:jc w:val="center"/>
        </w:trPr>
        <w:tc>
          <w:tcPr>
            <w:tcW w:w="901" w:type="pct"/>
            <w:vMerge/>
          </w:tcPr>
          <w:p w14:paraId="28605755" w14:textId="77777777" w:rsidR="00EB5451" w:rsidRDefault="00EB5451">
            <w:pPr>
              <w:rPr>
                <w:rFonts w:cs="Times New Roman"/>
                <w:szCs w:val="24"/>
              </w:rPr>
            </w:pPr>
          </w:p>
        </w:tc>
        <w:tc>
          <w:tcPr>
            <w:tcW w:w="4099" w:type="pct"/>
          </w:tcPr>
          <w:p w14:paraId="13031DB7" w14:textId="77777777" w:rsidR="00EB5451" w:rsidRDefault="006923DE">
            <w:pPr>
              <w:tabs>
                <w:tab w:val="left" w:pos="1134"/>
                <w:tab w:val="left" w:pos="1276"/>
              </w:tabs>
              <w:jc w:val="both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Руководство геологическими работами при проектировании, строительстве, эксплуатации, реконструкции, консервации или ликвидации объектов ПХГ</w:t>
            </w:r>
          </w:p>
        </w:tc>
      </w:tr>
      <w:tr w:rsidR="00EB5451" w14:paraId="58360E23" w14:textId="77777777">
        <w:trPr>
          <w:trHeight w:val="20"/>
          <w:jc w:val="center"/>
        </w:trPr>
        <w:tc>
          <w:tcPr>
            <w:tcW w:w="901" w:type="pct"/>
            <w:vMerge/>
          </w:tcPr>
          <w:p w14:paraId="4BE2FD89" w14:textId="77777777" w:rsidR="00EB5451" w:rsidRDefault="00EB5451">
            <w:pPr>
              <w:rPr>
                <w:rFonts w:cs="Times New Roman"/>
                <w:szCs w:val="24"/>
              </w:rPr>
            </w:pPr>
          </w:p>
        </w:tc>
        <w:tc>
          <w:tcPr>
            <w:tcW w:w="4099" w:type="pct"/>
          </w:tcPr>
          <w:p w14:paraId="5E254E34" w14:textId="77777777" w:rsidR="00EB5451" w:rsidRDefault="006923DE">
            <w:pPr>
              <w:tabs>
                <w:tab w:val="left" w:pos="1134"/>
                <w:tab w:val="left" w:pos="1276"/>
              </w:tabs>
              <w:jc w:val="both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 xml:space="preserve">Организация и контроль соблюдения нормативных правовых актов Российской Федерации, предписаний </w:t>
            </w:r>
            <w:r>
              <w:rPr>
                <w:szCs w:val="24"/>
              </w:rPr>
              <w:t>надзорных органов</w:t>
            </w:r>
            <w:r>
              <w:rPr>
                <w:rFonts w:cs="Times New Roman"/>
                <w:szCs w:val="24"/>
              </w:rPr>
              <w:t xml:space="preserve"> в области недропользования, охраны недр и окружающей среды</w:t>
            </w:r>
          </w:p>
        </w:tc>
      </w:tr>
      <w:tr w:rsidR="00EB5451" w14:paraId="7D735DC4" w14:textId="77777777">
        <w:trPr>
          <w:trHeight w:val="20"/>
          <w:jc w:val="center"/>
        </w:trPr>
        <w:tc>
          <w:tcPr>
            <w:tcW w:w="901" w:type="pct"/>
            <w:vMerge/>
          </w:tcPr>
          <w:p w14:paraId="2CC9281D" w14:textId="77777777" w:rsidR="00EB5451" w:rsidRDefault="00EB5451">
            <w:pPr>
              <w:rPr>
                <w:rFonts w:cs="Times New Roman"/>
                <w:szCs w:val="24"/>
              </w:rPr>
            </w:pPr>
          </w:p>
        </w:tc>
        <w:tc>
          <w:tcPr>
            <w:tcW w:w="4099" w:type="pct"/>
          </w:tcPr>
          <w:p w14:paraId="3C149A61" w14:textId="77777777" w:rsidR="00EB5451" w:rsidRDefault="006923DE">
            <w:pPr>
              <w:tabs>
                <w:tab w:val="left" w:pos="1134"/>
                <w:tab w:val="left" w:pos="1276"/>
              </w:tabs>
              <w:jc w:val="both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Организация обеспечения МТР, СИЗ работников подразделений ПХГ</w:t>
            </w:r>
          </w:p>
        </w:tc>
      </w:tr>
      <w:tr w:rsidR="00EB5451" w14:paraId="71FB9C40" w14:textId="77777777">
        <w:trPr>
          <w:trHeight w:val="20"/>
          <w:jc w:val="center"/>
        </w:trPr>
        <w:tc>
          <w:tcPr>
            <w:tcW w:w="901" w:type="pct"/>
            <w:vMerge/>
          </w:tcPr>
          <w:p w14:paraId="4DE122EF" w14:textId="77777777" w:rsidR="00EB5451" w:rsidRDefault="00EB5451">
            <w:pPr>
              <w:rPr>
                <w:rFonts w:cs="Times New Roman"/>
                <w:szCs w:val="24"/>
              </w:rPr>
            </w:pPr>
          </w:p>
        </w:tc>
        <w:tc>
          <w:tcPr>
            <w:tcW w:w="4099" w:type="pct"/>
          </w:tcPr>
          <w:p w14:paraId="5106190B" w14:textId="77777777" w:rsidR="00EB5451" w:rsidRDefault="006923DE">
            <w:pPr>
              <w:tabs>
                <w:tab w:val="left" w:pos="1134"/>
                <w:tab w:val="left" w:pos="1276"/>
              </w:tabs>
              <w:jc w:val="both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Координация работы подразделений ПХГ и подрядных организаций, выполняющих работы на объектах ПХГ</w:t>
            </w:r>
          </w:p>
        </w:tc>
      </w:tr>
      <w:tr w:rsidR="00EB5451" w14:paraId="174637BA" w14:textId="77777777">
        <w:trPr>
          <w:trHeight w:val="20"/>
          <w:jc w:val="center"/>
        </w:trPr>
        <w:tc>
          <w:tcPr>
            <w:tcW w:w="901" w:type="pct"/>
            <w:vMerge/>
          </w:tcPr>
          <w:p w14:paraId="5CA63A9C" w14:textId="77777777" w:rsidR="00EB5451" w:rsidRDefault="00EB5451">
            <w:pPr>
              <w:rPr>
                <w:rFonts w:cs="Times New Roman"/>
                <w:szCs w:val="24"/>
              </w:rPr>
            </w:pPr>
          </w:p>
        </w:tc>
        <w:tc>
          <w:tcPr>
            <w:tcW w:w="4099" w:type="pct"/>
          </w:tcPr>
          <w:p w14:paraId="70235A25" w14:textId="77777777" w:rsidR="00EB5451" w:rsidRDefault="006923DE">
            <w:pPr>
              <w:tabs>
                <w:tab w:val="left" w:pos="1134"/>
                <w:tab w:val="left" w:pos="1276"/>
              </w:tabs>
              <w:jc w:val="both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Организация разработки производственно-технической документации и локальных нормативных актов в области геологического обеспечения процесса в ПХГ</w:t>
            </w:r>
          </w:p>
        </w:tc>
      </w:tr>
      <w:tr w:rsidR="00EB5451" w14:paraId="312797F5" w14:textId="77777777">
        <w:trPr>
          <w:trHeight w:val="20"/>
          <w:jc w:val="center"/>
        </w:trPr>
        <w:tc>
          <w:tcPr>
            <w:tcW w:w="901" w:type="pct"/>
            <w:vMerge/>
          </w:tcPr>
          <w:p w14:paraId="7BD49ED4" w14:textId="77777777" w:rsidR="00EB5451" w:rsidRDefault="00EB5451">
            <w:pPr>
              <w:rPr>
                <w:rFonts w:cs="Times New Roman"/>
                <w:szCs w:val="24"/>
              </w:rPr>
            </w:pPr>
          </w:p>
        </w:tc>
        <w:tc>
          <w:tcPr>
            <w:tcW w:w="4099" w:type="pct"/>
          </w:tcPr>
          <w:p w14:paraId="26DE1710" w14:textId="77777777" w:rsidR="00EB5451" w:rsidRDefault="006923DE">
            <w:pPr>
              <w:tabs>
                <w:tab w:val="left" w:pos="1134"/>
                <w:tab w:val="left" w:pos="1276"/>
              </w:tabs>
              <w:jc w:val="both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Руководство проведением работ повышенной опасности на объектах ПХГ</w:t>
            </w:r>
          </w:p>
        </w:tc>
      </w:tr>
      <w:tr w:rsidR="00EB5451" w14:paraId="11AF7191" w14:textId="77777777">
        <w:trPr>
          <w:trHeight w:val="20"/>
          <w:jc w:val="center"/>
        </w:trPr>
        <w:tc>
          <w:tcPr>
            <w:tcW w:w="901" w:type="pct"/>
            <w:vMerge/>
          </w:tcPr>
          <w:p w14:paraId="56FD4EFF" w14:textId="77777777" w:rsidR="00EB5451" w:rsidRDefault="00EB5451"/>
        </w:tc>
        <w:tc>
          <w:tcPr>
            <w:tcW w:w="4099" w:type="pct"/>
          </w:tcPr>
          <w:p w14:paraId="4ECC60EE" w14:textId="77777777" w:rsidR="00EB5451" w:rsidRDefault="006923DE">
            <w:pPr>
              <w:tabs>
                <w:tab w:val="left" w:pos="1134"/>
                <w:tab w:val="left" w:pos="1276"/>
              </w:tabs>
              <w:jc w:val="both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Cs w:val="24"/>
              </w:rPr>
              <w:t xml:space="preserve">Организация и контроль соблюдения требований охраны труда, промышленной, пожарной, экологической безопасности </w:t>
            </w:r>
            <w:r>
              <w:rPr>
                <w:rFonts w:cs="Times New Roman"/>
                <w:szCs w:val="24"/>
              </w:rPr>
              <w:t>при эксплуатации ПХГ</w:t>
            </w:r>
          </w:p>
        </w:tc>
      </w:tr>
      <w:tr w:rsidR="00EB5451" w14:paraId="4430CCFE" w14:textId="77777777">
        <w:trPr>
          <w:trHeight w:val="20"/>
          <w:jc w:val="center"/>
        </w:trPr>
        <w:tc>
          <w:tcPr>
            <w:tcW w:w="901" w:type="pct"/>
            <w:vMerge w:val="restart"/>
          </w:tcPr>
          <w:p w14:paraId="12A478C2" w14:textId="77777777" w:rsidR="00EB5451" w:rsidRDefault="006923DE">
            <w:pPr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Необходимые умения</w:t>
            </w:r>
          </w:p>
        </w:tc>
        <w:tc>
          <w:tcPr>
            <w:tcW w:w="4099" w:type="pct"/>
          </w:tcPr>
          <w:p w14:paraId="4AB95CFA" w14:textId="77777777" w:rsidR="00EB5451" w:rsidRDefault="006923DE">
            <w:pPr>
              <w:jc w:val="both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Анализировать и оценивать состояние запасов газа на объектах ПХГ</w:t>
            </w:r>
          </w:p>
        </w:tc>
      </w:tr>
      <w:tr w:rsidR="00EB5451" w14:paraId="78CC3F1A" w14:textId="77777777">
        <w:trPr>
          <w:trHeight w:val="20"/>
          <w:jc w:val="center"/>
        </w:trPr>
        <w:tc>
          <w:tcPr>
            <w:tcW w:w="901" w:type="pct"/>
            <w:vMerge/>
          </w:tcPr>
          <w:p w14:paraId="1F3514E0" w14:textId="77777777" w:rsidR="00EB5451" w:rsidRDefault="00EB5451">
            <w:pPr>
              <w:rPr>
                <w:rFonts w:cs="Times New Roman"/>
                <w:szCs w:val="24"/>
              </w:rPr>
            </w:pPr>
          </w:p>
        </w:tc>
        <w:tc>
          <w:tcPr>
            <w:tcW w:w="4099" w:type="pct"/>
          </w:tcPr>
          <w:p w14:paraId="526E9EBB" w14:textId="77777777" w:rsidR="00EB5451" w:rsidRDefault="006923DE">
            <w:pPr>
              <w:jc w:val="both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Анализировать показатели эксплуатации скважин ПХГ</w:t>
            </w:r>
          </w:p>
        </w:tc>
      </w:tr>
      <w:tr w:rsidR="00EB5451" w14:paraId="6D5A464A" w14:textId="77777777">
        <w:trPr>
          <w:trHeight w:val="20"/>
          <w:jc w:val="center"/>
        </w:trPr>
        <w:tc>
          <w:tcPr>
            <w:tcW w:w="901" w:type="pct"/>
            <w:vMerge/>
          </w:tcPr>
          <w:p w14:paraId="4E9DBA1C" w14:textId="77777777" w:rsidR="00EB5451" w:rsidRDefault="00EB5451">
            <w:pPr>
              <w:rPr>
                <w:rFonts w:cs="Times New Roman"/>
                <w:szCs w:val="24"/>
              </w:rPr>
            </w:pPr>
          </w:p>
        </w:tc>
        <w:tc>
          <w:tcPr>
            <w:tcW w:w="4099" w:type="pct"/>
          </w:tcPr>
          <w:p w14:paraId="13F9B325" w14:textId="77777777" w:rsidR="00EB5451" w:rsidRDefault="006923DE">
            <w:pPr>
              <w:jc w:val="both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Оценивать информацию о техническом состоянии скважин по результатам диагностического обследования</w:t>
            </w:r>
          </w:p>
        </w:tc>
      </w:tr>
      <w:tr w:rsidR="00EB5451" w14:paraId="34C1A213" w14:textId="77777777">
        <w:trPr>
          <w:trHeight w:val="20"/>
          <w:jc w:val="center"/>
        </w:trPr>
        <w:tc>
          <w:tcPr>
            <w:tcW w:w="901" w:type="pct"/>
            <w:vMerge/>
          </w:tcPr>
          <w:p w14:paraId="3B477966" w14:textId="77777777" w:rsidR="00EB5451" w:rsidRDefault="00EB5451">
            <w:pPr>
              <w:rPr>
                <w:rFonts w:cs="Times New Roman"/>
                <w:szCs w:val="24"/>
              </w:rPr>
            </w:pPr>
          </w:p>
        </w:tc>
        <w:tc>
          <w:tcPr>
            <w:tcW w:w="4099" w:type="pct"/>
          </w:tcPr>
          <w:p w14:paraId="400902EA" w14:textId="77777777" w:rsidR="00EB5451" w:rsidRDefault="006923DE">
            <w:pPr>
              <w:jc w:val="both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Разрабатывать техническую документацию для планирования и организации работ по бурению, реконструкции, ремонту и эксплуатации скважин ПХГ</w:t>
            </w:r>
          </w:p>
        </w:tc>
      </w:tr>
      <w:tr w:rsidR="00EB5451" w14:paraId="37926456" w14:textId="77777777">
        <w:trPr>
          <w:trHeight w:val="20"/>
          <w:jc w:val="center"/>
        </w:trPr>
        <w:tc>
          <w:tcPr>
            <w:tcW w:w="901" w:type="pct"/>
            <w:vMerge/>
          </w:tcPr>
          <w:p w14:paraId="03738F4B" w14:textId="77777777" w:rsidR="00EB5451" w:rsidRDefault="00EB5451">
            <w:pPr>
              <w:rPr>
                <w:rFonts w:cs="Times New Roman"/>
                <w:szCs w:val="24"/>
              </w:rPr>
            </w:pPr>
          </w:p>
        </w:tc>
        <w:tc>
          <w:tcPr>
            <w:tcW w:w="4099" w:type="pct"/>
          </w:tcPr>
          <w:p w14:paraId="034CE24D" w14:textId="77777777" w:rsidR="00EB5451" w:rsidRDefault="006923DE">
            <w:pPr>
              <w:jc w:val="both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Анализировать сведения о геолого-геофизической характеристике разреза при строительстве и эксплуатации ПХГ</w:t>
            </w:r>
          </w:p>
        </w:tc>
      </w:tr>
      <w:tr w:rsidR="00EB5451" w14:paraId="72DC2404" w14:textId="77777777">
        <w:trPr>
          <w:trHeight w:val="20"/>
          <w:jc w:val="center"/>
        </w:trPr>
        <w:tc>
          <w:tcPr>
            <w:tcW w:w="901" w:type="pct"/>
            <w:vMerge/>
          </w:tcPr>
          <w:p w14:paraId="06201236" w14:textId="77777777" w:rsidR="00EB5451" w:rsidRDefault="00EB5451">
            <w:pPr>
              <w:rPr>
                <w:rFonts w:cs="Times New Roman"/>
                <w:szCs w:val="24"/>
              </w:rPr>
            </w:pPr>
          </w:p>
        </w:tc>
        <w:tc>
          <w:tcPr>
            <w:tcW w:w="4099" w:type="pct"/>
          </w:tcPr>
          <w:p w14:paraId="1767595E" w14:textId="77777777" w:rsidR="00EB5451" w:rsidRDefault="006923DE">
            <w:pPr>
              <w:jc w:val="both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Оценивать объем, сроки и качество проводимых работ по строительству скважин ПХГ</w:t>
            </w:r>
          </w:p>
        </w:tc>
      </w:tr>
      <w:tr w:rsidR="00EB5451" w14:paraId="37C32312" w14:textId="77777777">
        <w:trPr>
          <w:trHeight w:val="20"/>
          <w:jc w:val="center"/>
        </w:trPr>
        <w:tc>
          <w:tcPr>
            <w:tcW w:w="901" w:type="pct"/>
            <w:vMerge/>
          </w:tcPr>
          <w:p w14:paraId="025EA87D" w14:textId="77777777" w:rsidR="00EB5451" w:rsidRDefault="00EB5451">
            <w:pPr>
              <w:rPr>
                <w:rFonts w:cs="Times New Roman"/>
                <w:szCs w:val="24"/>
              </w:rPr>
            </w:pPr>
          </w:p>
        </w:tc>
        <w:tc>
          <w:tcPr>
            <w:tcW w:w="4099" w:type="pct"/>
          </w:tcPr>
          <w:p w14:paraId="047280C8" w14:textId="77777777" w:rsidR="00EB5451" w:rsidRDefault="006923DE">
            <w:pPr>
              <w:jc w:val="both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Обеспечивать проведение геолого-промысловых исследований с учетом поставленных задач и имеющихся ресурсов</w:t>
            </w:r>
          </w:p>
        </w:tc>
      </w:tr>
      <w:tr w:rsidR="00EB5451" w14:paraId="0112DAFB" w14:textId="77777777">
        <w:trPr>
          <w:trHeight w:val="20"/>
          <w:jc w:val="center"/>
        </w:trPr>
        <w:tc>
          <w:tcPr>
            <w:tcW w:w="901" w:type="pct"/>
            <w:vMerge/>
          </w:tcPr>
          <w:p w14:paraId="54252CAA" w14:textId="77777777" w:rsidR="00EB5451" w:rsidRDefault="00EB5451">
            <w:pPr>
              <w:rPr>
                <w:rFonts w:cs="Times New Roman"/>
                <w:szCs w:val="24"/>
              </w:rPr>
            </w:pPr>
          </w:p>
        </w:tc>
        <w:tc>
          <w:tcPr>
            <w:tcW w:w="4099" w:type="pct"/>
          </w:tcPr>
          <w:p w14:paraId="312F5D16" w14:textId="77777777" w:rsidR="00EB5451" w:rsidRDefault="006923DE">
            <w:pPr>
              <w:jc w:val="both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Определять объемы необходимых геолого-разведочных работ</w:t>
            </w:r>
          </w:p>
        </w:tc>
      </w:tr>
      <w:tr w:rsidR="00EB5451" w14:paraId="11B2537F" w14:textId="77777777">
        <w:trPr>
          <w:trHeight w:val="20"/>
          <w:jc w:val="center"/>
        </w:trPr>
        <w:tc>
          <w:tcPr>
            <w:tcW w:w="901" w:type="pct"/>
            <w:vMerge/>
          </w:tcPr>
          <w:p w14:paraId="4B677552" w14:textId="77777777" w:rsidR="00EB5451" w:rsidRDefault="00EB5451">
            <w:pPr>
              <w:rPr>
                <w:rFonts w:cs="Times New Roman"/>
                <w:szCs w:val="24"/>
              </w:rPr>
            </w:pPr>
          </w:p>
        </w:tc>
        <w:tc>
          <w:tcPr>
            <w:tcW w:w="4099" w:type="pct"/>
            <w:vAlign w:val="center"/>
          </w:tcPr>
          <w:p w14:paraId="5B0CB616" w14:textId="77777777" w:rsidR="00EB5451" w:rsidRDefault="006923DE">
            <w:pPr>
              <w:jc w:val="both"/>
              <w:rPr>
                <w:szCs w:val="24"/>
              </w:rPr>
            </w:pPr>
            <w:r>
              <w:rPr>
                <w:rFonts w:cs="Times New Roman"/>
                <w:szCs w:val="24"/>
              </w:rPr>
              <w:t>Анализировать информацию о ходе работ по</w:t>
            </w:r>
            <w:r>
              <w:rPr>
                <w:szCs w:val="24"/>
              </w:rPr>
              <w:t xml:space="preserve"> закачке и отбору газа, разведочного и эксплуатационного бурения</w:t>
            </w:r>
          </w:p>
        </w:tc>
      </w:tr>
      <w:tr w:rsidR="00EB5451" w14:paraId="09837125" w14:textId="77777777">
        <w:trPr>
          <w:trHeight w:val="20"/>
          <w:jc w:val="center"/>
        </w:trPr>
        <w:tc>
          <w:tcPr>
            <w:tcW w:w="901" w:type="pct"/>
            <w:vMerge/>
          </w:tcPr>
          <w:p w14:paraId="0139D907" w14:textId="77777777" w:rsidR="00EB5451" w:rsidRDefault="00EB5451">
            <w:pPr>
              <w:rPr>
                <w:rFonts w:cs="Times New Roman"/>
                <w:szCs w:val="24"/>
              </w:rPr>
            </w:pPr>
          </w:p>
        </w:tc>
        <w:tc>
          <w:tcPr>
            <w:tcW w:w="4099" w:type="pct"/>
            <w:vAlign w:val="center"/>
          </w:tcPr>
          <w:p w14:paraId="23478343" w14:textId="77777777" w:rsidR="00EB5451" w:rsidRDefault="006923DE">
            <w:pPr>
              <w:jc w:val="both"/>
              <w:rPr>
                <w:szCs w:val="24"/>
              </w:rPr>
            </w:pPr>
            <w:r>
              <w:rPr>
                <w:szCs w:val="24"/>
              </w:rPr>
              <w:t>Составлять графики строительства, реконструкции и ремонта скважин</w:t>
            </w:r>
          </w:p>
        </w:tc>
      </w:tr>
      <w:tr w:rsidR="00EB5451" w14:paraId="522B168B" w14:textId="77777777">
        <w:trPr>
          <w:trHeight w:val="20"/>
          <w:jc w:val="center"/>
        </w:trPr>
        <w:tc>
          <w:tcPr>
            <w:tcW w:w="901" w:type="pct"/>
            <w:vMerge/>
          </w:tcPr>
          <w:p w14:paraId="12984238" w14:textId="77777777" w:rsidR="00EB5451" w:rsidRDefault="00EB5451">
            <w:pPr>
              <w:rPr>
                <w:rFonts w:cs="Times New Roman"/>
                <w:szCs w:val="24"/>
              </w:rPr>
            </w:pPr>
          </w:p>
        </w:tc>
        <w:tc>
          <w:tcPr>
            <w:tcW w:w="4099" w:type="pct"/>
            <w:vAlign w:val="center"/>
          </w:tcPr>
          <w:p w14:paraId="763108CA" w14:textId="77777777" w:rsidR="00EB5451" w:rsidRDefault="006923DE">
            <w:pPr>
              <w:jc w:val="both"/>
              <w:rPr>
                <w:szCs w:val="24"/>
              </w:rPr>
            </w:pPr>
            <w:r>
              <w:rPr>
                <w:szCs w:val="24"/>
              </w:rPr>
              <w:t>Осуществлять контроль сроков и качества проведения работ по реконструкции и ремонту скважин</w:t>
            </w:r>
          </w:p>
        </w:tc>
      </w:tr>
      <w:tr w:rsidR="00EB5451" w14:paraId="483D2E20" w14:textId="77777777">
        <w:trPr>
          <w:trHeight w:val="20"/>
          <w:jc w:val="center"/>
        </w:trPr>
        <w:tc>
          <w:tcPr>
            <w:tcW w:w="901" w:type="pct"/>
            <w:vMerge/>
          </w:tcPr>
          <w:p w14:paraId="5A0CBCF8" w14:textId="77777777" w:rsidR="00EB5451" w:rsidRDefault="00EB5451">
            <w:pPr>
              <w:rPr>
                <w:rFonts w:cs="Times New Roman"/>
                <w:szCs w:val="24"/>
              </w:rPr>
            </w:pPr>
          </w:p>
        </w:tc>
        <w:tc>
          <w:tcPr>
            <w:tcW w:w="4099" w:type="pct"/>
            <w:vAlign w:val="center"/>
          </w:tcPr>
          <w:p w14:paraId="35BA5434" w14:textId="77777777" w:rsidR="00EB5451" w:rsidRDefault="006923DE">
            <w:pPr>
              <w:jc w:val="both"/>
              <w:rPr>
                <w:szCs w:val="24"/>
              </w:rPr>
            </w:pPr>
            <w:r>
              <w:rPr>
                <w:szCs w:val="24"/>
              </w:rPr>
              <w:t>Анализировать соответствие результатов выполняемых исследований условиям лицензионного соглашения</w:t>
            </w:r>
          </w:p>
        </w:tc>
      </w:tr>
      <w:tr w:rsidR="00EB5451" w14:paraId="4AC8ADED" w14:textId="77777777">
        <w:trPr>
          <w:trHeight w:val="20"/>
          <w:jc w:val="center"/>
        </w:trPr>
        <w:tc>
          <w:tcPr>
            <w:tcW w:w="901" w:type="pct"/>
            <w:vMerge/>
          </w:tcPr>
          <w:p w14:paraId="6E1F564B" w14:textId="77777777" w:rsidR="00EB5451" w:rsidRDefault="00EB5451">
            <w:pPr>
              <w:rPr>
                <w:rFonts w:cs="Times New Roman"/>
                <w:szCs w:val="24"/>
              </w:rPr>
            </w:pPr>
          </w:p>
        </w:tc>
        <w:tc>
          <w:tcPr>
            <w:tcW w:w="4099" w:type="pct"/>
            <w:vAlign w:val="center"/>
          </w:tcPr>
          <w:p w14:paraId="433E5ED3" w14:textId="77777777" w:rsidR="00EB5451" w:rsidRDefault="006923DE">
            <w:pPr>
              <w:jc w:val="both"/>
              <w:rPr>
                <w:szCs w:val="24"/>
              </w:rPr>
            </w:pPr>
            <w:r>
              <w:rPr>
                <w:rFonts w:cs="Times New Roman"/>
                <w:szCs w:val="24"/>
              </w:rPr>
              <w:t>Взаимодействовать с персоналом подрядных организаций, выполняющих работы на объектах ПХГ</w:t>
            </w:r>
          </w:p>
        </w:tc>
      </w:tr>
      <w:tr w:rsidR="00EB5451" w14:paraId="392D4DD5" w14:textId="77777777">
        <w:trPr>
          <w:trHeight w:val="20"/>
          <w:jc w:val="center"/>
        </w:trPr>
        <w:tc>
          <w:tcPr>
            <w:tcW w:w="901" w:type="pct"/>
            <w:vMerge/>
          </w:tcPr>
          <w:p w14:paraId="0FC53ECF" w14:textId="77777777" w:rsidR="00EB5451" w:rsidRDefault="00EB5451">
            <w:pPr>
              <w:rPr>
                <w:rFonts w:cs="Times New Roman"/>
                <w:szCs w:val="24"/>
              </w:rPr>
            </w:pPr>
          </w:p>
        </w:tc>
        <w:tc>
          <w:tcPr>
            <w:tcW w:w="4099" w:type="pct"/>
            <w:vAlign w:val="center"/>
          </w:tcPr>
          <w:p w14:paraId="1D073948" w14:textId="77777777" w:rsidR="00EB5451" w:rsidRDefault="006923DE">
            <w:pPr>
              <w:jc w:val="both"/>
              <w:rPr>
                <w:szCs w:val="24"/>
              </w:rPr>
            </w:pPr>
            <w:r>
              <w:rPr>
                <w:szCs w:val="24"/>
              </w:rPr>
              <w:t>Определять необходимые геолого-технические мероприятия при проектировании, строительстве, эксплуатации, реконструкции, консервации или ликвидации объектов подземного хранения газа</w:t>
            </w:r>
          </w:p>
        </w:tc>
      </w:tr>
      <w:tr w:rsidR="00EB5451" w14:paraId="4459825E" w14:textId="77777777">
        <w:trPr>
          <w:trHeight w:val="20"/>
          <w:jc w:val="center"/>
        </w:trPr>
        <w:tc>
          <w:tcPr>
            <w:tcW w:w="901" w:type="pct"/>
            <w:vMerge/>
          </w:tcPr>
          <w:p w14:paraId="1A0FB395" w14:textId="77777777" w:rsidR="00EB5451" w:rsidRDefault="00EB5451">
            <w:pPr>
              <w:rPr>
                <w:rFonts w:cs="Times New Roman"/>
                <w:szCs w:val="24"/>
              </w:rPr>
            </w:pPr>
          </w:p>
        </w:tc>
        <w:tc>
          <w:tcPr>
            <w:tcW w:w="4099" w:type="pct"/>
            <w:vAlign w:val="center"/>
          </w:tcPr>
          <w:p w14:paraId="67690E61" w14:textId="77777777" w:rsidR="00EB5451" w:rsidRDefault="006923DE">
            <w:pPr>
              <w:jc w:val="both"/>
              <w:rPr>
                <w:szCs w:val="24"/>
              </w:rPr>
            </w:pPr>
            <w:r>
              <w:rPr>
                <w:rFonts w:cs="Times New Roman"/>
                <w:szCs w:val="24"/>
              </w:rPr>
              <w:t>Оценивать объем, сроки и качество проводимых работ</w:t>
            </w:r>
            <w:r>
              <w:rPr>
                <w:szCs w:val="24"/>
              </w:rPr>
              <w:t xml:space="preserve"> по строительству, консервации, ликвидации скважин</w:t>
            </w:r>
          </w:p>
        </w:tc>
      </w:tr>
      <w:tr w:rsidR="00EB5451" w14:paraId="66F71222" w14:textId="77777777">
        <w:trPr>
          <w:trHeight w:val="20"/>
          <w:jc w:val="center"/>
        </w:trPr>
        <w:tc>
          <w:tcPr>
            <w:tcW w:w="901" w:type="pct"/>
            <w:vMerge/>
          </w:tcPr>
          <w:p w14:paraId="38EB35E7" w14:textId="77777777" w:rsidR="00EB5451" w:rsidRDefault="00EB5451">
            <w:pPr>
              <w:rPr>
                <w:rFonts w:cs="Times New Roman"/>
                <w:szCs w:val="24"/>
              </w:rPr>
            </w:pPr>
          </w:p>
        </w:tc>
        <w:tc>
          <w:tcPr>
            <w:tcW w:w="4099" w:type="pct"/>
            <w:vAlign w:val="center"/>
          </w:tcPr>
          <w:p w14:paraId="327FAC05" w14:textId="77777777" w:rsidR="00EB5451" w:rsidRDefault="006923DE">
            <w:pPr>
              <w:jc w:val="both"/>
              <w:rPr>
                <w:szCs w:val="24"/>
              </w:rPr>
            </w:pPr>
            <w:r>
              <w:rPr>
                <w:szCs w:val="24"/>
              </w:rPr>
              <w:t>Оценивать потребность подразделений ПХГ в МТР, СИЗ</w:t>
            </w:r>
          </w:p>
        </w:tc>
      </w:tr>
      <w:tr w:rsidR="00EB5451" w14:paraId="00612E5B" w14:textId="77777777">
        <w:trPr>
          <w:trHeight w:val="20"/>
          <w:jc w:val="center"/>
        </w:trPr>
        <w:tc>
          <w:tcPr>
            <w:tcW w:w="901" w:type="pct"/>
            <w:vMerge/>
          </w:tcPr>
          <w:p w14:paraId="2F7F85C8" w14:textId="77777777" w:rsidR="00EB5451" w:rsidRDefault="00EB5451">
            <w:pPr>
              <w:rPr>
                <w:rFonts w:cs="Times New Roman"/>
                <w:szCs w:val="24"/>
              </w:rPr>
            </w:pPr>
          </w:p>
        </w:tc>
        <w:tc>
          <w:tcPr>
            <w:tcW w:w="4099" w:type="pct"/>
            <w:vAlign w:val="center"/>
          </w:tcPr>
          <w:p w14:paraId="4A3C24EB" w14:textId="77777777" w:rsidR="00EB5451" w:rsidRDefault="006923DE">
            <w:pPr>
              <w:jc w:val="both"/>
              <w:rPr>
                <w:szCs w:val="24"/>
              </w:rPr>
            </w:pPr>
            <w:r>
              <w:rPr>
                <w:szCs w:val="24"/>
              </w:rPr>
              <w:t xml:space="preserve">Применять нормативно-техническую документацию в области </w:t>
            </w:r>
            <w:r>
              <w:rPr>
                <w:rFonts w:cs="Times New Roman"/>
                <w:szCs w:val="24"/>
              </w:rPr>
              <w:t>геологического обеспечения ПХГ</w:t>
            </w:r>
          </w:p>
        </w:tc>
      </w:tr>
      <w:tr w:rsidR="00EB5451" w14:paraId="03056CC8" w14:textId="77777777">
        <w:trPr>
          <w:trHeight w:val="20"/>
          <w:jc w:val="center"/>
        </w:trPr>
        <w:tc>
          <w:tcPr>
            <w:tcW w:w="901" w:type="pct"/>
            <w:vMerge w:val="restart"/>
          </w:tcPr>
          <w:p w14:paraId="2B3C0A83" w14:textId="77777777" w:rsidR="00EB5451" w:rsidRDefault="006923DE">
            <w:pPr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Необходимые знания</w:t>
            </w:r>
          </w:p>
        </w:tc>
        <w:tc>
          <w:tcPr>
            <w:tcW w:w="4099" w:type="pct"/>
          </w:tcPr>
          <w:p w14:paraId="396C18EF" w14:textId="77777777" w:rsidR="00EB5451" w:rsidRDefault="006923DE">
            <w:pPr>
              <w:jc w:val="both"/>
              <w:rPr>
                <w:rFonts w:cs="Times New Roman"/>
                <w:szCs w:val="24"/>
              </w:rPr>
            </w:pPr>
            <w:r>
              <w:rPr>
                <w:szCs w:val="24"/>
              </w:rPr>
              <w:t>Нормативные правовые акты Российской Федерации и субъекта Российской Федерации, локальные нормативные акты и распорядительные документы в области геологического обеспечения ПХГ</w:t>
            </w:r>
          </w:p>
        </w:tc>
      </w:tr>
      <w:tr w:rsidR="00EB5451" w14:paraId="21B95B4B" w14:textId="77777777">
        <w:trPr>
          <w:trHeight w:val="20"/>
          <w:jc w:val="center"/>
        </w:trPr>
        <w:tc>
          <w:tcPr>
            <w:tcW w:w="901" w:type="pct"/>
            <w:vMerge/>
          </w:tcPr>
          <w:p w14:paraId="022AF3FA" w14:textId="77777777" w:rsidR="00EB5451" w:rsidRDefault="00EB5451">
            <w:pPr>
              <w:rPr>
                <w:rFonts w:cs="Times New Roman"/>
                <w:szCs w:val="24"/>
              </w:rPr>
            </w:pPr>
          </w:p>
        </w:tc>
        <w:tc>
          <w:tcPr>
            <w:tcW w:w="4099" w:type="pct"/>
          </w:tcPr>
          <w:p w14:paraId="44DE5D98" w14:textId="77777777" w:rsidR="00EB5451" w:rsidRDefault="006923DE">
            <w:pPr>
              <w:jc w:val="both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Технико-эксплуатационные характеристики, конструктивные особенности, режимы работы наземного и подземного оборудования ПХГ</w:t>
            </w:r>
          </w:p>
        </w:tc>
      </w:tr>
      <w:tr w:rsidR="00EB5451" w14:paraId="71695514" w14:textId="77777777">
        <w:trPr>
          <w:trHeight w:val="20"/>
          <w:jc w:val="center"/>
        </w:trPr>
        <w:tc>
          <w:tcPr>
            <w:tcW w:w="901" w:type="pct"/>
            <w:vMerge/>
          </w:tcPr>
          <w:p w14:paraId="5EF01E97" w14:textId="77777777" w:rsidR="00EB5451" w:rsidRDefault="00EB5451">
            <w:pPr>
              <w:rPr>
                <w:rFonts w:cs="Times New Roman"/>
                <w:szCs w:val="24"/>
              </w:rPr>
            </w:pPr>
          </w:p>
        </w:tc>
        <w:tc>
          <w:tcPr>
            <w:tcW w:w="4099" w:type="pct"/>
          </w:tcPr>
          <w:p w14:paraId="3CD27899" w14:textId="77777777" w:rsidR="00EB5451" w:rsidRDefault="006923DE">
            <w:pPr>
              <w:jc w:val="both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Баланс газа ПХГ</w:t>
            </w:r>
          </w:p>
        </w:tc>
      </w:tr>
      <w:tr w:rsidR="00EB5451" w14:paraId="4EA93CCD" w14:textId="77777777">
        <w:trPr>
          <w:trHeight w:val="20"/>
          <w:jc w:val="center"/>
        </w:trPr>
        <w:tc>
          <w:tcPr>
            <w:tcW w:w="901" w:type="pct"/>
            <w:vMerge/>
          </w:tcPr>
          <w:p w14:paraId="70F1D5C0" w14:textId="77777777" w:rsidR="00EB5451" w:rsidRDefault="00EB5451">
            <w:pPr>
              <w:rPr>
                <w:rFonts w:cs="Times New Roman"/>
                <w:szCs w:val="24"/>
              </w:rPr>
            </w:pPr>
          </w:p>
        </w:tc>
        <w:tc>
          <w:tcPr>
            <w:tcW w:w="4099" w:type="pct"/>
          </w:tcPr>
          <w:p w14:paraId="08A21FC3" w14:textId="77777777" w:rsidR="00EB5451" w:rsidRDefault="006923DE">
            <w:pPr>
              <w:jc w:val="both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Стандарты, технические регламенты, нормативно-технические документы, руководства (инструкции) в области эксплуатации ПХГ</w:t>
            </w:r>
          </w:p>
        </w:tc>
      </w:tr>
      <w:tr w:rsidR="00EB5451" w14:paraId="29DDD4AF" w14:textId="77777777">
        <w:trPr>
          <w:trHeight w:val="20"/>
          <w:jc w:val="center"/>
        </w:trPr>
        <w:tc>
          <w:tcPr>
            <w:tcW w:w="901" w:type="pct"/>
            <w:vMerge/>
          </w:tcPr>
          <w:p w14:paraId="4D8E70D2" w14:textId="77777777" w:rsidR="00EB5451" w:rsidRDefault="00EB5451">
            <w:pPr>
              <w:rPr>
                <w:rFonts w:cs="Times New Roman"/>
                <w:szCs w:val="24"/>
              </w:rPr>
            </w:pPr>
          </w:p>
        </w:tc>
        <w:tc>
          <w:tcPr>
            <w:tcW w:w="4099" w:type="pct"/>
          </w:tcPr>
          <w:p w14:paraId="6C8AF4CA" w14:textId="77777777" w:rsidR="00EB5451" w:rsidRDefault="006923DE">
            <w:pPr>
              <w:jc w:val="both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Технология процессов строительства, консервации, ликвидации скважин ПХГ</w:t>
            </w:r>
          </w:p>
        </w:tc>
      </w:tr>
      <w:tr w:rsidR="00EB5451" w14:paraId="7C7692F4" w14:textId="77777777">
        <w:trPr>
          <w:trHeight w:val="20"/>
          <w:jc w:val="center"/>
        </w:trPr>
        <w:tc>
          <w:tcPr>
            <w:tcW w:w="901" w:type="pct"/>
            <w:vMerge/>
          </w:tcPr>
          <w:p w14:paraId="3E34F53F" w14:textId="77777777" w:rsidR="00EB5451" w:rsidRDefault="00EB5451">
            <w:pPr>
              <w:rPr>
                <w:rFonts w:cs="Times New Roman"/>
                <w:szCs w:val="24"/>
              </w:rPr>
            </w:pPr>
          </w:p>
        </w:tc>
        <w:tc>
          <w:tcPr>
            <w:tcW w:w="4099" w:type="pct"/>
          </w:tcPr>
          <w:p w14:paraId="10B14A28" w14:textId="77777777" w:rsidR="00EB5451" w:rsidRDefault="006923DE">
            <w:pPr>
              <w:jc w:val="both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Геолого-геофизическая характеристика района проведения работ</w:t>
            </w:r>
          </w:p>
        </w:tc>
      </w:tr>
      <w:tr w:rsidR="00EB5451" w14:paraId="4F994CE0" w14:textId="77777777">
        <w:trPr>
          <w:trHeight w:val="20"/>
          <w:jc w:val="center"/>
        </w:trPr>
        <w:tc>
          <w:tcPr>
            <w:tcW w:w="901" w:type="pct"/>
            <w:vMerge/>
          </w:tcPr>
          <w:p w14:paraId="6BF0A435" w14:textId="77777777" w:rsidR="00EB5451" w:rsidRDefault="00EB5451">
            <w:pPr>
              <w:rPr>
                <w:rFonts w:cs="Times New Roman"/>
                <w:szCs w:val="24"/>
              </w:rPr>
            </w:pPr>
          </w:p>
        </w:tc>
        <w:tc>
          <w:tcPr>
            <w:tcW w:w="4099" w:type="pct"/>
          </w:tcPr>
          <w:p w14:paraId="09D871FA" w14:textId="77777777" w:rsidR="00EB5451" w:rsidRDefault="006923DE">
            <w:pPr>
              <w:jc w:val="both"/>
              <w:rPr>
                <w:rFonts w:cs="Times New Roman"/>
                <w:szCs w:val="24"/>
              </w:rPr>
            </w:pPr>
            <w:r>
              <w:rPr>
                <w:szCs w:val="24"/>
              </w:rPr>
              <w:t>Физико-химические свойства природного газа</w:t>
            </w:r>
          </w:p>
        </w:tc>
      </w:tr>
      <w:tr w:rsidR="00EB5451" w14:paraId="70DCEA7B" w14:textId="77777777">
        <w:trPr>
          <w:trHeight w:val="20"/>
          <w:jc w:val="center"/>
        </w:trPr>
        <w:tc>
          <w:tcPr>
            <w:tcW w:w="901" w:type="pct"/>
            <w:vMerge/>
          </w:tcPr>
          <w:p w14:paraId="47270B09" w14:textId="77777777" w:rsidR="00EB5451" w:rsidRDefault="00EB5451">
            <w:pPr>
              <w:rPr>
                <w:rFonts w:cs="Times New Roman"/>
                <w:szCs w:val="24"/>
              </w:rPr>
            </w:pPr>
          </w:p>
        </w:tc>
        <w:tc>
          <w:tcPr>
            <w:tcW w:w="4099" w:type="pct"/>
          </w:tcPr>
          <w:p w14:paraId="3FDF340F" w14:textId="77777777" w:rsidR="00EB5451" w:rsidRDefault="006923DE">
            <w:pPr>
              <w:jc w:val="both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Фонд скважин (эксплуатационно-нагнетательные, контрольно-наблюдательные, геофизические)</w:t>
            </w:r>
          </w:p>
        </w:tc>
      </w:tr>
      <w:tr w:rsidR="00EB5451" w14:paraId="308E3B06" w14:textId="77777777">
        <w:trPr>
          <w:trHeight w:val="20"/>
          <w:jc w:val="center"/>
        </w:trPr>
        <w:tc>
          <w:tcPr>
            <w:tcW w:w="901" w:type="pct"/>
            <w:vMerge/>
          </w:tcPr>
          <w:p w14:paraId="661C5203" w14:textId="77777777" w:rsidR="00EB5451" w:rsidRDefault="00EB5451">
            <w:pPr>
              <w:rPr>
                <w:rFonts w:cs="Times New Roman"/>
                <w:szCs w:val="24"/>
              </w:rPr>
            </w:pPr>
          </w:p>
        </w:tc>
        <w:tc>
          <w:tcPr>
            <w:tcW w:w="4099" w:type="pct"/>
          </w:tcPr>
          <w:p w14:paraId="67833B7E" w14:textId="77777777" w:rsidR="00EB5451" w:rsidRDefault="006923DE" w:rsidP="002B6DA3">
            <w:pPr>
              <w:spacing w:line="233" w:lineRule="auto"/>
              <w:jc w:val="both"/>
              <w:rPr>
                <w:szCs w:val="24"/>
              </w:rPr>
            </w:pPr>
            <w:r>
              <w:rPr>
                <w:szCs w:val="24"/>
              </w:rPr>
              <w:t>Порядок планирования, проектирования и финансирования геолого-</w:t>
            </w:r>
            <w:r>
              <w:rPr>
                <w:szCs w:val="24"/>
              </w:rPr>
              <w:lastRenderedPageBreak/>
              <w:t>разведочных работ, геофизических исследований скважин, выполнения работ по строительству, консервации, ликвидации скважин</w:t>
            </w:r>
          </w:p>
        </w:tc>
      </w:tr>
      <w:tr w:rsidR="00EB5451" w14:paraId="27EE5513" w14:textId="77777777">
        <w:trPr>
          <w:trHeight w:val="20"/>
          <w:jc w:val="center"/>
        </w:trPr>
        <w:tc>
          <w:tcPr>
            <w:tcW w:w="901" w:type="pct"/>
            <w:vMerge/>
          </w:tcPr>
          <w:p w14:paraId="5B7B1E62" w14:textId="77777777" w:rsidR="00EB5451" w:rsidRDefault="00EB5451">
            <w:pPr>
              <w:rPr>
                <w:rFonts w:cs="Times New Roman"/>
                <w:szCs w:val="24"/>
              </w:rPr>
            </w:pPr>
          </w:p>
        </w:tc>
        <w:tc>
          <w:tcPr>
            <w:tcW w:w="4099" w:type="pct"/>
          </w:tcPr>
          <w:p w14:paraId="1D498133" w14:textId="77777777" w:rsidR="00EB5451" w:rsidRDefault="006923DE" w:rsidP="002B6DA3">
            <w:pPr>
              <w:spacing w:line="233" w:lineRule="auto"/>
              <w:jc w:val="both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Нормативно-технические документы, правила, нормы в области недропользования и подземного хранения газа</w:t>
            </w:r>
          </w:p>
        </w:tc>
      </w:tr>
      <w:tr w:rsidR="00EB5451" w14:paraId="76A6237A" w14:textId="77777777">
        <w:trPr>
          <w:trHeight w:val="20"/>
          <w:jc w:val="center"/>
        </w:trPr>
        <w:tc>
          <w:tcPr>
            <w:tcW w:w="901" w:type="pct"/>
            <w:vMerge/>
          </w:tcPr>
          <w:p w14:paraId="7D4281AE" w14:textId="77777777" w:rsidR="00EB5451" w:rsidRDefault="00EB5451">
            <w:pPr>
              <w:rPr>
                <w:rFonts w:cs="Times New Roman"/>
                <w:szCs w:val="24"/>
              </w:rPr>
            </w:pPr>
          </w:p>
        </w:tc>
        <w:tc>
          <w:tcPr>
            <w:tcW w:w="4099" w:type="pct"/>
            <w:vAlign w:val="center"/>
          </w:tcPr>
          <w:p w14:paraId="7B75F0DC" w14:textId="77777777" w:rsidR="00EB5451" w:rsidRDefault="006923DE" w:rsidP="002B6DA3">
            <w:pPr>
              <w:spacing w:line="233" w:lineRule="auto"/>
              <w:jc w:val="both"/>
              <w:rPr>
                <w:szCs w:val="24"/>
              </w:rPr>
            </w:pPr>
            <w:r>
              <w:rPr>
                <w:szCs w:val="24"/>
              </w:rPr>
              <w:t>Технологии и методы проведения геолого-разведочных работ</w:t>
            </w:r>
          </w:p>
        </w:tc>
      </w:tr>
      <w:tr w:rsidR="00EB5451" w14:paraId="2AF2E16B" w14:textId="77777777">
        <w:trPr>
          <w:trHeight w:val="20"/>
          <w:jc w:val="center"/>
        </w:trPr>
        <w:tc>
          <w:tcPr>
            <w:tcW w:w="901" w:type="pct"/>
            <w:vMerge/>
          </w:tcPr>
          <w:p w14:paraId="5EABED63" w14:textId="77777777" w:rsidR="00EB5451" w:rsidRDefault="00EB5451">
            <w:pPr>
              <w:rPr>
                <w:rFonts w:cs="Times New Roman"/>
                <w:szCs w:val="24"/>
              </w:rPr>
            </w:pPr>
          </w:p>
        </w:tc>
        <w:tc>
          <w:tcPr>
            <w:tcW w:w="4099" w:type="pct"/>
            <w:vAlign w:val="center"/>
          </w:tcPr>
          <w:p w14:paraId="04BEE8BA" w14:textId="77777777" w:rsidR="00EB5451" w:rsidRDefault="006923DE" w:rsidP="002B6DA3">
            <w:pPr>
              <w:spacing w:line="233" w:lineRule="auto"/>
              <w:jc w:val="both"/>
              <w:rPr>
                <w:szCs w:val="24"/>
              </w:rPr>
            </w:pPr>
            <w:r>
              <w:rPr>
                <w:szCs w:val="24"/>
              </w:rPr>
              <w:t>Нормативные правовые акты Российской Федерации, локальные нормативные акты, распорядительные и технические документы в области лицензирования недропользования</w:t>
            </w:r>
          </w:p>
        </w:tc>
      </w:tr>
      <w:tr w:rsidR="00EB5451" w14:paraId="1B478412" w14:textId="77777777">
        <w:trPr>
          <w:trHeight w:val="20"/>
          <w:jc w:val="center"/>
        </w:trPr>
        <w:tc>
          <w:tcPr>
            <w:tcW w:w="901" w:type="pct"/>
            <w:vMerge/>
          </w:tcPr>
          <w:p w14:paraId="42BE820A" w14:textId="77777777" w:rsidR="00EB5451" w:rsidRDefault="00EB5451">
            <w:pPr>
              <w:rPr>
                <w:rFonts w:cs="Times New Roman"/>
                <w:szCs w:val="24"/>
              </w:rPr>
            </w:pPr>
          </w:p>
        </w:tc>
        <w:tc>
          <w:tcPr>
            <w:tcW w:w="4099" w:type="pct"/>
            <w:vAlign w:val="center"/>
          </w:tcPr>
          <w:p w14:paraId="218F8E01" w14:textId="77777777" w:rsidR="00EB5451" w:rsidRDefault="006923DE" w:rsidP="002B6DA3">
            <w:pPr>
              <w:spacing w:line="233" w:lineRule="auto"/>
              <w:jc w:val="both"/>
              <w:rPr>
                <w:szCs w:val="24"/>
              </w:rPr>
            </w:pPr>
            <w:r>
              <w:rPr>
                <w:szCs w:val="24"/>
              </w:rPr>
              <w:t>Порядок оформления и представления геологических отчетов в соответствующие инстанции</w:t>
            </w:r>
          </w:p>
        </w:tc>
      </w:tr>
      <w:tr w:rsidR="00EB5451" w14:paraId="6AA3F98B" w14:textId="77777777">
        <w:trPr>
          <w:trHeight w:val="20"/>
          <w:jc w:val="center"/>
        </w:trPr>
        <w:tc>
          <w:tcPr>
            <w:tcW w:w="901" w:type="pct"/>
            <w:vMerge/>
          </w:tcPr>
          <w:p w14:paraId="21A279DD" w14:textId="77777777" w:rsidR="00EB5451" w:rsidRDefault="00EB5451">
            <w:pPr>
              <w:rPr>
                <w:rFonts w:cs="Times New Roman"/>
                <w:szCs w:val="24"/>
              </w:rPr>
            </w:pPr>
          </w:p>
        </w:tc>
        <w:tc>
          <w:tcPr>
            <w:tcW w:w="4099" w:type="pct"/>
            <w:vAlign w:val="center"/>
          </w:tcPr>
          <w:p w14:paraId="7129C629" w14:textId="77777777" w:rsidR="00EB5451" w:rsidRDefault="006923DE" w:rsidP="002B6DA3">
            <w:pPr>
              <w:spacing w:line="233" w:lineRule="auto"/>
              <w:jc w:val="both"/>
              <w:rPr>
                <w:szCs w:val="24"/>
              </w:rPr>
            </w:pPr>
            <w:r>
              <w:rPr>
                <w:szCs w:val="24"/>
              </w:rPr>
              <w:t>Нормы расхода МТР, СИЗ</w:t>
            </w:r>
          </w:p>
        </w:tc>
      </w:tr>
      <w:tr w:rsidR="00EB5451" w14:paraId="7BCE21B9" w14:textId="77777777">
        <w:trPr>
          <w:trHeight w:val="20"/>
          <w:jc w:val="center"/>
        </w:trPr>
        <w:tc>
          <w:tcPr>
            <w:tcW w:w="901" w:type="pct"/>
            <w:vMerge/>
          </w:tcPr>
          <w:p w14:paraId="2FA94401" w14:textId="77777777" w:rsidR="00EB5451" w:rsidRDefault="00EB5451">
            <w:pPr>
              <w:rPr>
                <w:rFonts w:cs="Times New Roman"/>
                <w:szCs w:val="24"/>
              </w:rPr>
            </w:pPr>
          </w:p>
        </w:tc>
        <w:tc>
          <w:tcPr>
            <w:tcW w:w="4099" w:type="pct"/>
            <w:vAlign w:val="center"/>
          </w:tcPr>
          <w:p w14:paraId="0BA2B388" w14:textId="77777777" w:rsidR="00EB5451" w:rsidRDefault="006923DE" w:rsidP="002B6DA3">
            <w:pPr>
              <w:spacing w:line="233" w:lineRule="auto"/>
              <w:jc w:val="both"/>
              <w:rPr>
                <w:szCs w:val="24"/>
              </w:rPr>
            </w:pPr>
            <w:r>
              <w:rPr>
                <w:szCs w:val="24"/>
              </w:rPr>
              <w:t>Методы увеличения дебита скважин</w:t>
            </w:r>
          </w:p>
        </w:tc>
      </w:tr>
      <w:tr w:rsidR="00EB5451" w14:paraId="5B82C6D4" w14:textId="77777777">
        <w:trPr>
          <w:trHeight w:val="20"/>
          <w:jc w:val="center"/>
        </w:trPr>
        <w:tc>
          <w:tcPr>
            <w:tcW w:w="901" w:type="pct"/>
            <w:vMerge/>
          </w:tcPr>
          <w:p w14:paraId="2DF0B4B0" w14:textId="77777777" w:rsidR="00EB5451" w:rsidRDefault="00EB5451">
            <w:pPr>
              <w:rPr>
                <w:rFonts w:cs="Times New Roman"/>
                <w:szCs w:val="24"/>
              </w:rPr>
            </w:pPr>
          </w:p>
        </w:tc>
        <w:tc>
          <w:tcPr>
            <w:tcW w:w="4099" w:type="pct"/>
            <w:vAlign w:val="center"/>
          </w:tcPr>
          <w:p w14:paraId="06508ECB" w14:textId="77777777" w:rsidR="00EB5451" w:rsidRDefault="006923DE" w:rsidP="002B6DA3">
            <w:pPr>
              <w:spacing w:line="233" w:lineRule="auto"/>
              <w:jc w:val="both"/>
              <w:rPr>
                <w:szCs w:val="24"/>
              </w:rPr>
            </w:pPr>
            <w:r>
              <w:rPr>
                <w:szCs w:val="24"/>
              </w:rPr>
              <w:t xml:space="preserve">Виды отчетности в области </w:t>
            </w:r>
            <w:r>
              <w:rPr>
                <w:rFonts w:cs="Times New Roman"/>
                <w:szCs w:val="24"/>
              </w:rPr>
              <w:t>геологического обеспечения эксплуатации ПХГ</w:t>
            </w:r>
          </w:p>
        </w:tc>
      </w:tr>
      <w:tr w:rsidR="00EB5451" w14:paraId="4E57ED5D" w14:textId="77777777">
        <w:trPr>
          <w:trHeight w:val="20"/>
          <w:jc w:val="center"/>
        </w:trPr>
        <w:tc>
          <w:tcPr>
            <w:tcW w:w="901" w:type="pct"/>
            <w:vMerge/>
          </w:tcPr>
          <w:p w14:paraId="43129EFD" w14:textId="77777777" w:rsidR="00EB5451" w:rsidRDefault="00EB5451"/>
        </w:tc>
        <w:tc>
          <w:tcPr>
            <w:tcW w:w="4099" w:type="pct"/>
            <w:vAlign w:val="center"/>
          </w:tcPr>
          <w:p w14:paraId="3C6A1FEF" w14:textId="77777777" w:rsidR="00EB5451" w:rsidRDefault="006923DE" w:rsidP="002B6DA3">
            <w:pPr>
              <w:spacing w:line="233" w:lineRule="auto"/>
              <w:jc w:val="both"/>
              <w:rPr>
                <w:szCs w:val="24"/>
              </w:rPr>
            </w:pPr>
            <w:r>
              <w:rPr>
                <w:szCs w:val="24"/>
              </w:rPr>
              <w:t>Требования охраны труда, промышленной, пожарной и экологической безопасности</w:t>
            </w:r>
          </w:p>
        </w:tc>
      </w:tr>
      <w:tr w:rsidR="00EB5451" w14:paraId="5D7E6F1C" w14:textId="77777777">
        <w:trPr>
          <w:trHeight w:val="20"/>
          <w:jc w:val="center"/>
        </w:trPr>
        <w:tc>
          <w:tcPr>
            <w:tcW w:w="901" w:type="pct"/>
          </w:tcPr>
          <w:p w14:paraId="1E39E4F3" w14:textId="77777777" w:rsidR="00EB5451" w:rsidRDefault="006923DE">
            <w:pPr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Другие характеристики</w:t>
            </w:r>
          </w:p>
        </w:tc>
        <w:tc>
          <w:tcPr>
            <w:tcW w:w="4099" w:type="pct"/>
          </w:tcPr>
          <w:p w14:paraId="2E1101CA" w14:textId="77777777" w:rsidR="00EB5451" w:rsidRDefault="006923DE">
            <w:pPr>
              <w:jc w:val="both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-</w:t>
            </w:r>
          </w:p>
        </w:tc>
      </w:tr>
    </w:tbl>
    <w:p w14:paraId="56795F03" w14:textId="77777777" w:rsidR="00EB5451" w:rsidRDefault="00EB5451">
      <w:pPr>
        <w:rPr>
          <w:b/>
          <w:color w:val="000000" w:themeColor="text1"/>
        </w:rPr>
      </w:pPr>
    </w:p>
    <w:p w14:paraId="093EC7C4" w14:textId="77777777" w:rsidR="00EB5451" w:rsidRDefault="006923DE">
      <w:pPr>
        <w:rPr>
          <w:b/>
        </w:rPr>
      </w:pPr>
      <w:r>
        <w:rPr>
          <w:b/>
        </w:rPr>
        <w:t>3.4.2. Трудовая функция</w:t>
      </w:r>
    </w:p>
    <w:p w14:paraId="48825D3B" w14:textId="77777777" w:rsidR="00EB5451" w:rsidRDefault="00EB5451">
      <w:pPr>
        <w:rPr>
          <w:b/>
        </w:rPr>
      </w:pPr>
    </w:p>
    <w:tbl>
      <w:tblPr>
        <w:tblW w:w="5000" w:type="pct"/>
        <w:jc w:val="center"/>
        <w:tblLook w:val="01E0" w:firstRow="1" w:lastRow="1" w:firstColumn="1" w:lastColumn="1" w:noHBand="0" w:noVBand="0"/>
      </w:tblPr>
      <w:tblGrid>
        <w:gridCol w:w="1465"/>
        <w:gridCol w:w="5524"/>
        <w:gridCol w:w="552"/>
        <w:gridCol w:w="876"/>
        <w:gridCol w:w="1447"/>
        <w:gridCol w:w="336"/>
      </w:tblGrid>
      <w:tr w:rsidR="00EB5451" w14:paraId="7A2C8123" w14:textId="77777777">
        <w:trPr>
          <w:jc w:val="center"/>
        </w:trPr>
        <w:tc>
          <w:tcPr>
            <w:tcW w:w="835" w:type="pct"/>
            <w:tcBorders>
              <w:right w:val="single" w:sz="4" w:space="0" w:color="808080"/>
            </w:tcBorders>
            <w:vAlign w:val="center"/>
          </w:tcPr>
          <w:p w14:paraId="4C3F6EA9" w14:textId="77777777" w:rsidR="00EB5451" w:rsidRDefault="006923DE">
            <w:pPr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Наименование</w:t>
            </w:r>
          </w:p>
        </w:tc>
        <w:tc>
          <w:tcPr>
            <w:tcW w:w="3334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38851526" w14:textId="77777777" w:rsidR="00EB5451" w:rsidRDefault="006923DE">
            <w:pPr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Организация развития ПХГ</w:t>
            </w:r>
          </w:p>
        </w:tc>
        <w:tc>
          <w:tcPr>
            <w:tcW w:w="139" w:type="pct"/>
            <w:tcBorders>
              <w:left w:val="single" w:sz="4" w:space="0" w:color="808080"/>
              <w:right w:val="single" w:sz="4" w:space="0" w:color="808080"/>
            </w:tcBorders>
            <w:vAlign w:val="center"/>
          </w:tcPr>
          <w:p w14:paraId="64891EC8" w14:textId="77777777" w:rsidR="00EB5451" w:rsidRDefault="006923DE">
            <w:pPr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Код</w:t>
            </w:r>
          </w:p>
        </w:tc>
        <w:tc>
          <w:tcPr>
            <w:tcW w:w="139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7B6EBF89" w14:textId="77777777" w:rsidR="00EB5451" w:rsidRDefault="006923DE">
            <w:pPr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  <w:lang w:val="en-US"/>
              </w:rPr>
              <w:t>D</w:t>
            </w:r>
            <w:r>
              <w:rPr>
                <w:rFonts w:cs="Times New Roman"/>
                <w:szCs w:val="24"/>
              </w:rPr>
              <w:t>/02.7</w:t>
            </w:r>
          </w:p>
        </w:tc>
        <w:tc>
          <w:tcPr>
            <w:tcW w:w="417" w:type="pct"/>
            <w:tcBorders>
              <w:left w:val="single" w:sz="4" w:space="0" w:color="808080"/>
              <w:right w:val="single" w:sz="4" w:space="0" w:color="808080"/>
            </w:tcBorders>
            <w:vAlign w:val="center"/>
          </w:tcPr>
          <w:p w14:paraId="62B6E5A6" w14:textId="77777777" w:rsidR="00EB5451" w:rsidRDefault="006923DE">
            <w:pPr>
              <w:jc w:val="center"/>
              <w:rPr>
                <w:rFonts w:cs="Times New Roman"/>
                <w:sz w:val="20"/>
                <w:szCs w:val="20"/>
                <w:vertAlign w:val="superscript"/>
              </w:rPr>
            </w:pPr>
            <w:r>
              <w:rPr>
                <w:rFonts w:cs="Times New Roman"/>
                <w:sz w:val="20"/>
                <w:szCs w:val="20"/>
              </w:rPr>
              <w:t>Уровень (подуровень) квалификации</w:t>
            </w:r>
          </w:p>
        </w:tc>
        <w:tc>
          <w:tcPr>
            <w:tcW w:w="136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1D950D50" w14:textId="77777777" w:rsidR="00EB5451" w:rsidRDefault="006923DE">
            <w:pPr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7</w:t>
            </w:r>
          </w:p>
        </w:tc>
      </w:tr>
    </w:tbl>
    <w:p w14:paraId="18631C12" w14:textId="77777777" w:rsidR="00EB5451" w:rsidRDefault="00EB5451">
      <w:pPr>
        <w:rPr>
          <w:b/>
          <w:color w:val="000000" w:themeColor="text1"/>
        </w:rPr>
      </w:pPr>
    </w:p>
    <w:tbl>
      <w:tblPr>
        <w:tblW w:w="5000" w:type="pct"/>
        <w:jc w:val="center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Look w:val="01E0" w:firstRow="1" w:lastRow="1" w:firstColumn="1" w:lastColumn="1" w:noHBand="0" w:noVBand="0"/>
      </w:tblPr>
      <w:tblGrid>
        <w:gridCol w:w="1837"/>
        <w:gridCol w:w="8358"/>
      </w:tblGrid>
      <w:tr w:rsidR="00EB5451" w14:paraId="397C697D" w14:textId="77777777">
        <w:trPr>
          <w:trHeight w:val="20"/>
          <w:jc w:val="center"/>
        </w:trPr>
        <w:tc>
          <w:tcPr>
            <w:tcW w:w="901" w:type="pct"/>
            <w:vMerge w:val="restart"/>
          </w:tcPr>
          <w:p w14:paraId="2D3897DC" w14:textId="77777777" w:rsidR="00EB5451" w:rsidRDefault="006923DE">
            <w:pPr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Трудовые действия</w:t>
            </w:r>
          </w:p>
        </w:tc>
        <w:tc>
          <w:tcPr>
            <w:tcW w:w="4099" w:type="pct"/>
            <w:vAlign w:val="center"/>
          </w:tcPr>
          <w:p w14:paraId="6F26AB09" w14:textId="77777777" w:rsidR="00EB5451" w:rsidRDefault="006923DE" w:rsidP="002B6DA3">
            <w:pPr>
              <w:spacing w:line="233" w:lineRule="auto"/>
              <w:jc w:val="both"/>
              <w:rPr>
                <w:szCs w:val="24"/>
              </w:rPr>
            </w:pPr>
            <w:r>
              <w:rPr>
                <w:szCs w:val="24"/>
              </w:rPr>
              <w:t>Организация и контроль разработки геолого-технических мероприятий по увеличению добычи газа на действующих скважинах</w:t>
            </w:r>
          </w:p>
        </w:tc>
      </w:tr>
      <w:tr w:rsidR="00EB5451" w14:paraId="061CDF74" w14:textId="77777777">
        <w:trPr>
          <w:trHeight w:val="20"/>
          <w:jc w:val="center"/>
        </w:trPr>
        <w:tc>
          <w:tcPr>
            <w:tcW w:w="901" w:type="pct"/>
            <w:vMerge/>
          </w:tcPr>
          <w:p w14:paraId="74E7A591" w14:textId="77777777" w:rsidR="00EB5451" w:rsidRDefault="00EB5451">
            <w:pPr>
              <w:rPr>
                <w:rFonts w:cs="Times New Roman"/>
                <w:szCs w:val="24"/>
              </w:rPr>
            </w:pPr>
          </w:p>
        </w:tc>
        <w:tc>
          <w:tcPr>
            <w:tcW w:w="4099" w:type="pct"/>
            <w:vAlign w:val="center"/>
          </w:tcPr>
          <w:p w14:paraId="75C79E9D" w14:textId="77777777" w:rsidR="00EB5451" w:rsidRDefault="006923DE" w:rsidP="002B6DA3">
            <w:pPr>
              <w:spacing w:line="233" w:lineRule="auto"/>
              <w:jc w:val="both"/>
            </w:pPr>
            <w:r>
              <w:rPr>
                <w:lang w:eastAsia="en-US"/>
              </w:rPr>
              <w:t>Организация и контроль разработки мероприятий по производству геолого-разведочных работ на перспективных площадях</w:t>
            </w:r>
          </w:p>
        </w:tc>
      </w:tr>
      <w:tr w:rsidR="00EB5451" w14:paraId="02C94A61" w14:textId="77777777">
        <w:trPr>
          <w:trHeight w:val="20"/>
          <w:jc w:val="center"/>
        </w:trPr>
        <w:tc>
          <w:tcPr>
            <w:tcW w:w="901" w:type="pct"/>
            <w:vMerge/>
          </w:tcPr>
          <w:p w14:paraId="1CB526B5" w14:textId="77777777" w:rsidR="00EB5451" w:rsidRDefault="00EB5451">
            <w:pPr>
              <w:rPr>
                <w:rFonts w:cs="Times New Roman"/>
                <w:szCs w:val="24"/>
              </w:rPr>
            </w:pPr>
          </w:p>
        </w:tc>
        <w:tc>
          <w:tcPr>
            <w:tcW w:w="4099" w:type="pct"/>
            <w:vAlign w:val="center"/>
          </w:tcPr>
          <w:p w14:paraId="6C9A9EC1" w14:textId="77777777" w:rsidR="00EB5451" w:rsidRDefault="006923DE" w:rsidP="002B6DA3">
            <w:pPr>
              <w:spacing w:line="233" w:lineRule="auto"/>
              <w:jc w:val="both"/>
            </w:pPr>
            <w:r>
              <w:t>Руководство внедрением в производство новых техники и технологий в области геологии ПХГ</w:t>
            </w:r>
          </w:p>
        </w:tc>
      </w:tr>
      <w:tr w:rsidR="00EB5451" w14:paraId="61DB6AA8" w14:textId="77777777">
        <w:trPr>
          <w:trHeight w:val="20"/>
          <w:jc w:val="center"/>
        </w:trPr>
        <w:tc>
          <w:tcPr>
            <w:tcW w:w="901" w:type="pct"/>
            <w:vMerge/>
          </w:tcPr>
          <w:p w14:paraId="7F370CE1" w14:textId="77777777" w:rsidR="00EB5451" w:rsidRDefault="00EB5451">
            <w:pPr>
              <w:rPr>
                <w:rFonts w:cs="Times New Roman"/>
                <w:szCs w:val="24"/>
              </w:rPr>
            </w:pPr>
          </w:p>
        </w:tc>
        <w:tc>
          <w:tcPr>
            <w:tcW w:w="4099" w:type="pct"/>
            <w:vAlign w:val="center"/>
          </w:tcPr>
          <w:p w14:paraId="7DF602EE" w14:textId="77777777" w:rsidR="00EB5451" w:rsidRDefault="006923DE" w:rsidP="002B6DA3">
            <w:pPr>
              <w:spacing w:line="233" w:lineRule="auto"/>
              <w:jc w:val="both"/>
            </w:pPr>
            <w:r>
              <w:rPr>
                <w:lang w:eastAsia="en-US"/>
              </w:rPr>
              <w:t>Руководство подготовкой стратегических и программных документов в области геологического обеспечения ПХГ</w:t>
            </w:r>
          </w:p>
        </w:tc>
      </w:tr>
      <w:tr w:rsidR="00EB5451" w14:paraId="0C587D09" w14:textId="77777777">
        <w:trPr>
          <w:trHeight w:val="20"/>
          <w:jc w:val="center"/>
        </w:trPr>
        <w:tc>
          <w:tcPr>
            <w:tcW w:w="901" w:type="pct"/>
            <w:vMerge/>
          </w:tcPr>
          <w:p w14:paraId="39979529" w14:textId="77777777" w:rsidR="00EB5451" w:rsidRDefault="00EB5451">
            <w:pPr>
              <w:rPr>
                <w:rFonts w:cs="Times New Roman"/>
                <w:szCs w:val="24"/>
              </w:rPr>
            </w:pPr>
          </w:p>
        </w:tc>
        <w:tc>
          <w:tcPr>
            <w:tcW w:w="4099" w:type="pct"/>
            <w:vAlign w:val="center"/>
          </w:tcPr>
          <w:p w14:paraId="07420F7A" w14:textId="77777777" w:rsidR="00EB5451" w:rsidRDefault="006923DE" w:rsidP="002B6DA3">
            <w:pPr>
              <w:spacing w:line="233" w:lineRule="auto"/>
              <w:jc w:val="both"/>
            </w:pPr>
            <w:r>
              <w:rPr>
                <w:lang w:eastAsia="en-US"/>
              </w:rPr>
              <w:t>Организация и контроль разработки мероприятий по продлению ресурса безопасной эксплуатации подземной части ПХГ</w:t>
            </w:r>
          </w:p>
        </w:tc>
      </w:tr>
      <w:tr w:rsidR="00EB5451" w14:paraId="7F3E4C1B" w14:textId="77777777">
        <w:trPr>
          <w:trHeight w:val="20"/>
          <w:jc w:val="center"/>
        </w:trPr>
        <w:tc>
          <w:tcPr>
            <w:tcW w:w="901" w:type="pct"/>
            <w:vMerge/>
          </w:tcPr>
          <w:p w14:paraId="39C18136" w14:textId="77777777" w:rsidR="00EB5451" w:rsidRDefault="00EB5451">
            <w:pPr>
              <w:rPr>
                <w:rFonts w:cs="Times New Roman"/>
                <w:szCs w:val="24"/>
              </w:rPr>
            </w:pPr>
          </w:p>
        </w:tc>
        <w:tc>
          <w:tcPr>
            <w:tcW w:w="4099" w:type="pct"/>
            <w:vAlign w:val="center"/>
          </w:tcPr>
          <w:p w14:paraId="4F86BE45" w14:textId="77777777" w:rsidR="00EB5451" w:rsidRDefault="006923DE" w:rsidP="002B6DA3">
            <w:pPr>
              <w:spacing w:line="233" w:lineRule="auto"/>
              <w:jc w:val="both"/>
            </w:pPr>
            <w:r>
              <w:rPr>
                <w:lang w:eastAsia="en-US"/>
              </w:rPr>
              <w:t>Совершенствование организации и методов ведения геологических работ на основе внедрения новых технологий и техники</w:t>
            </w:r>
          </w:p>
        </w:tc>
      </w:tr>
      <w:tr w:rsidR="00EB5451" w14:paraId="33E11763" w14:textId="77777777">
        <w:trPr>
          <w:trHeight w:val="20"/>
          <w:jc w:val="center"/>
        </w:trPr>
        <w:tc>
          <w:tcPr>
            <w:tcW w:w="901" w:type="pct"/>
            <w:vMerge/>
          </w:tcPr>
          <w:p w14:paraId="13FAAF5B" w14:textId="77777777" w:rsidR="00EB5451" w:rsidRDefault="00EB5451">
            <w:pPr>
              <w:rPr>
                <w:rFonts w:cs="Times New Roman"/>
                <w:szCs w:val="24"/>
              </w:rPr>
            </w:pPr>
          </w:p>
        </w:tc>
        <w:tc>
          <w:tcPr>
            <w:tcW w:w="4099" w:type="pct"/>
            <w:vAlign w:val="center"/>
          </w:tcPr>
          <w:p w14:paraId="1326002A" w14:textId="77777777" w:rsidR="00EB5451" w:rsidRDefault="006923DE" w:rsidP="002B6DA3">
            <w:pPr>
              <w:spacing w:line="233" w:lineRule="auto"/>
              <w:jc w:val="both"/>
            </w:pPr>
            <w:r>
              <w:rPr>
                <w:lang w:eastAsia="en-US"/>
              </w:rPr>
              <w:t>Организация разработки и внедрение мероприятий по повышению эффективности эксплуатации скважин ПХГ</w:t>
            </w:r>
          </w:p>
        </w:tc>
      </w:tr>
      <w:tr w:rsidR="00EB5451" w14:paraId="229C27FC" w14:textId="77777777">
        <w:trPr>
          <w:trHeight w:val="20"/>
          <w:jc w:val="center"/>
        </w:trPr>
        <w:tc>
          <w:tcPr>
            <w:tcW w:w="901" w:type="pct"/>
            <w:vMerge/>
          </w:tcPr>
          <w:p w14:paraId="5D4AF96B" w14:textId="77777777" w:rsidR="00EB5451" w:rsidRDefault="00EB5451">
            <w:pPr>
              <w:rPr>
                <w:rFonts w:cs="Times New Roman"/>
                <w:szCs w:val="24"/>
              </w:rPr>
            </w:pPr>
          </w:p>
        </w:tc>
        <w:tc>
          <w:tcPr>
            <w:tcW w:w="4099" w:type="pct"/>
            <w:vAlign w:val="center"/>
          </w:tcPr>
          <w:p w14:paraId="204F7083" w14:textId="77777777" w:rsidR="00EB5451" w:rsidRDefault="006923DE" w:rsidP="002B6DA3">
            <w:pPr>
              <w:spacing w:line="233" w:lineRule="auto"/>
              <w:jc w:val="both"/>
            </w:pPr>
            <w:r>
              <w:rPr>
                <w:lang w:eastAsia="en-US"/>
              </w:rPr>
              <w:t>Организация и контроль разработки мероприятий по применению методов интенсификации работы скважин</w:t>
            </w:r>
          </w:p>
        </w:tc>
      </w:tr>
      <w:tr w:rsidR="00EB5451" w14:paraId="611B9B6B" w14:textId="77777777">
        <w:trPr>
          <w:trHeight w:val="20"/>
          <w:jc w:val="center"/>
        </w:trPr>
        <w:tc>
          <w:tcPr>
            <w:tcW w:w="901" w:type="pct"/>
            <w:vMerge/>
          </w:tcPr>
          <w:p w14:paraId="5BB6B295" w14:textId="77777777" w:rsidR="00EB5451" w:rsidRDefault="00EB5451">
            <w:pPr>
              <w:rPr>
                <w:rFonts w:cs="Times New Roman"/>
                <w:szCs w:val="24"/>
              </w:rPr>
            </w:pPr>
          </w:p>
        </w:tc>
        <w:tc>
          <w:tcPr>
            <w:tcW w:w="4099" w:type="pct"/>
            <w:vAlign w:val="center"/>
          </w:tcPr>
          <w:p w14:paraId="0AEDD546" w14:textId="77777777" w:rsidR="00EB5451" w:rsidRDefault="006923DE" w:rsidP="002B6DA3">
            <w:pPr>
              <w:spacing w:line="233" w:lineRule="auto"/>
              <w:jc w:val="both"/>
            </w:pPr>
            <w:r>
              <w:rPr>
                <w:lang w:eastAsia="en-US"/>
              </w:rPr>
              <w:t>Осуществление методического руководства геологическим обеспечением процесса в ПХГ</w:t>
            </w:r>
          </w:p>
        </w:tc>
      </w:tr>
      <w:tr w:rsidR="00EB5451" w14:paraId="0AC81EE3" w14:textId="77777777">
        <w:trPr>
          <w:trHeight w:val="20"/>
          <w:jc w:val="center"/>
        </w:trPr>
        <w:tc>
          <w:tcPr>
            <w:tcW w:w="901" w:type="pct"/>
            <w:vMerge/>
          </w:tcPr>
          <w:p w14:paraId="7B265287" w14:textId="77777777" w:rsidR="00EB5451" w:rsidRDefault="00EB5451">
            <w:pPr>
              <w:rPr>
                <w:rFonts w:cs="Times New Roman"/>
                <w:szCs w:val="24"/>
              </w:rPr>
            </w:pPr>
          </w:p>
        </w:tc>
        <w:tc>
          <w:tcPr>
            <w:tcW w:w="4099" w:type="pct"/>
            <w:vAlign w:val="center"/>
          </w:tcPr>
          <w:p w14:paraId="0838EC26" w14:textId="77777777" w:rsidR="00EB5451" w:rsidRDefault="006923DE" w:rsidP="002B6DA3">
            <w:pPr>
              <w:spacing w:line="233" w:lineRule="auto"/>
              <w:jc w:val="both"/>
            </w:pPr>
            <w:r>
              <w:rPr>
                <w:lang w:eastAsia="en-US"/>
              </w:rPr>
              <w:t>Организация рационализаторской деятельности в области геологического обеспечения ПХГ</w:t>
            </w:r>
          </w:p>
        </w:tc>
      </w:tr>
      <w:tr w:rsidR="00EB5451" w14:paraId="4AE41B84" w14:textId="77777777">
        <w:trPr>
          <w:trHeight w:val="20"/>
          <w:jc w:val="center"/>
        </w:trPr>
        <w:tc>
          <w:tcPr>
            <w:tcW w:w="901" w:type="pct"/>
            <w:vMerge w:val="restart"/>
          </w:tcPr>
          <w:p w14:paraId="3A559CF8" w14:textId="77777777" w:rsidR="00EB5451" w:rsidRDefault="006923DE">
            <w:pPr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Необходимые умения</w:t>
            </w:r>
          </w:p>
        </w:tc>
        <w:tc>
          <w:tcPr>
            <w:tcW w:w="4099" w:type="pct"/>
            <w:vAlign w:val="center"/>
          </w:tcPr>
          <w:p w14:paraId="017399E8" w14:textId="77777777" w:rsidR="00EB5451" w:rsidRDefault="006923DE">
            <w:pPr>
              <w:jc w:val="both"/>
            </w:pPr>
            <w:r>
              <w:rPr>
                <w:lang w:eastAsia="en-US"/>
              </w:rPr>
              <w:t>Анализировать и оценивать текущее состояние объектов ПХГ</w:t>
            </w:r>
          </w:p>
        </w:tc>
      </w:tr>
      <w:tr w:rsidR="00EB5451" w14:paraId="1DF08F8D" w14:textId="77777777">
        <w:trPr>
          <w:trHeight w:val="20"/>
          <w:jc w:val="center"/>
        </w:trPr>
        <w:tc>
          <w:tcPr>
            <w:tcW w:w="901" w:type="pct"/>
            <w:vMerge/>
          </w:tcPr>
          <w:p w14:paraId="2C0086AD" w14:textId="77777777" w:rsidR="00EB5451" w:rsidRDefault="00EB5451">
            <w:pPr>
              <w:rPr>
                <w:rFonts w:cs="Times New Roman"/>
                <w:szCs w:val="24"/>
              </w:rPr>
            </w:pPr>
          </w:p>
        </w:tc>
        <w:tc>
          <w:tcPr>
            <w:tcW w:w="4099" w:type="pct"/>
            <w:vAlign w:val="center"/>
          </w:tcPr>
          <w:p w14:paraId="2B3B531F" w14:textId="77777777" w:rsidR="00EB5451" w:rsidRDefault="006923DE">
            <w:pPr>
              <w:jc w:val="both"/>
              <w:rPr>
                <w:szCs w:val="24"/>
              </w:rPr>
            </w:pPr>
            <w:r>
              <w:rPr>
                <w:szCs w:val="24"/>
              </w:rPr>
              <w:t>Анализировать и оценивать текущие условия эксплуатации скважин ПХГ</w:t>
            </w:r>
          </w:p>
        </w:tc>
      </w:tr>
      <w:tr w:rsidR="00EB5451" w14:paraId="2C587D14" w14:textId="77777777">
        <w:trPr>
          <w:trHeight w:val="20"/>
          <w:jc w:val="center"/>
        </w:trPr>
        <w:tc>
          <w:tcPr>
            <w:tcW w:w="901" w:type="pct"/>
            <w:vMerge/>
          </w:tcPr>
          <w:p w14:paraId="30BFCC0C" w14:textId="77777777" w:rsidR="00EB5451" w:rsidRDefault="00EB5451">
            <w:pPr>
              <w:rPr>
                <w:rFonts w:cs="Times New Roman"/>
                <w:szCs w:val="24"/>
              </w:rPr>
            </w:pPr>
          </w:p>
        </w:tc>
        <w:tc>
          <w:tcPr>
            <w:tcW w:w="4099" w:type="pct"/>
            <w:vAlign w:val="center"/>
          </w:tcPr>
          <w:p w14:paraId="4903A833" w14:textId="77777777" w:rsidR="00EB5451" w:rsidRDefault="006923DE">
            <w:pPr>
              <w:jc w:val="both"/>
            </w:pPr>
            <w:r>
              <w:rPr>
                <w:lang w:eastAsia="en-US"/>
              </w:rPr>
              <w:t>Анализировать сведения о геолого-геофизической характеристике разреза</w:t>
            </w:r>
          </w:p>
        </w:tc>
      </w:tr>
      <w:tr w:rsidR="00EB5451" w14:paraId="6B64724A" w14:textId="77777777">
        <w:trPr>
          <w:trHeight w:val="20"/>
          <w:jc w:val="center"/>
        </w:trPr>
        <w:tc>
          <w:tcPr>
            <w:tcW w:w="901" w:type="pct"/>
            <w:vMerge/>
          </w:tcPr>
          <w:p w14:paraId="59C325DB" w14:textId="77777777" w:rsidR="00EB5451" w:rsidRDefault="00EB5451">
            <w:pPr>
              <w:rPr>
                <w:rFonts w:cs="Times New Roman"/>
                <w:szCs w:val="24"/>
              </w:rPr>
            </w:pPr>
          </w:p>
        </w:tc>
        <w:tc>
          <w:tcPr>
            <w:tcW w:w="4099" w:type="pct"/>
            <w:vAlign w:val="center"/>
          </w:tcPr>
          <w:p w14:paraId="2E90283D" w14:textId="77777777" w:rsidR="00EB5451" w:rsidRDefault="006923DE">
            <w:pPr>
              <w:jc w:val="both"/>
            </w:pPr>
            <w:r>
              <w:rPr>
                <w:szCs w:val="24"/>
              </w:rPr>
              <w:t xml:space="preserve">Организовывать внедрение новых методов, техники и технологий </w:t>
            </w:r>
            <w:r>
              <w:rPr>
                <w:lang w:eastAsia="en-US"/>
              </w:rPr>
              <w:t>в области геологии ПХГ</w:t>
            </w:r>
          </w:p>
        </w:tc>
      </w:tr>
      <w:tr w:rsidR="00EB5451" w14:paraId="06705426" w14:textId="77777777">
        <w:trPr>
          <w:trHeight w:val="20"/>
          <w:jc w:val="center"/>
        </w:trPr>
        <w:tc>
          <w:tcPr>
            <w:tcW w:w="901" w:type="pct"/>
            <w:vMerge/>
          </w:tcPr>
          <w:p w14:paraId="078181B0" w14:textId="77777777" w:rsidR="00EB5451" w:rsidRDefault="00EB5451">
            <w:pPr>
              <w:rPr>
                <w:rFonts w:cs="Times New Roman"/>
                <w:szCs w:val="24"/>
              </w:rPr>
            </w:pPr>
          </w:p>
        </w:tc>
        <w:tc>
          <w:tcPr>
            <w:tcW w:w="4099" w:type="pct"/>
            <w:vAlign w:val="center"/>
          </w:tcPr>
          <w:p w14:paraId="0E58F9B5" w14:textId="77777777" w:rsidR="00EB5451" w:rsidRDefault="006923DE">
            <w:pPr>
              <w:jc w:val="both"/>
            </w:pPr>
            <w:r>
              <w:rPr>
                <w:lang w:eastAsia="en-US"/>
              </w:rPr>
              <w:t>Определять рациональные и эффективные методы организации и схемы развития геологических работ</w:t>
            </w:r>
          </w:p>
        </w:tc>
      </w:tr>
      <w:tr w:rsidR="00EB5451" w14:paraId="07D38CFF" w14:textId="77777777">
        <w:trPr>
          <w:trHeight w:val="20"/>
          <w:jc w:val="center"/>
        </w:trPr>
        <w:tc>
          <w:tcPr>
            <w:tcW w:w="901" w:type="pct"/>
            <w:vMerge/>
          </w:tcPr>
          <w:p w14:paraId="1E58DC8C" w14:textId="77777777" w:rsidR="00EB5451" w:rsidRDefault="00EB5451">
            <w:pPr>
              <w:rPr>
                <w:rFonts w:cs="Times New Roman"/>
                <w:szCs w:val="24"/>
              </w:rPr>
            </w:pPr>
          </w:p>
        </w:tc>
        <w:tc>
          <w:tcPr>
            <w:tcW w:w="4099" w:type="pct"/>
            <w:vAlign w:val="center"/>
          </w:tcPr>
          <w:p w14:paraId="521196D0" w14:textId="77777777" w:rsidR="00EB5451" w:rsidRDefault="006923DE">
            <w:pPr>
              <w:jc w:val="both"/>
            </w:pPr>
            <w:r>
              <w:rPr>
                <w:lang w:eastAsia="en-US"/>
              </w:rPr>
              <w:t>Оценивать целесообразность применения соответствующей технологии на объектах ПХГ</w:t>
            </w:r>
          </w:p>
        </w:tc>
      </w:tr>
      <w:tr w:rsidR="00EB5451" w14:paraId="04045E92" w14:textId="77777777">
        <w:trPr>
          <w:trHeight w:val="20"/>
          <w:jc w:val="center"/>
        </w:trPr>
        <w:tc>
          <w:tcPr>
            <w:tcW w:w="901" w:type="pct"/>
            <w:vMerge/>
          </w:tcPr>
          <w:p w14:paraId="59D4C789" w14:textId="77777777" w:rsidR="00EB5451" w:rsidRDefault="00EB5451">
            <w:pPr>
              <w:rPr>
                <w:rFonts w:cs="Times New Roman"/>
                <w:szCs w:val="24"/>
              </w:rPr>
            </w:pPr>
          </w:p>
        </w:tc>
        <w:tc>
          <w:tcPr>
            <w:tcW w:w="4099" w:type="pct"/>
            <w:vAlign w:val="center"/>
          </w:tcPr>
          <w:p w14:paraId="52F7B5C0" w14:textId="77777777" w:rsidR="00EB5451" w:rsidRDefault="006923DE">
            <w:pPr>
              <w:jc w:val="both"/>
            </w:pPr>
            <w:r>
              <w:rPr>
                <w:lang w:eastAsia="en-US"/>
              </w:rPr>
              <w:t>Применять методы интенсификации работы скважин</w:t>
            </w:r>
          </w:p>
        </w:tc>
      </w:tr>
      <w:tr w:rsidR="00EB5451" w14:paraId="2D21A113" w14:textId="77777777">
        <w:trPr>
          <w:trHeight w:val="20"/>
          <w:jc w:val="center"/>
        </w:trPr>
        <w:tc>
          <w:tcPr>
            <w:tcW w:w="901" w:type="pct"/>
            <w:vMerge/>
          </w:tcPr>
          <w:p w14:paraId="36ACB605" w14:textId="77777777" w:rsidR="00EB5451" w:rsidRDefault="00EB5451">
            <w:pPr>
              <w:rPr>
                <w:rFonts w:cs="Times New Roman"/>
                <w:szCs w:val="24"/>
              </w:rPr>
            </w:pPr>
          </w:p>
        </w:tc>
        <w:tc>
          <w:tcPr>
            <w:tcW w:w="4099" w:type="pct"/>
            <w:vAlign w:val="center"/>
          </w:tcPr>
          <w:p w14:paraId="1ACFB363" w14:textId="77777777" w:rsidR="00EB5451" w:rsidRDefault="006923DE">
            <w:pPr>
              <w:jc w:val="both"/>
            </w:pPr>
            <w:r>
              <w:rPr>
                <w:szCs w:val="24"/>
              </w:rPr>
              <w:t xml:space="preserve">Определять резервы повышения эффективности </w:t>
            </w:r>
            <w:r>
              <w:rPr>
                <w:lang w:eastAsia="en-US"/>
              </w:rPr>
              <w:t>эксплуатации скважин ПХГ</w:t>
            </w:r>
          </w:p>
        </w:tc>
      </w:tr>
      <w:tr w:rsidR="00EB5451" w14:paraId="25FDE2E6" w14:textId="77777777">
        <w:trPr>
          <w:trHeight w:val="20"/>
          <w:jc w:val="center"/>
        </w:trPr>
        <w:tc>
          <w:tcPr>
            <w:tcW w:w="901" w:type="pct"/>
            <w:vMerge/>
          </w:tcPr>
          <w:p w14:paraId="7E2D3402" w14:textId="77777777" w:rsidR="00EB5451" w:rsidRDefault="00EB5451">
            <w:pPr>
              <w:rPr>
                <w:rFonts w:cs="Times New Roman"/>
                <w:szCs w:val="24"/>
              </w:rPr>
            </w:pPr>
          </w:p>
        </w:tc>
        <w:tc>
          <w:tcPr>
            <w:tcW w:w="4099" w:type="pct"/>
            <w:vAlign w:val="center"/>
          </w:tcPr>
          <w:p w14:paraId="27313653" w14:textId="77777777" w:rsidR="00EB5451" w:rsidRDefault="006923DE">
            <w:pPr>
              <w:jc w:val="both"/>
            </w:pPr>
            <w:r>
              <w:rPr>
                <w:lang w:eastAsia="en-US"/>
              </w:rPr>
              <w:t>Оценивать эффективность внедрения новых техники, технологий, инновационных предложений в области геологического обеспечения ПХГ</w:t>
            </w:r>
          </w:p>
        </w:tc>
      </w:tr>
      <w:tr w:rsidR="00EB5451" w14:paraId="2F75E5C6" w14:textId="77777777">
        <w:trPr>
          <w:trHeight w:val="20"/>
          <w:jc w:val="center"/>
        </w:trPr>
        <w:tc>
          <w:tcPr>
            <w:tcW w:w="901" w:type="pct"/>
            <w:vMerge/>
          </w:tcPr>
          <w:p w14:paraId="17F655BE" w14:textId="77777777" w:rsidR="00EB5451" w:rsidRDefault="00EB5451">
            <w:pPr>
              <w:rPr>
                <w:rFonts w:cs="Times New Roman"/>
                <w:szCs w:val="24"/>
              </w:rPr>
            </w:pPr>
          </w:p>
        </w:tc>
        <w:tc>
          <w:tcPr>
            <w:tcW w:w="4099" w:type="pct"/>
            <w:vAlign w:val="center"/>
          </w:tcPr>
          <w:p w14:paraId="604418BD" w14:textId="77777777" w:rsidR="00EB5451" w:rsidRDefault="006923DE">
            <w:pPr>
              <w:jc w:val="both"/>
              <w:rPr>
                <w:szCs w:val="24"/>
              </w:rPr>
            </w:pPr>
            <w:r>
              <w:rPr>
                <w:szCs w:val="24"/>
              </w:rPr>
              <w:t xml:space="preserve">Разрабатывать план рационализаторской деятельности, направленной на повышение надежности и эффективности </w:t>
            </w:r>
            <w:r>
              <w:rPr>
                <w:lang w:eastAsia="en-US"/>
              </w:rPr>
              <w:t xml:space="preserve">эксплуатации скважин ПХГ, выполнения </w:t>
            </w:r>
            <w:r>
              <w:rPr>
                <w:rFonts w:cs="Times New Roman"/>
                <w:szCs w:val="24"/>
              </w:rPr>
              <w:t xml:space="preserve">работ по бурению, реконструкции, ремонту и эксплуатации скважин ПХГ, </w:t>
            </w:r>
            <w:r>
              <w:rPr>
                <w:lang w:eastAsia="en-US"/>
              </w:rPr>
              <w:t>в отношении которых возможно применение рационализаторских предложений</w:t>
            </w:r>
          </w:p>
        </w:tc>
      </w:tr>
      <w:tr w:rsidR="00EB5451" w14:paraId="6B90058B" w14:textId="77777777">
        <w:trPr>
          <w:trHeight w:val="20"/>
          <w:jc w:val="center"/>
        </w:trPr>
        <w:tc>
          <w:tcPr>
            <w:tcW w:w="901" w:type="pct"/>
            <w:vMerge w:val="restart"/>
          </w:tcPr>
          <w:p w14:paraId="58FCB1F9" w14:textId="77777777" w:rsidR="00EB5451" w:rsidRDefault="006923DE">
            <w:pPr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Необходимые знания</w:t>
            </w:r>
          </w:p>
        </w:tc>
        <w:tc>
          <w:tcPr>
            <w:tcW w:w="4099" w:type="pct"/>
            <w:vAlign w:val="center"/>
          </w:tcPr>
          <w:p w14:paraId="71447D83" w14:textId="77777777" w:rsidR="00EB5451" w:rsidRDefault="006923DE">
            <w:pPr>
              <w:jc w:val="both"/>
              <w:rPr>
                <w:b/>
                <w:bCs/>
                <w:szCs w:val="24"/>
              </w:rPr>
            </w:pPr>
            <w:r>
              <w:rPr>
                <w:szCs w:val="24"/>
              </w:rPr>
              <w:t xml:space="preserve">Нормативные правовые акты Российской Федерации, локальные нормативные акты и распорядительные документы в области </w:t>
            </w:r>
            <w:r>
              <w:rPr>
                <w:szCs w:val="24"/>
                <w:lang w:eastAsia="en-US"/>
              </w:rPr>
              <w:t>геологического обеспечения ПХГ</w:t>
            </w:r>
          </w:p>
        </w:tc>
      </w:tr>
      <w:tr w:rsidR="00EB5451" w14:paraId="69286521" w14:textId="77777777">
        <w:trPr>
          <w:trHeight w:val="20"/>
          <w:jc w:val="center"/>
        </w:trPr>
        <w:tc>
          <w:tcPr>
            <w:tcW w:w="901" w:type="pct"/>
            <w:vMerge/>
          </w:tcPr>
          <w:p w14:paraId="0F31A88D" w14:textId="77777777" w:rsidR="00EB5451" w:rsidRDefault="00EB5451">
            <w:pPr>
              <w:rPr>
                <w:rFonts w:cs="Times New Roman"/>
                <w:szCs w:val="24"/>
              </w:rPr>
            </w:pPr>
          </w:p>
        </w:tc>
        <w:tc>
          <w:tcPr>
            <w:tcW w:w="4099" w:type="pct"/>
            <w:vAlign w:val="center"/>
          </w:tcPr>
          <w:p w14:paraId="7F1BD0DB" w14:textId="77777777" w:rsidR="00EB5451" w:rsidRDefault="006923DE">
            <w:pPr>
              <w:jc w:val="both"/>
              <w:rPr>
                <w:b/>
                <w:szCs w:val="24"/>
              </w:rPr>
            </w:pPr>
            <w:r>
              <w:rPr>
                <w:szCs w:val="24"/>
              </w:rPr>
              <w:t xml:space="preserve">Отраслевые документы, регламентирующие внедрение новых техники, технологий, НИОКР в области </w:t>
            </w:r>
            <w:r>
              <w:rPr>
                <w:szCs w:val="24"/>
                <w:lang w:eastAsia="en-US"/>
              </w:rPr>
              <w:t>геологического обеспечения ПХГ</w:t>
            </w:r>
          </w:p>
        </w:tc>
      </w:tr>
      <w:tr w:rsidR="00EB5451" w14:paraId="3C7A9589" w14:textId="77777777">
        <w:trPr>
          <w:trHeight w:val="20"/>
          <w:jc w:val="center"/>
        </w:trPr>
        <w:tc>
          <w:tcPr>
            <w:tcW w:w="901" w:type="pct"/>
            <w:vMerge/>
          </w:tcPr>
          <w:p w14:paraId="4DBCA1B1" w14:textId="77777777" w:rsidR="00EB5451" w:rsidRDefault="00EB5451">
            <w:pPr>
              <w:rPr>
                <w:rFonts w:cs="Times New Roman"/>
                <w:szCs w:val="24"/>
              </w:rPr>
            </w:pPr>
          </w:p>
        </w:tc>
        <w:tc>
          <w:tcPr>
            <w:tcW w:w="4099" w:type="pct"/>
            <w:vAlign w:val="center"/>
          </w:tcPr>
          <w:p w14:paraId="5893E30F" w14:textId="77777777" w:rsidR="00EB5451" w:rsidRDefault="006923DE">
            <w:pPr>
              <w:jc w:val="both"/>
              <w:rPr>
                <w:szCs w:val="24"/>
              </w:rPr>
            </w:pPr>
            <w:r>
              <w:rPr>
                <w:szCs w:val="24"/>
              </w:rPr>
              <w:t xml:space="preserve">Новые технологии и методы бурения, ремонта, реконструкции </w:t>
            </w:r>
            <w:r>
              <w:rPr>
                <w:rFonts w:cs="Times New Roman"/>
                <w:szCs w:val="24"/>
              </w:rPr>
              <w:t>скважин ПХГ,</w:t>
            </w:r>
            <w:r>
              <w:rPr>
                <w:szCs w:val="24"/>
              </w:rPr>
              <w:t xml:space="preserve"> строительства и эксплуатации ПХГ</w:t>
            </w:r>
          </w:p>
        </w:tc>
      </w:tr>
      <w:tr w:rsidR="00EB5451" w14:paraId="1127CB3E" w14:textId="77777777">
        <w:trPr>
          <w:trHeight w:val="20"/>
          <w:jc w:val="center"/>
        </w:trPr>
        <w:tc>
          <w:tcPr>
            <w:tcW w:w="901" w:type="pct"/>
            <w:vMerge/>
          </w:tcPr>
          <w:p w14:paraId="45C76F80" w14:textId="77777777" w:rsidR="00EB5451" w:rsidRDefault="00EB5451">
            <w:pPr>
              <w:rPr>
                <w:rFonts w:cs="Times New Roman"/>
                <w:color w:val="FF0000"/>
                <w:szCs w:val="24"/>
              </w:rPr>
            </w:pPr>
          </w:p>
        </w:tc>
        <w:tc>
          <w:tcPr>
            <w:tcW w:w="4099" w:type="pct"/>
            <w:vAlign w:val="center"/>
          </w:tcPr>
          <w:p w14:paraId="0F0D6D53" w14:textId="77777777" w:rsidR="00EB5451" w:rsidRDefault="006923DE">
            <w:pPr>
              <w:jc w:val="both"/>
              <w:rPr>
                <w:szCs w:val="24"/>
              </w:rPr>
            </w:pPr>
            <w:r>
              <w:rPr>
                <w:szCs w:val="24"/>
              </w:rPr>
              <w:t>Назначение, устройство и принцип работы наземного и подземного оборудования ПХГ</w:t>
            </w:r>
          </w:p>
        </w:tc>
      </w:tr>
      <w:tr w:rsidR="00EB5451" w14:paraId="3F25CA49" w14:textId="77777777">
        <w:trPr>
          <w:trHeight w:val="20"/>
          <w:jc w:val="center"/>
        </w:trPr>
        <w:tc>
          <w:tcPr>
            <w:tcW w:w="901" w:type="pct"/>
            <w:vMerge/>
          </w:tcPr>
          <w:p w14:paraId="3EACC4F1" w14:textId="77777777" w:rsidR="00EB5451" w:rsidRDefault="00EB5451">
            <w:pPr>
              <w:rPr>
                <w:rFonts w:cs="Times New Roman"/>
                <w:color w:val="FF0000"/>
                <w:szCs w:val="24"/>
              </w:rPr>
            </w:pPr>
          </w:p>
        </w:tc>
        <w:tc>
          <w:tcPr>
            <w:tcW w:w="4099" w:type="pct"/>
            <w:vAlign w:val="center"/>
          </w:tcPr>
          <w:p w14:paraId="050C2CF8" w14:textId="77777777" w:rsidR="00EB5451" w:rsidRDefault="006923DE">
            <w:pPr>
              <w:jc w:val="both"/>
              <w:rPr>
                <w:szCs w:val="24"/>
              </w:rPr>
            </w:pPr>
            <w:r>
              <w:rPr>
                <w:szCs w:val="24"/>
              </w:rPr>
              <w:t>Основы функционирования Единой системы газоснабжения</w:t>
            </w:r>
          </w:p>
        </w:tc>
      </w:tr>
      <w:tr w:rsidR="00EB5451" w14:paraId="2E6AA217" w14:textId="77777777">
        <w:trPr>
          <w:trHeight w:val="20"/>
          <w:jc w:val="center"/>
        </w:trPr>
        <w:tc>
          <w:tcPr>
            <w:tcW w:w="901" w:type="pct"/>
            <w:vMerge/>
          </w:tcPr>
          <w:p w14:paraId="27CE2218" w14:textId="77777777" w:rsidR="00EB5451" w:rsidRDefault="00EB5451">
            <w:pPr>
              <w:rPr>
                <w:rFonts w:cs="Times New Roman"/>
                <w:color w:val="FF0000"/>
                <w:szCs w:val="24"/>
              </w:rPr>
            </w:pPr>
          </w:p>
        </w:tc>
        <w:tc>
          <w:tcPr>
            <w:tcW w:w="4099" w:type="pct"/>
            <w:vAlign w:val="center"/>
          </w:tcPr>
          <w:p w14:paraId="29FEC8D0" w14:textId="77777777" w:rsidR="00EB5451" w:rsidRDefault="006923DE">
            <w:pPr>
              <w:jc w:val="both"/>
              <w:rPr>
                <w:szCs w:val="24"/>
              </w:rPr>
            </w:pPr>
            <w:r>
              <w:rPr>
                <w:szCs w:val="24"/>
              </w:rPr>
              <w:t>Технологии и методы проведения геолого-разведочных работ</w:t>
            </w:r>
          </w:p>
        </w:tc>
      </w:tr>
      <w:tr w:rsidR="00EB5451" w14:paraId="639CC7FE" w14:textId="77777777">
        <w:trPr>
          <w:trHeight w:val="20"/>
          <w:jc w:val="center"/>
        </w:trPr>
        <w:tc>
          <w:tcPr>
            <w:tcW w:w="901" w:type="pct"/>
            <w:vMerge/>
          </w:tcPr>
          <w:p w14:paraId="4BD90D9E" w14:textId="77777777" w:rsidR="00EB5451" w:rsidRDefault="00EB5451">
            <w:pPr>
              <w:rPr>
                <w:rFonts w:cs="Times New Roman"/>
                <w:color w:val="FF0000"/>
                <w:szCs w:val="24"/>
              </w:rPr>
            </w:pPr>
          </w:p>
        </w:tc>
        <w:tc>
          <w:tcPr>
            <w:tcW w:w="4099" w:type="pct"/>
            <w:vAlign w:val="center"/>
          </w:tcPr>
          <w:p w14:paraId="60EC4841" w14:textId="77777777" w:rsidR="00EB5451" w:rsidRDefault="006923DE">
            <w:pPr>
              <w:jc w:val="both"/>
              <w:rPr>
                <w:szCs w:val="24"/>
              </w:rPr>
            </w:pPr>
            <w:r>
              <w:rPr>
                <w:szCs w:val="24"/>
              </w:rPr>
              <w:t>Геолого-геофизическая характеристика района проведения работ</w:t>
            </w:r>
          </w:p>
        </w:tc>
      </w:tr>
      <w:tr w:rsidR="00EB5451" w14:paraId="72674FFA" w14:textId="77777777">
        <w:trPr>
          <w:trHeight w:val="20"/>
          <w:jc w:val="center"/>
        </w:trPr>
        <w:tc>
          <w:tcPr>
            <w:tcW w:w="901" w:type="pct"/>
            <w:vMerge/>
          </w:tcPr>
          <w:p w14:paraId="10B14813" w14:textId="77777777" w:rsidR="00EB5451" w:rsidRDefault="00EB5451">
            <w:pPr>
              <w:rPr>
                <w:rFonts w:cs="Times New Roman"/>
                <w:color w:val="FF0000"/>
                <w:szCs w:val="24"/>
              </w:rPr>
            </w:pPr>
          </w:p>
        </w:tc>
        <w:tc>
          <w:tcPr>
            <w:tcW w:w="4099" w:type="pct"/>
            <w:vAlign w:val="center"/>
          </w:tcPr>
          <w:p w14:paraId="7C26AA7C" w14:textId="77777777" w:rsidR="00EB5451" w:rsidRDefault="006923DE">
            <w:pPr>
              <w:jc w:val="both"/>
            </w:pPr>
            <w:r>
              <w:rPr>
                <w:lang w:eastAsia="en-US"/>
              </w:rPr>
              <w:t>Перспективы развития геологических работ в регионе</w:t>
            </w:r>
          </w:p>
        </w:tc>
      </w:tr>
      <w:tr w:rsidR="00EB5451" w14:paraId="54C13FD6" w14:textId="77777777">
        <w:trPr>
          <w:trHeight w:val="20"/>
          <w:jc w:val="center"/>
        </w:trPr>
        <w:tc>
          <w:tcPr>
            <w:tcW w:w="901" w:type="pct"/>
            <w:vMerge/>
          </w:tcPr>
          <w:p w14:paraId="0074309F" w14:textId="77777777" w:rsidR="00EB5451" w:rsidRDefault="00EB5451">
            <w:pPr>
              <w:rPr>
                <w:rFonts w:cs="Times New Roman"/>
                <w:color w:val="FF0000"/>
                <w:szCs w:val="24"/>
              </w:rPr>
            </w:pPr>
          </w:p>
        </w:tc>
        <w:tc>
          <w:tcPr>
            <w:tcW w:w="4099" w:type="pct"/>
            <w:vAlign w:val="center"/>
          </w:tcPr>
          <w:p w14:paraId="0479EE8D" w14:textId="77777777" w:rsidR="00EB5451" w:rsidRDefault="006923DE">
            <w:pPr>
              <w:jc w:val="both"/>
            </w:pPr>
            <w:r>
              <w:rPr>
                <w:szCs w:val="24"/>
              </w:rPr>
              <w:t xml:space="preserve">Стратегические планы развития объектов </w:t>
            </w:r>
            <w:r>
              <w:rPr>
                <w:lang w:eastAsia="en-US"/>
              </w:rPr>
              <w:t>ПХГ</w:t>
            </w:r>
          </w:p>
        </w:tc>
      </w:tr>
      <w:tr w:rsidR="00EB5451" w14:paraId="2FF41941" w14:textId="77777777">
        <w:trPr>
          <w:trHeight w:val="20"/>
          <w:jc w:val="center"/>
        </w:trPr>
        <w:tc>
          <w:tcPr>
            <w:tcW w:w="901" w:type="pct"/>
            <w:vMerge/>
          </w:tcPr>
          <w:p w14:paraId="14BAC4F4" w14:textId="77777777" w:rsidR="00EB5451" w:rsidRDefault="00EB5451">
            <w:pPr>
              <w:rPr>
                <w:rFonts w:cs="Times New Roman"/>
                <w:color w:val="FF0000"/>
                <w:szCs w:val="24"/>
              </w:rPr>
            </w:pPr>
          </w:p>
        </w:tc>
        <w:tc>
          <w:tcPr>
            <w:tcW w:w="4099" w:type="pct"/>
            <w:vAlign w:val="center"/>
          </w:tcPr>
          <w:p w14:paraId="5C226E73" w14:textId="77777777" w:rsidR="00EB5451" w:rsidRDefault="006923DE">
            <w:pPr>
              <w:jc w:val="both"/>
            </w:pPr>
            <w:r>
              <w:rPr>
                <w:szCs w:val="24"/>
              </w:rPr>
              <w:t xml:space="preserve">Способы повышения надежности, эффективности и безопасности </w:t>
            </w:r>
            <w:r>
              <w:t>проведения геологических работ на объектах ПХГ</w:t>
            </w:r>
          </w:p>
        </w:tc>
      </w:tr>
      <w:tr w:rsidR="00EB5451" w14:paraId="427FEA97" w14:textId="77777777">
        <w:trPr>
          <w:trHeight w:val="20"/>
          <w:jc w:val="center"/>
        </w:trPr>
        <w:tc>
          <w:tcPr>
            <w:tcW w:w="901" w:type="pct"/>
            <w:vMerge/>
          </w:tcPr>
          <w:p w14:paraId="4279A688" w14:textId="77777777" w:rsidR="00EB5451" w:rsidRDefault="00EB5451">
            <w:pPr>
              <w:rPr>
                <w:rFonts w:cs="Times New Roman"/>
                <w:color w:val="FF0000"/>
                <w:szCs w:val="24"/>
              </w:rPr>
            </w:pPr>
          </w:p>
        </w:tc>
        <w:tc>
          <w:tcPr>
            <w:tcW w:w="4099" w:type="pct"/>
            <w:vAlign w:val="center"/>
          </w:tcPr>
          <w:p w14:paraId="4FF69A07" w14:textId="77777777" w:rsidR="00EB5451" w:rsidRDefault="006923DE">
            <w:pPr>
              <w:jc w:val="both"/>
            </w:pPr>
            <w:r>
              <w:t>Методы интенсификации работы скважин</w:t>
            </w:r>
          </w:p>
        </w:tc>
      </w:tr>
      <w:tr w:rsidR="00EB5451" w14:paraId="15EF26CA" w14:textId="77777777">
        <w:trPr>
          <w:trHeight w:val="20"/>
          <w:jc w:val="center"/>
        </w:trPr>
        <w:tc>
          <w:tcPr>
            <w:tcW w:w="901" w:type="pct"/>
            <w:vMerge/>
          </w:tcPr>
          <w:p w14:paraId="405779D9" w14:textId="77777777" w:rsidR="00EB5451" w:rsidRDefault="00EB5451">
            <w:pPr>
              <w:rPr>
                <w:rFonts w:cs="Times New Roman"/>
                <w:color w:val="FF0000"/>
                <w:szCs w:val="24"/>
              </w:rPr>
            </w:pPr>
          </w:p>
        </w:tc>
        <w:tc>
          <w:tcPr>
            <w:tcW w:w="4099" w:type="pct"/>
            <w:vAlign w:val="center"/>
          </w:tcPr>
          <w:p w14:paraId="76EA4F3F" w14:textId="77777777" w:rsidR="00EB5451" w:rsidRDefault="006923DE">
            <w:pPr>
              <w:jc w:val="both"/>
            </w:pPr>
            <w:r>
              <w:t>Методы проведения технических расчетов и определения эффективности новых техники, технологий, инновационных предложений</w:t>
            </w:r>
          </w:p>
        </w:tc>
      </w:tr>
      <w:tr w:rsidR="00EB5451" w14:paraId="5001993D" w14:textId="77777777">
        <w:trPr>
          <w:trHeight w:val="20"/>
          <w:jc w:val="center"/>
        </w:trPr>
        <w:tc>
          <w:tcPr>
            <w:tcW w:w="901" w:type="pct"/>
            <w:vMerge/>
          </w:tcPr>
          <w:p w14:paraId="12AFD373" w14:textId="77777777" w:rsidR="00EB5451" w:rsidRDefault="00EB5451">
            <w:pPr>
              <w:rPr>
                <w:rFonts w:cs="Times New Roman"/>
                <w:color w:val="FF0000"/>
                <w:szCs w:val="24"/>
              </w:rPr>
            </w:pPr>
          </w:p>
        </w:tc>
        <w:tc>
          <w:tcPr>
            <w:tcW w:w="4099" w:type="pct"/>
            <w:vAlign w:val="center"/>
          </w:tcPr>
          <w:p w14:paraId="7E4FA1DD" w14:textId="77777777" w:rsidR="00EB5451" w:rsidRDefault="006923DE">
            <w:pPr>
              <w:jc w:val="both"/>
              <w:rPr>
                <w:b/>
                <w:szCs w:val="24"/>
              </w:rPr>
            </w:pPr>
            <w:r>
              <w:rPr>
                <w:szCs w:val="24"/>
              </w:rPr>
              <w:t>Требования охраны труда, промышленной, пожарной и экологической безопасности</w:t>
            </w:r>
          </w:p>
        </w:tc>
      </w:tr>
      <w:tr w:rsidR="00EB5451" w14:paraId="370AF0DA" w14:textId="77777777">
        <w:trPr>
          <w:trHeight w:val="20"/>
          <w:jc w:val="center"/>
        </w:trPr>
        <w:tc>
          <w:tcPr>
            <w:tcW w:w="901" w:type="pct"/>
          </w:tcPr>
          <w:p w14:paraId="6860A009" w14:textId="77777777" w:rsidR="00EB5451" w:rsidRDefault="006923DE">
            <w:pPr>
              <w:rPr>
                <w:rFonts w:cs="Times New Roman"/>
                <w:color w:val="000000" w:themeColor="text1"/>
                <w:szCs w:val="24"/>
              </w:rPr>
            </w:pPr>
            <w:r>
              <w:rPr>
                <w:rFonts w:cs="Times New Roman"/>
                <w:szCs w:val="24"/>
              </w:rPr>
              <w:t>Другие характеристики</w:t>
            </w:r>
          </w:p>
        </w:tc>
        <w:tc>
          <w:tcPr>
            <w:tcW w:w="4099" w:type="pct"/>
          </w:tcPr>
          <w:p w14:paraId="5DE8622B" w14:textId="77777777" w:rsidR="00EB5451" w:rsidRDefault="006923DE">
            <w:pPr>
              <w:jc w:val="both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-</w:t>
            </w:r>
          </w:p>
        </w:tc>
      </w:tr>
    </w:tbl>
    <w:p w14:paraId="39C69DE2" w14:textId="77777777" w:rsidR="00EB5451" w:rsidRDefault="00EB5451">
      <w:pPr>
        <w:rPr>
          <w:color w:val="000000" w:themeColor="text1"/>
          <w:sz w:val="22"/>
        </w:rPr>
      </w:pPr>
    </w:p>
    <w:p w14:paraId="13A3B3E8" w14:textId="77777777" w:rsidR="00EB5451" w:rsidRDefault="006923DE">
      <w:pPr>
        <w:rPr>
          <w:b/>
        </w:rPr>
      </w:pPr>
      <w:r>
        <w:rPr>
          <w:b/>
        </w:rPr>
        <w:t>3.4.3. Трудовая функция</w:t>
      </w:r>
    </w:p>
    <w:p w14:paraId="0A3985BB" w14:textId="77777777" w:rsidR="00EB5451" w:rsidRDefault="00EB5451">
      <w:pPr>
        <w:rPr>
          <w:b/>
        </w:rPr>
      </w:pPr>
    </w:p>
    <w:tbl>
      <w:tblPr>
        <w:tblW w:w="5000" w:type="pct"/>
        <w:jc w:val="center"/>
        <w:tblLook w:val="01E0" w:firstRow="1" w:lastRow="1" w:firstColumn="1" w:lastColumn="1" w:noHBand="0" w:noVBand="0"/>
      </w:tblPr>
      <w:tblGrid>
        <w:gridCol w:w="1465"/>
        <w:gridCol w:w="5524"/>
        <w:gridCol w:w="552"/>
        <w:gridCol w:w="876"/>
        <w:gridCol w:w="1447"/>
        <w:gridCol w:w="336"/>
      </w:tblGrid>
      <w:tr w:rsidR="00EB5451" w14:paraId="267A230B" w14:textId="77777777">
        <w:trPr>
          <w:trHeight w:val="20"/>
          <w:jc w:val="center"/>
        </w:trPr>
        <w:tc>
          <w:tcPr>
            <w:tcW w:w="835" w:type="pct"/>
            <w:tcBorders>
              <w:right w:val="single" w:sz="4" w:space="0" w:color="808080"/>
            </w:tcBorders>
            <w:vAlign w:val="center"/>
          </w:tcPr>
          <w:p w14:paraId="5BCBFE1F" w14:textId="77777777" w:rsidR="00EB5451" w:rsidRDefault="006923DE">
            <w:pPr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Наименование</w:t>
            </w:r>
          </w:p>
        </w:tc>
        <w:tc>
          <w:tcPr>
            <w:tcW w:w="3195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3BE0C507" w14:textId="77777777" w:rsidR="00EB5451" w:rsidRDefault="006923DE">
            <w:pPr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Руководство персоналом подразделения геологического обеспечения ПХГ</w:t>
            </w:r>
          </w:p>
        </w:tc>
        <w:tc>
          <w:tcPr>
            <w:tcW w:w="139" w:type="pct"/>
            <w:tcBorders>
              <w:left w:val="single" w:sz="4" w:space="0" w:color="808080"/>
              <w:right w:val="single" w:sz="4" w:space="0" w:color="808080"/>
            </w:tcBorders>
            <w:vAlign w:val="center"/>
          </w:tcPr>
          <w:p w14:paraId="38F3683F" w14:textId="77777777" w:rsidR="00EB5451" w:rsidRDefault="006923DE">
            <w:pPr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Код</w:t>
            </w:r>
          </w:p>
        </w:tc>
        <w:tc>
          <w:tcPr>
            <w:tcW w:w="209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6CF31665" w14:textId="77777777" w:rsidR="00EB5451" w:rsidRDefault="006923DE">
            <w:pPr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  <w:lang w:val="en-US"/>
              </w:rPr>
              <w:t>D</w:t>
            </w:r>
            <w:r>
              <w:rPr>
                <w:rFonts w:cs="Times New Roman"/>
                <w:szCs w:val="24"/>
              </w:rPr>
              <w:t>/03.7</w:t>
            </w:r>
          </w:p>
        </w:tc>
        <w:tc>
          <w:tcPr>
            <w:tcW w:w="486" w:type="pct"/>
            <w:tcBorders>
              <w:left w:val="single" w:sz="4" w:space="0" w:color="808080"/>
              <w:right w:val="single" w:sz="4" w:space="0" w:color="808080"/>
            </w:tcBorders>
            <w:vAlign w:val="center"/>
          </w:tcPr>
          <w:p w14:paraId="44AF14E8" w14:textId="77777777" w:rsidR="00EB5451" w:rsidRDefault="006923DE">
            <w:pPr>
              <w:jc w:val="center"/>
              <w:rPr>
                <w:rFonts w:cs="Times New Roman"/>
                <w:sz w:val="20"/>
                <w:szCs w:val="20"/>
                <w:vertAlign w:val="superscript"/>
              </w:rPr>
            </w:pPr>
            <w:r>
              <w:rPr>
                <w:rFonts w:cs="Times New Roman"/>
                <w:sz w:val="20"/>
                <w:szCs w:val="20"/>
              </w:rPr>
              <w:t>Уровень (подуровень) квалификации</w:t>
            </w:r>
          </w:p>
        </w:tc>
        <w:tc>
          <w:tcPr>
            <w:tcW w:w="136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0BC1D7A2" w14:textId="77777777" w:rsidR="00EB5451" w:rsidRDefault="006923DE">
            <w:pPr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7</w:t>
            </w:r>
          </w:p>
        </w:tc>
      </w:tr>
    </w:tbl>
    <w:p w14:paraId="369F1186" w14:textId="77777777" w:rsidR="00EB5451" w:rsidRDefault="00EB5451">
      <w:pPr>
        <w:rPr>
          <w:color w:val="000000" w:themeColor="text1"/>
        </w:rPr>
      </w:pPr>
    </w:p>
    <w:tbl>
      <w:tblPr>
        <w:tblW w:w="5000" w:type="pct"/>
        <w:jc w:val="center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Look w:val="01E0" w:firstRow="1" w:lastRow="1" w:firstColumn="1" w:lastColumn="1" w:noHBand="0" w:noVBand="0"/>
      </w:tblPr>
      <w:tblGrid>
        <w:gridCol w:w="1837"/>
        <w:gridCol w:w="8358"/>
      </w:tblGrid>
      <w:tr w:rsidR="00EB5451" w14:paraId="1A0E78CE" w14:textId="77777777">
        <w:trPr>
          <w:trHeight w:val="20"/>
          <w:jc w:val="center"/>
        </w:trPr>
        <w:tc>
          <w:tcPr>
            <w:tcW w:w="901" w:type="pct"/>
            <w:vMerge w:val="restart"/>
          </w:tcPr>
          <w:p w14:paraId="0F7001D2" w14:textId="77777777" w:rsidR="00EB5451" w:rsidRDefault="006923DE">
            <w:pPr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Трудовые действия</w:t>
            </w:r>
          </w:p>
        </w:tc>
        <w:tc>
          <w:tcPr>
            <w:tcW w:w="4099" w:type="pct"/>
            <w:vAlign w:val="center"/>
          </w:tcPr>
          <w:p w14:paraId="57029B59" w14:textId="77777777" w:rsidR="00EB5451" w:rsidRDefault="006923DE">
            <w:pPr>
              <w:jc w:val="both"/>
              <w:rPr>
                <w:szCs w:val="24"/>
              </w:rPr>
            </w:pPr>
            <w:r>
              <w:rPr>
                <w:szCs w:val="24"/>
              </w:rPr>
              <w:t>Планирование деятельности подчиненного подразделения с учетом рационального распределения работ и необходимости выполнения производственных задач в области геологического обеспечения ПХГ</w:t>
            </w:r>
          </w:p>
        </w:tc>
      </w:tr>
      <w:tr w:rsidR="00EB5451" w14:paraId="74BD7639" w14:textId="77777777">
        <w:trPr>
          <w:trHeight w:val="20"/>
          <w:jc w:val="center"/>
        </w:trPr>
        <w:tc>
          <w:tcPr>
            <w:tcW w:w="901" w:type="pct"/>
            <w:vMerge/>
          </w:tcPr>
          <w:p w14:paraId="383D37A6" w14:textId="77777777" w:rsidR="00EB5451" w:rsidRDefault="00EB5451">
            <w:pPr>
              <w:rPr>
                <w:rFonts w:cs="Times New Roman"/>
                <w:szCs w:val="24"/>
              </w:rPr>
            </w:pPr>
          </w:p>
        </w:tc>
        <w:tc>
          <w:tcPr>
            <w:tcW w:w="4099" w:type="pct"/>
            <w:vAlign w:val="center"/>
          </w:tcPr>
          <w:p w14:paraId="1F8CB9B7" w14:textId="77777777" w:rsidR="00EB5451" w:rsidRDefault="006923DE">
            <w:pPr>
              <w:jc w:val="both"/>
              <w:rPr>
                <w:szCs w:val="24"/>
              </w:rPr>
            </w:pPr>
            <w:r>
              <w:rPr>
                <w:szCs w:val="24"/>
              </w:rPr>
              <w:t xml:space="preserve">Руководство работниками подразделения </w:t>
            </w:r>
            <w:r>
              <w:rPr>
                <w:rFonts w:cs="Times New Roman"/>
                <w:szCs w:val="24"/>
              </w:rPr>
              <w:t>геологического обеспечения ПХГ</w:t>
            </w:r>
            <w:r>
              <w:rPr>
                <w:szCs w:val="24"/>
              </w:rPr>
              <w:t xml:space="preserve"> и контроль исполнительской дисциплины</w:t>
            </w:r>
          </w:p>
        </w:tc>
      </w:tr>
      <w:tr w:rsidR="00EB5451" w14:paraId="428F2628" w14:textId="77777777">
        <w:trPr>
          <w:trHeight w:val="20"/>
          <w:jc w:val="center"/>
        </w:trPr>
        <w:tc>
          <w:tcPr>
            <w:tcW w:w="901" w:type="pct"/>
            <w:vMerge/>
          </w:tcPr>
          <w:p w14:paraId="236D5342" w14:textId="77777777" w:rsidR="00EB5451" w:rsidRDefault="00EB5451">
            <w:pPr>
              <w:rPr>
                <w:rFonts w:cs="Times New Roman"/>
                <w:szCs w:val="24"/>
              </w:rPr>
            </w:pPr>
          </w:p>
        </w:tc>
        <w:tc>
          <w:tcPr>
            <w:tcW w:w="4099" w:type="pct"/>
            <w:vAlign w:val="center"/>
          </w:tcPr>
          <w:p w14:paraId="341FC9D8" w14:textId="77777777" w:rsidR="00EB5451" w:rsidRDefault="006923DE">
            <w:pPr>
              <w:jc w:val="both"/>
              <w:rPr>
                <w:szCs w:val="24"/>
              </w:rPr>
            </w:pPr>
            <w:r>
              <w:rPr>
                <w:szCs w:val="24"/>
              </w:rPr>
              <w:t>Оценка эффективности деятельности работников</w:t>
            </w:r>
            <w:r>
              <w:rPr>
                <w:rFonts w:cs="Times New Roman"/>
                <w:szCs w:val="24"/>
              </w:rPr>
              <w:t xml:space="preserve"> подразделения геологического обеспечения ПХГ</w:t>
            </w:r>
          </w:p>
        </w:tc>
      </w:tr>
      <w:tr w:rsidR="00EB5451" w14:paraId="4BDF577D" w14:textId="77777777">
        <w:trPr>
          <w:trHeight w:val="20"/>
          <w:jc w:val="center"/>
        </w:trPr>
        <w:tc>
          <w:tcPr>
            <w:tcW w:w="901" w:type="pct"/>
            <w:vMerge/>
          </w:tcPr>
          <w:p w14:paraId="08B79956" w14:textId="77777777" w:rsidR="00EB5451" w:rsidRDefault="00EB5451">
            <w:pPr>
              <w:rPr>
                <w:rFonts w:cs="Times New Roman"/>
                <w:szCs w:val="24"/>
              </w:rPr>
            </w:pPr>
          </w:p>
        </w:tc>
        <w:tc>
          <w:tcPr>
            <w:tcW w:w="4099" w:type="pct"/>
            <w:vAlign w:val="center"/>
          </w:tcPr>
          <w:p w14:paraId="068232B1" w14:textId="77777777" w:rsidR="00EB5451" w:rsidRDefault="006923DE">
            <w:pPr>
              <w:jc w:val="both"/>
              <w:rPr>
                <w:szCs w:val="24"/>
              </w:rPr>
            </w:pPr>
            <w:r>
              <w:t xml:space="preserve">Разработка положения о подразделении, должностных и производственных (рабочих) инструкций работников </w:t>
            </w:r>
            <w:r>
              <w:rPr>
                <w:rFonts w:cs="Times New Roman"/>
                <w:szCs w:val="24"/>
              </w:rPr>
              <w:t>подразделения геологического обеспечения ПХГ</w:t>
            </w:r>
          </w:p>
        </w:tc>
      </w:tr>
      <w:tr w:rsidR="00EB5451" w14:paraId="4B9F453C" w14:textId="77777777">
        <w:trPr>
          <w:trHeight w:val="20"/>
          <w:jc w:val="center"/>
        </w:trPr>
        <w:tc>
          <w:tcPr>
            <w:tcW w:w="901" w:type="pct"/>
            <w:vMerge/>
          </w:tcPr>
          <w:p w14:paraId="522C302C" w14:textId="77777777" w:rsidR="00EB5451" w:rsidRDefault="00EB5451">
            <w:pPr>
              <w:rPr>
                <w:rFonts w:cs="Times New Roman"/>
                <w:szCs w:val="24"/>
              </w:rPr>
            </w:pPr>
          </w:p>
        </w:tc>
        <w:tc>
          <w:tcPr>
            <w:tcW w:w="4099" w:type="pct"/>
            <w:vAlign w:val="center"/>
          </w:tcPr>
          <w:p w14:paraId="0440F90E" w14:textId="77777777" w:rsidR="00EB5451" w:rsidRDefault="006923DE">
            <w:pPr>
              <w:jc w:val="both"/>
              <w:rPr>
                <w:szCs w:val="24"/>
              </w:rPr>
            </w:pPr>
            <w:r>
              <w:rPr>
                <w:szCs w:val="24"/>
              </w:rPr>
              <w:t>Планирование обучения р</w:t>
            </w:r>
            <w:r>
              <w:t xml:space="preserve">аботников </w:t>
            </w:r>
            <w:r>
              <w:rPr>
                <w:rFonts w:cs="Times New Roman"/>
                <w:szCs w:val="24"/>
              </w:rPr>
              <w:t>подразделения геологического обеспечения ПХГ</w:t>
            </w:r>
          </w:p>
        </w:tc>
      </w:tr>
      <w:tr w:rsidR="00EB5451" w14:paraId="26CD5D5A" w14:textId="77777777">
        <w:trPr>
          <w:trHeight w:val="20"/>
          <w:jc w:val="center"/>
        </w:trPr>
        <w:tc>
          <w:tcPr>
            <w:tcW w:w="901" w:type="pct"/>
            <w:vMerge/>
          </w:tcPr>
          <w:p w14:paraId="382FDCA6" w14:textId="77777777" w:rsidR="00EB5451" w:rsidRDefault="00EB5451">
            <w:pPr>
              <w:rPr>
                <w:rFonts w:cs="Times New Roman"/>
                <w:szCs w:val="24"/>
              </w:rPr>
            </w:pPr>
          </w:p>
        </w:tc>
        <w:tc>
          <w:tcPr>
            <w:tcW w:w="4099" w:type="pct"/>
            <w:vAlign w:val="center"/>
          </w:tcPr>
          <w:p w14:paraId="1F309B95" w14:textId="77777777" w:rsidR="00EB5451" w:rsidRDefault="006923DE">
            <w:pPr>
              <w:jc w:val="both"/>
              <w:rPr>
                <w:szCs w:val="24"/>
              </w:rPr>
            </w:pPr>
            <w:r>
              <w:rPr>
                <w:szCs w:val="24"/>
              </w:rPr>
              <w:t>Составление заявок на обучение подчиненных работников</w:t>
            </w:r>
          </w:p>
        </w:tc>
      </w:tr>
      <w:tr w:rsidR="00EB5451" w14:paraId="526E36E0" w14:textId="77777777">
        <w:trPr>
          <w:trHeight w:val="20"/>
          <w:jc w:val="center"/>
        </w:trPr>
        <w:tc>
          <w:tcPr>
            <w:tcW w:w="901" w:type="pct"/>
            <w:vMerge/>
          </w:tcPr>
          <w:p w14:paraId="2F82FE58" w14:textId="77777777" w:rsidR="00EB5451" w:rsidRDefault="00EB5451">
            <w:pPr>
              <w:rPr>
                <w:rFonts w:cs="Times New Roman"/>
                <w:szCs w:val="24"/>
              </w:rPr>
            </w:pPr>
          </w:p>
        </w:tc>
        <w:tc>
          <w:tcPr>
            <w:tcW w:w="4099" w:type="pct"/>
            <w:vAlign w:val="center"/>
          </w:tcPr>
          <w:p w14:paraId="4F6435BB" w14:textId="77777777" w:rsidR="00EB5451" w:rsidRDefault="006923DE">
            <w:pPr>
              <w:jc w:val="both"/>
              <w:rPr>
                <w:szCs w:val="24"/>
              </w:rPr>
            </w:pPr>
            <w:r>
              <w:rPr>
                <w:szCs w:val="24"/>
              </w:rPr>
              <w:t>Контроль периодичности обязательного обучения подчиненных работников</w:t>
            </w:r>
          </w:p>
        </w:tc>
      </w:tr>
      <w:tr w:rsidR="00EB5451" w14:paraId="1410FB49" w14:textId="77777777">
        <w:trPr>
          <w:trHeight w:val="20"/>
          <w:jc w:val="center"/>
        </w:trPr>
        <w:tc>
          <w:tcPr>
            <w:tcW w:w="901" w:type="pct"/>
            <w:vMerge/>
          </w:tcPr>
          <w:p w14:paraId="693C1773" w14:textId="77777777" w:rsidR="00EB5451" w:rsidRDefault="00EB5451">
            <w:pPr>
              <w:rPr>
                <w:rFonts w:cs="Times New Roman"/>
                <w:szCs w:val="24"/>
              </w:rPr>
            </w:pPr>
          </w:p>
        </w:tc>
        <w:tc>
          <w:tcPr>
            <w:tcW w:w="4099" w:type="pct"/>
            <w:vAlign w:val="center"/>
          </w:tcPr>
          <w:p w14:paraId="415C7C15" w14:textId="77777777" w:rsidR="00EB5451" w:rsidRDefault="006923DE">
            <w:pPr>
              <w:jc w:val="both"/>
            </w:pPr>
            <w:r>
              <w:t>Организация обеспечения МТР, СИЗ подчиненных работников</w:t>
            </w:r>
          </w:p>
        </w:tc>
      </w:tr>
      <w:tr w:rsidR="00EB5451" w14:paraId="56FC8925" w14:textId="77777777">
        <w:trPr>
          <w:trHeight w:val="20"/>
          <w:jc w:val="center"/>
        </w:trPr>
        <w:tc>
          <w:tcPr>
            <w:tcW w:w="901" w:type="pct"/>
            <w:vMerge/>
          </w:tcPr>
          <w:p w14:paraId="6A84E833" w14:textId="77777777" w:rsidR="00EB5451" w:rsidRDefault="00EB5451">
            <w:pPr>
              <w:rPr>
                <w:rFonts w:cs="Times New Roman"/>
                <w:szCs w:val="24"/>
              </w:rPr>
            </w:pPr>
          </w:p>
        </w:tc>
        <w:tc>
          <w:tcPr>
            <w:tcW w:w="4099" w:type="pct"/>
            <w:vAlign w:val="center"/>
          </w:tcPr>
          <w:p w14:paraId="07CCCDB7" w14:textId="77777777" w:rsidR="00EB5451" w:rsidRDefault="006923DE">
            <w:pPr>
              <w:jc w:val="both"/>
              <w:rPr>
                <w:szCs w:val="24"/>
              </w:rPr>
            </w:pPr>
            <w:r>
              <w:rPr>
                <w:szCs w:val="24"/>
              </w:rPr>
              <w:t xml:space="preserve">Организация проведения технической учебы с работниками подразделения </w:t>
            </w:r>
            <w:r>
              <w:rPr>
                <w:rFonts w:cs="Times New Roman"/>
                <w:szCs w:val="24"/>
              </w:rPr>
              <w:t>геологического обеспечения ПХГ</w:t>
            </w:r>
          </w:p>
        </w:tc>
      </w:tr>
      <w:tr w:rsidR="00EB5451" w14:paraId="36A4859A" w14:textId="77777777">
        <w:trPr>
          <w:trHeight w:val="20"/>
          <w:jc w:val="center"/>
        </w:trPr>
        <w:tc>
          <w:tcPr>
            <w:tcW w:w="901" w:type="pct"/>
            <w:vMerge/>
          </w:tcPr>
          <w:p w14:paraId="31263BF7" w14:textId="77777777" w:rsidR="00EB5451" w:rsidRDefault="00EB5451">
            <w:pPr>
              <w:rPr>
                <w:rFonts w:cs="Times New Roman"/>
                <w:szCs w:val="24"/>
              </w:rPr>
            </w:pPr>
          </w:p>
        </w:tc>
        <w:tc>
          <w:tcPr>
            <w:tcW w:w="4099" w:type="pct"/>
            <w:vAlign w:val="center"/>
          </w:tcPr>
          <w:p w14:paraId="22D73F4F" w14:textId="77777777" w:rsidR="00EB5451" w:rsidRDefault="006923DE">
            <w:pPr>
              <w:jc w:val="both"/>
              <w:rPr>
                <w:szCs w:val="24"/>
              </w:rPr>
            </w:pPr>
            <w:r>
              <w:rPr>
                <w:szCs w:val="24"/>
              </w:rPr>
              <w:t>Обеспечение безопасных условий труда подчиненных работников</w:t>
            </w:r>
          </w:p>
        </w:tc>
      </w:tr>
      <w:tr w:rsidR="00EB5451" w14:paraId="27F3A795" w14:textId="77777777">
        <w:trPr>
          <w:trHeight w:val="20"/>
          <w:jc w:val="center"/>
        </w:trPr>
        <w:tc>
          <w:tcPr>
            <w:tcW w:w="901" w:type="pct"/>
            <w:vMerge/>
          </w:tcPr>
          <w:p w14:paraId="60A63EDC" w14:textId="77777777" w:rsidR="00EB5451" w:rsidRDefault="00EB5451">
            <w:pPr>
              <w:rPr>
                <w:rFonts w:cs="Times New Roman"/>
                <w:szCs w:val="24"/>
              </w:rPr>
            </w:pPr>
          </w:p>
        </w:tc>
        <w:tc>
          <w:tcPr>
            <w:tcW w:w="4099" w:type="pct"/>
            <w:vAlign w:val="center"/>
          </w:tcPr>
          <w:p w14:paraId="64C6568F" w14:textId="77777777" w:rsidR="00EB5451" w:rsidRDefault="006923DE">
            <w:pPr>
              <w:jc w:val="both"/>
              <w:rPr>
                <w:szCs w:val="24"/>
              </w:rPr>
            </w:pPr>
            <w:r>
              <w:rPr>
                <w:szCs w:val="24"/>
              </w:rPr>
              <w:t>Проведение совместно с работниками кадровой службы организации мероприятий по подбору персонала на замещение вакантных штатных должностей подразделения</w:t>
            </w:r>
          </w:p>
        </w:tc>
      </w:tr>
      <w:tr w:rsidR="00EB5451" w14:paraId="6B63F3FE" w14:textId="77777777">
        <w:trPr>
          <w:trHeight w:val="20"/>
          <w:jc w:val="center"/>
        </w:trPr>
        <w:tc>
          <w:tcPr>
            <w:tcW w:w="901" w:type="pct"/>
            <w:vMerge/>
          </w:tcPr>
          <w:p w14:paraId="4970CDBA" w14:textId="77777777" w:rsidR="00EB5451" w:rsidRDefault="00EB5451"/>
        </w:tc>
        <w:tc>
          <w:tcPr>
            <w:tcW w:w="4099" w:type="pct"/>
            <w:vAlign w:val="center"/>
          </w:tcPr>
          <w:p w14:paraId="0791472B" w14:textId="77777777" w:rsidR="00EB5451" w:rsidRDefault="006923DE">
            <w:pPr>
              <w:jc w:val="both"/>
            </w:pPr>
            <w:r>
              <w:t>Контроль соблюдения в структурном подразделении требований охраны труда, промышленной, пожарной и экологической безопасности</w:t>
            </w:r>
          </w:p>
        </w:tc>
      </w:tr>
      <w:tr w:rsidR="00EB5451" w14:paraId="3ED57E73" w14:textId="77777777">
        <w:trPr>
          <w:trHeight w:val="20"/>
          <w:jc w:val="center"/>
        </w:trPr>
        <w:tc>
          <w:tcPr>
            <w:tcW w:w="901" w:type="pct"/>
            <w:vMerge w:val="restart"/>
          </w:tcPr>
          <w:p w14:paraId="74943A07" w14:textId="77777777" w:rsidR="00EB5451" w:rsidRDefault="006923DE">
            <w:pPr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Необходимые умения</w:t>
            </w:r>
          </w:p>
        </w:tc>
        <w:tc>
          <w:tcPr>
            <w:tcW w:w="4099" w:type="pct"/>
            <w:vAlign w:val="center"/>
          </w:tcPr>
          <w:p w14:paraId="758307F7" w14:textId="77777777" w:rsidR="00EB5451" w:rsidRDefault="006923DE" w:rsidP="002B6DA3">
            <w:pPr>
              <w:spacing w:line="233" w:lineRule="auto"/>
              <w:jc w:val="both"/>
              <w:rPr>
                <w:szCs w:val="24"/>
              </w:rPr>
            </w:pPr>
            <w:r>
              <w:rPr>
                <w:szCs w:val="24"/>
              </w:rPr>
              <w:t>Составлять планы работ подчиненных работников, контролировать их исполнение</w:t>
            </w:r>
          </w:p>
        </w:tc>
      </w:tr>
      <w:tr w:rsidR="00EB5451" w14:paraId="03B23B8E" w14:textId="77777777">
        <w:trPr>
          <w:trHeight w:val="20"/>
          <w:jc w:val="center"/>
        </w:trPr>
        <w:tc>
          <w:tcPr>
            <w:tcW w:w="901" w:type="pct"/>
            <w:vMerge/>
          </w:tcPr>
          <w:p w14:paraId="1F60D506" w14:textId="77777777" w:rsidR="00EB5451" w:rsidRDefault="00EB5451">
            <w:pPr>
              <w:rPr>
                <w:rFonts w:cs="Times New Roman"/>
                <w:szCs w:val="24"/>
              </w:rPr>
            </w:pPr>
          </w:p>
        </w:tc>
        <w:tc>
          <w:tcPr>
            <w:tcW w:w="4099" w:type="pct"/>
            <w:vAlign w:val="center"/>
          </w:tcPr>
          <w:p w14:paraId="60D91973" w14:textId="77777777" w:rsidR="00EB5451" w:rsidRDefault="006923DE" w:rsidP="002B6DA3">
            <w:pPr>
              <w:spacing w:line="233" w:lineRule="auto"/>
              <w:jc w:val="both"/>
              <w:rPr>
                <w:szCs w:val="24"/>
              </w:rPr>
            </w:pPr>
            <w:r>
              <w:rPr>
                <w:szCs w:val="24"/>
              </w:rPr>
              <w:t>Оценивать качество выполненных работ р</w:t>
            </w:r>
            <w:r>
              <w:t xml:space="preserve">аботниками </w:t>
            </w:r>
            <w:r>
              <w:rPr>
                <w:rFonts w:cs="Times New Roman"/>
                <w:szCs w:val="24"/>
              </w:rPr>
              <w:t>подразделения геологического обеспечения ПХГ</w:t>
            </w:r>
          </w:p>
        </w:tc>
      </w:tr>
      <w:tr w:rsidR="00EB5451" w14:paraId="0B8C4E84" w14:textId="77777777">
        <w:trPr>
          <w:trHeight w:val="20"/>
          <w:jc w:val="center"/>
        </w:trPr>
        <w:tc>
          <w:tcPr>
            <w:tcW w:w="901" w:type="pct"/>
            <w:vMerge/>
          </w:tcPr>
          <w:p w14:paraId="67A363D7" w14:textId="77777777" w:rsidR="00EB5451" w:rsidRDefault="00EB5451">
            <w:pPr>
              <w:rPr>
                <w:rFonts w:cs="Times New Roman"/>
                <w:szCs w:val="24"/>
              </w:rPr>
            </w:pPr>
          </w:p>
        </w:tc>
        <w:tc>
          <w:tcPr>
            <w:tcW w:w="4099" w:type="pct"/>
            <w:vAlign w:val="center"/>
          </w:tcPr>
          <w:p w14:paraId="023A2439" w14:textId="77777777" w:rsidR="00EB5451" w:rsidRDefault="006923DE" w:rsidP="002B6DA3">
            <w:pPr>
              <w:spacing w:line="233" w:lineRule="auto"/>
              <w:jc w:val="both"/>
              <w:rPr>
                <w:szCs w:val="24"/>
              </w:rPr>
            </w:pPr>
            <w:r>
              <w:rPr>
                <w:szCs w:val="24"/>
              </w:rPr>
              <w:t>Формировать положения о подразделении, должностные и производственные (рабочие) инструкции р</w:t>
            </w:r>
            <w:r>
              <w:t xml:space="preserve">аботников </w:t>
            </w:r>
            <w:r>
              <w:rPr>
                <w:rFonts w:cs="Times New Roman"/>
                <w:szCs w:val="24"/>
              </w:rPr>
              <w:t>подразделения геологического обеспечения ПХГ</w:t>
            </w:r>
          </w:p>
        </w:tc>
      </w:tr>
      <w:tr w:rsidR="00EB5451" w14:paraId="02B350E9" w14:textId="77777777">
        <w:trPr>
          <w:trHeight w:val="20"/>
          <w:jc w:val="center"/>
        </w:trPr>
        <w:tc>
          <w:tcPr>
            <w:tcW w:w="901" w:type="pct"/>
            <w:vMerge/>
          </w:tcPr>
          <w:p w14:paraId="20ACCD16" w14:textId="77777777" w:rsidR="00EB5451" w:rsidRDefault="00EB5451">
            <w:pPr>
              <w:rPr>
                <w:rFonts w:cs="Times New Roman"/>
                <w:szCs w:val="24"/>
              </w:rPr>
            </w:pPr>
          </w:p>
        </w:tc>
        <w:tc>
          <w:tcPr>
            <w:tcW w:w="4099" w:type="pct"/>
            <w:vAlign w:val="center"/>
          </w:tcPr>
          <w:p w14:paraId="20449921" w14:textId="77777777" w:rsidR="00EB5451" w:rsidRDefault="006923DE" w:rsidP="002B6DA3">
            <w:pPr>
              <w:spacing w:line="233" w:lineRule="auto"/>
              <w:jc w:val="both"/>
              <w:rPr>
                <w:b/>
                <w:szCs w:val="24"/>
              </w:rPr>
            </w:pPr>
            <w:r>
              <w:rPr>
                <w:szCs w:val="24"/>
              </w:rPr>
              <w:t>Обеспечивать рациональную загрузку и расстановку подчиненных работников с учетом квалификации, объемов и сложности работ</w:t>
            </w:r>
          </w:p>
        </w:tc>
      </w:tr>
      <w:tr w:rsidR="00EB5451" w14:paraId="493743A8" w14:textId="77777777">
        <w:trPr>
          <w:trHeight w:val="20"/>
          <w:jc w:val="center"/>
        </w:trPr>
        <w:tc>
          <w:tcPr>
            <w:tcW w:w="901" w:type="pct"/>
            <w:vMerge/>
          </w:tcPr>
          <w:p w14:paraId="3433A22C" w14:textId="77777777" w:rsidR="00EB5451" w:rsidRDefault="00EB5451">
            <w:pPr>
              <w:rPr>
                <w:rFonts w:cs="Times New Roman"/>
                <w:szCs w:val="24"/>
              </w:rPr>
            </w:pPr>
          </w:p>
        </w:tc>
        <w:tc>
          <w:tcPr>
            <w:tcW w:w="4099" w:type="pct"/>
            <w:vAlign w:val="center"/>
          </w:tcPr>
          <w:p w14:paraId="3BE13190" w14:textId="77777777" w:rsidR="00EB5451" w:rsidRDefault="006923DE" w:rsidP="002B6DA3">
            <w:pPr>
              <w:spacing w:line="233" w:lineRule="auto"/>
              <w:jc w:val="both"/>
            </w:pPr>
            <w:r>
              <w:t>Определять потребность в обучении подчиненного персонала</w:t>
            </w:r>
          </w:p>
        </w:tc>
      </w:tr>
      <w:tr w:rsidR="00EB5451" w14:paraId="6D159F52" w14:textId="77777777">
        <w:trPr>
          <w:trHeight w:val="20"/>
          <w:jc w:val="center"/>
        </w:trPr>
        <w:tc>
          <w:tcPr>
            <w:tcW w:w="901" w:type="pct"/>
            <w:vMerge/>
          </w:tcPr>
          <w:p w14:paraId="682B5A32" w14:textId="77777777" w:rsidR="00EB5451" w:rsidRDefault="00EB5451">
            <w:pPr>
              <w:rPr>
                <w:rFonts w:cs="Times New Roman"/>
                <w:szCs w:val="24"/>
              </w:rPr>
            </w:pPr>
          </w:p>
        </w:tc>
        <w:tc>
          <w:tcPr>
            <w:tcW w:w="4099" w:type="pct"/>
            <w:vAlign w:val="center"/>
          </w:tcPr>
          <w:p w14:paraId="62302C05" w14:textId="77777777" w:rsidR="00EB5451" w:rsidRDefault="006923DE" w:rsidP="002B6DA3">
            <w:pPr>
              <w:spacing w:line="233" w:lineRule="auto"/>
              <w:jc w:val="both"/>
              <w:rPr>
                <w:szCs w:val="24"/>
              </w:rPr>
            </w:pPr>
            <w:r>
              <w:rPr>
                <w:szCs w:val="24"/>
              </w:rPr>
              <w:t xml:space="preserve">Составлять планы, программы технической учебы </w:t>
            </w:r>
            <w:r>
              <w:t>подчиненных работников</w:t>
            </w:r>
          </w:p>
        </w:tc>
      </w:tr>
      <w:tr w:rsidR="00EB5451" w14:paraId="3773B1FC" w14:textId="77777777">
        <w:trPr>
          <w:trHeight w:val="20"/>
          <w:jc w:val="center"/>
        </w:trPr>
        <w:tc>
          <w:tcPr>
            <w:tcW w:w="901" w:type="pct"/>
            <w:vMerge/>
          </w:tcPr>
          <w:p w14:paraId="718DEF04" w14:textId="77777777" w:rsidR="00EB5451" w:rsidRDefault="00EB5451">
            <w:pPr>
              <w:rPr>
                <w:rFonts w:cs="Times New Roman"/>
                <w:szCs w:val="24"/>
              </w:rPr>
            </w:pPr>
          </w:p>
        </w:tc>
        <w:tc>
          <w:tcPr>
            <w:tcW w:w="4099" w:type="pct"/>
            <w:vAlign w:val="center"/>
          </w:tcPr>
          <w:p w14:paraId="6D1771C0" w14:textId="77777777" w:rsidR="00EB5451" w:rsidRDefault="006923DE" w:rsidP="002B6DA3">
            <w:pPr>
              <w:spacing w:line="233" w:lineRule="auto"/>
              <w:jc w:val="both"/>
              <w:rPr>
                <w:szCs w:val="24"/>
              </w:rPr>
            </w:pPr>
            <w:r>
              <w:rPr>
                <w:szCs w:val="24"/>
              </w:rPr>
              <w:t>Проводить техническую учебу с р</w:t>
            </w:r>
            <w:r>
              <w:t xml:space="preserve">аботниками </w:t>
            </w:r>
            <w:r>
              <w:rPr>
                <w:rFonts w:cs="Times New Roman"/>
                <w:szCs w:val="24"/>
              </w:rPr>
              <w:t>подразделения геологического обеспечения ПХГ</w:t>
            </w:r>
          </w:p>
        </w:tc>
      </w:tr>
      <w:tr w:rsidR="00EB5451" w14:paraId="7A778B30" w14:textId="77777777">
        <w:trPr>
          <w:trHeight w:val="20"/>
          <w:jc w:val="center"/>
        </w:trPr>
        <w:tc>
          <w:tcPr>
            <w:tcW w:w="901" w:type="pct"/>
            <w:vMerge/>
          </w:tcPr>
          <w:p w14:paraId="6C7FE54A" w14:textId="77777777" w:rsidR="00EB5451" w:rsidRDefault="00EB5451">
            <w:pPr>
              <w:rPr>
                <w:rFonts w:cs="Times New Roman"/>
                <w:szCs w:val="24"/>
              </w:rPr>
            </w:pPr>
          </w:p>
        </w:tc>
        <w:tc>
          <w:tcPr>
            <w:tcW w:w="4099" w:type="pct"/>
            <w:vAlign w:val="center"/>
          </w:tcPr>
          <w:p w14:paraId="018C326F" w14:textId="77777777" w:rsidR="00EB5451" w:rsidRDefault="006923DE" w:rsidP="002B6DA3">
            <w:pPr>
              <w:spacing w:line="233" w:lineRule="auto"/>
              <w:jc w:val="both"/>
              <w:rPr>
                <w:szCs w:val="24"/>
              </w:rPr>
            </w:pPr>
            <w:r>
              <w:rPr>
                <w:szCs w:val="24"/>
              </w:rPr>
              <w:t>Организовывать обучение, проведение инструктажей, проверок знаний по охране труда, промышленной, пожарной безопасности</w:t>
            </w:r>
          </w:p>
        </w:tc>
      </w:tr>
      <w:tr w:rsidR="00EB5451" w14:paraId="7F5C2D81" w14:textId="77777777">
        <w:trPr>
          <w:trHeight w:val="20"/>
          <w:jc w:val="center"/>
        </w:trPr>
        <w:tc>
          <w:tcPr>
            <w:tcW w:w="901" w:type="pct"/>
            <w:vMerge/>
          </w:tcPr>
          <w:p w14:paraId="5723997D" w14:textId="77777777" w:rsidR="00EB5451" w:rsidRDefault="00EB5451">
            <w:pPr>
              <w:rPr>
                <w:rFonts w:cs="Times New Roman"/>
                <w:szCs w:val="24"/>
              </w:rPr>
            </w:pPr>
          </w:p>
        </w:tc>
        <w:tc>
          <w:tcPr>
            <w:tcW w:w="4099" w:type="pct"/>
            <w:vAlign w:val="center"/>
          </w:tcPr>
          <w:p w14:paraId="0BC428C1" w14:textId="77777777" w:rsidR="00EB5451" w:rsidRDefault="006923DE" w:rsidP="002B6DA3">
            <w:pPr>
              <w:spacing w:line="233" w:lineRule="auto"/>
              <w:jc w:val="both"/>
              <w:rPr>
                <w:szCs w:val="24"/>
              </w:rPr>
            </w:pPr>
            <w:r>
              <w:rPr>
                <w:szCs w:val="24"/>
              </w:rPr>
              <w:t xml:space="preserve">Контролировать соблюдение в подразделении локальных нормативных актов, нормативно-технических документов по охране труда, промышленной и пожарной безопасности в области </w:t>
            </w:r>
            <w:r>
              <w:rPr>
                <w:rFonts w:cs="Times New Roman"/>
                <w:szCs w:val="24"/>
              </w:rPr>
              <w:t>геологического обеспечения ПХГ</w:t>
            </w:r>
          </w:p>
        </w:tc>
      </w:tr>
      <w:tr w:rsidR="00EB5451" w14:paraId="0BEC9971" w14:textId="77777777">
        <w:trPr>
          <w:trHeight w:val="20"/>
          <w:jc w:val="center"/>
        </w:trPr>
        <w:tc>
          <w:tcPr>
            <w:tcW w:w="901" w:type="pct"/>
            <w:vMerge/>
          </w:tcPr>
          <w:p w14:paraId="0E4AB350" w14:textId="77777777" w:rsidR="00EB5451" w:rsidRDefault="00EB5451">
            <w:pPr>
              <w:rPr>
                <w:rFonts w:cs="Times New Roman"/>
                <w:szCs w:val="24"/>
              </w:rPr>
            </w:pPr>
          </w:p>
        </w:tc>
        <w:tc>
          <w:tcPr>
            <w:tcW w:w="4099" w:type="pct"/>
            <w:vAlign w:val="center"/>
          </w:tcPr>
          <w:p w14:paraId="62CDCADE" w14:textId="77777777" w:rsidR="00EB5451" w:rsidRDefault="006923DE" w:rsidP="002B6DA3">
            <w:pPr>
              <w:spacing w:line="233" w:lineRule="auto"/>
              <w:jc w:val="both"/>
              <w:rPr>
                <w:szCs w:val="24"/>
              </w:rPr>
            </w:pPr>
            <w:r>
              <w:rPr>
                <w:szCs w:val="24"/>
              </w:rPr>
              <w:t>Определять потребность в персонале необходимой квалификации</w:t>
            </w:r>
          </w:p>
        </w:tc>
      </w:tr>
      <w:tr w:rsidR="00EB5451" w14:paraId="6378B990" w14:textId="77777777">
        <w:trPr>
          <w:trHeight w:val="20"/>
          <w:jc w:val="center"/>
        </w:trPr>
        <w:tc>
          <w:tcPr>
            <w:tcW w:w="901" w:type="pct"/>
            <w:vMerge w:val="restart"/>
          </w:tcPr>
          <w:p w14:paraId="0EC74205" w14:textId="77777777" w:rsidR="00EB5451" w:rsidRDefault="006923DE">
            <w:pPr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Необходимые знания</w:t>
            </w:r>
          </w:p>
        </w:tc>
        <w:tc>
          <w:tcPr>
            <w:tcW w:w="4099" w:type="pct"/>
            <w:vAlign w:val="center"/>
          </w:tcPr>
          <w:p w14:paraId="0D3C759D" w14:textId="77777777" w:rsidR="00EB5451" w:rsidRDefault="006923DE" w:rsidP="002B6DA3">
            <w:pPr>
              <w:spacing w:line="233" w:lineRule="auto"/>
              <w:jc w:val="both"/>
              <w:rPr>
                <w:szCs w:val="24"/>
              </w:rPr>
            </w:pPr>
            <w:r>
              <w:rPr>
                <w:szCs w:val="28"/>
              </w:rPr>
              <w:t>Нормативные правовые акты, регулирующие трудовые отношения</w:t>
            </w:r>
          </w:p>
        </w:tc>
      </w:tr>
      <w:tr w:rsidR="00EB5451" w14:paraId="754017E2" w14:textId="77777777">
        <w:trPr>
          <w:trHeight w:val="20"/>
          <w:jc w:val="center"/>
        </w:trPr>
        <w:tc>
          <w:tcPr>
            <w:tcW w:w="901" w:type="pct"/>
            <w:vMerge/>
          </w:tcPr>
          <w:p w14:paraId="2973A5A0" w14:textId="77777777" w:rsidR="00EB5451" w:rsidRDefault="00EB5451">
            <w:pPr>
              <w:rPr>
                <w:rFonts w:cs="Times New Roman"/>
                <w:szCs w:val="24"/>
              </w:rPr>
            </w:pPr>
          </w:p>
        </w:tc>
        <w:tc>
          <w:tcPr>
            <w:tcW w:w="4099" w:type="pct"/>
            <w:vAlign w:val="center"/>
          </w:tcPr>
          <w:p w14:paraId="54A5BC92" w14:textId="77777777" w:rsidR="00EB5451" w:rsidRDefault="006923DE" w:rsidP="002B6DA3">
            <w:pPr>
              <w:spacing w:line="233" w:lineRule="auto"/>
              <w:jc w:val="both"/>
            </w:pPr>
            <w:r>
              <w:t>Табельный учет использования рабочего времени</w:t>
            </w:r>
          </w:p>
        </w:tc>
      </w:tr>
      <w:tr w:rsidR="00EB5451" w14:paraId="49EE23E5" w14:textId="77777777">
        <w:trPr>
          <w:trHeight w:val="20"/>
          <w:jc w:val="center"/>
        </w:trPr>
        <w:tc>
          <w:tcPr>
            <w:tcW w:w="901" w:type="pct"/>
            <w:vMerge/>
          </w:tcPr>
          <w:p w14:paraId="36E13A0E" w14:textId="77777777" w:rsidR="00EB5451" w:rsidRDefault="00EB5451">
            <w:pPr>
              <w:rPr>
                <w:rFonts w:cs="Times New Roman"/>
                <w:szCs w:val="24"/>
              </w:rPr>
            </w:pPr>
          </w:p>
        </w:tc>
        <w:tc>
          <w:tcPr>
            <w:tcW w:w="4099" w:type="pct"/>
            <w:vAlign w:val="center"/>
          </w:tcPr>
          <w:p w14:paraId="797CF5C9" w14:textId="77777777" w:rsidR="00EB5451" w:rsidRDefault="006923DE" w:rsidP="002B6DA3">
            <w:pPr>
              <w:spacing w:line="233" w:lineRule="auto"/>
              <w:jc w:val="both"/>
              <w:rPr>
                <w:szCs w:val="24"/>
              </w:rPr>
            </w:pPr>
            <w:r>
              <w:rPr>
                <w:szCs w:val="24"/>
              </w:rPr>
              <w:t>Квалификационные требования к должностям руководителей, специалистов и профессиям рабочих применительно к подчиненному персоналу</w:t>
            </w:r>
          </w:p>
        </w:tc>
      </w:tr>
      <w:tr w:rsidR="00EB5451" w14:paraId="2D96BEA7" w14:textId="77777777">
        <w:trPr>
          <w:trHeight w:val="20"/>
          <w:jc w:val="center"/>
        </w:trPr>
        <w:tc>
          <w:tcPr>
            <w:tcW w:w="901" w:type="pct"/>
            <w:vMerge/>
          </w:tcPr>
          <w:p w14:paraId="4FE3D60B" w14:textId="77777777" w:rsidR="00EB5451" w:rsidRDefault="00EB5451">
            <w:pPr>
              <w:rPr>
                <w:rFonts w:cs="Times New Roman"/>
                <w:szCs w:val="24"/>
              </w:rPr>
            </w:pPr>
          </w:p>
        </w:tc>
        <w:tc>
          <w:tcPr>
            <w:tcW w:w="4099" w:type="pct"/>
            <w:vAlign w:val="center"/>
          </w:tcPr>
          <w:p w14:paraId="72973344" w14:textId="77777777" w:rsidR="00EB5451" w:rsidRDefault="006923DE" w:rsidP="002B6DA3">
            <w:pPr>
              <w:spacing w:line="233" w:lineRule="auto"/>
              <w:jc w:val="both"/>
              <w:rPr>
                <w:szCs w:val="24"/>
              </w:rPr>
            </w:pPr>
            <w:r>
              <w:rPr>
                <w:szCs w:val="24"/>
              </w:rPr>
              <w:t>Отраслевые документы с характеристиками работ по должностям служащих, профессиям рабочих</w:t>
            </w:r>
          </w:p>
        </w:tc>
      </w:tr>
      <w:tr w:rsidR="00EB5451" w14:paraId="051EAF46" w14:textId="77777777">
        <w:trPr>
          <w:trHeight w:val="20"/>
          <w:jc w:val="center"/>
        </w:trPr>
        <w:tc>
          <w:tcPr>
            <w:tcW w:w="901" w:type="pct"/>
            <w:vMerge/>
          </w:tcPr>
          <w:p w14:paraId="0B1CC564" w14:textId="77777777" w:rsidR="00EB5451" w:rsidRDefault="00EB5451">
            <w:pPr>
              <w:rPr>
                <w:rFonts w:cs="Times New Roman"/>
                <w:szCs w:val="24"/>
              </w:rPr>
            </w:pPr>
          </w:p>
        </w:tc>
        <w:tc>
          <w:tcPr>
            <w:tcW w:w="4099" w:type="pct"/>
            <w:vAlign w:val="center"/>
          </w:tcPr>
          <w:p w14:paraId="69CD540F" w14:textId="77777777" w:rsidR="00EB5451" w:rsidRDefault="006923DE">
            <w:pPr>
              <w:jc w:val="both"/>
              <w:rPr>
                <w:szCs w:val="24"/>
              </w:rPr>
            </w:pPr>
            <w:r>
              <w:rPr>
                <w:szCs w:val="24"/>
              </w:rPr>
              <w:t>Локальные нормативные акты, организационно-распорядительные документы по разработке положений о структурных подразделениях, должностных и производственных (рабочих) инструкций</w:t>
            </w:r>
          </w:p>
        </w:tc>
      </w:tr>
      <w:tr w:rsidR="00EB5451" w14:paraId="0E314EB6" w14:textId="77777777">
        <w:trPr>
          <w:trHeight w:val="20"/>
          <w:jc w:val="center"/>
        </w:trPr>
        <w:tc>
          <w:tcPr>
            <w:tcW w:w="901" w:type="pct"/>
            <w:vMerge/>
          </w:tcPr>
          <w:p w14:paraId="0536D285" w14:textId="77777777" w:rsidR="00EB5451" w:rsidRDefault="00EB5451">
            <w:pPr>
              <w:rPr>
                <w:rFonts w:cs="Times New Roman"/>
                <w:szCs w:val="24"/>
              </w:rPr>
            </w:pPr>
          </w:p>
        </w:tc>
        <w:tc>
          <w:tcPr>
            <w:tcW w:w="4099" w:type="pct"/>
            <w:vAlign w:val="center"/>
          </w:tcPr>
          <w:p w14:paraId="2336F3BD" w14:textId="77777777" w:rsidR="00EB5451" w:rsidRDefault="006923DE">
            <w:pPr>
              <w:jc w:val="both"/>
              <w:rPr>
                <w:b/>
                <w:szCs w:val="24"/>
              </w:rPr>
            </w:pPr>
            <w:r>
              <w:rPr>
                <w:szCs w:val="24"/>
              </w:rPr>
              <w:t>Нормативные правовые акты Российской Федерации, локальные нормативные акты, распорядительные документы по организации обучения персонала</w:t>
            </w:r>
          </w:p>
        </w:tc>
      </w:tr>
      <w:tr w:rsidR="00EB5451" w14:paraId="1E82A98B" w14:textId="77777777">
        <w:trPr>
          <w:trHeight w:val="20"/>
          <w:jc w:val="center"/>
        </w:trPr>
        <w:tc>
          <w:tcPr>
            <w:tcW w:w="901" w:type="pct"/>
            <w:vMerge/>
          </w:tcPr>
          <w:p w14:paraId="14A566AC" w14:textId="77777777" w:rsidR="00EB5451" w:rsidRDefault="00EB5451">
            <w:pPr>
              <w:rPr>
                <w:rFonts w:cs="Times New Roman"/>
                <w:szCs w:val="24"/>
              </w:rPr>
            </w:pPr>
          </w:p>
        </w:tc>
        <w:tc>
          <w:tcPr>
            <w:tcW w:w="4099" w:type="pct"/>
            <w:vAlign w:val="center"/>
          </w:tcPr>
          <w:p w14:paraId="2860A40F" w14:textId="77777777" w:rsidR="00EB5451" w:rsidRDefault="006923DE">
            <w:pPr>
              <w:jc w:val="both"/>
              <w:rPr>
                <w:szCs w:val="24"/>
              </w:rPr>
            </w:pPr>
            <w:r>
              <w:rPr>
                <w:szCs w:val="24"/>
              </w:rPr>
              <w:t>Периодичность обучения и состав программ технической учебы по профессиям рабочих</w:t>
            </w:r>
          </w:p>
        </w:tc>
      </w:tr>
      <w:tr w:rsidR="00EB5451" w14:paraId="2D32C3E9" w14:textId="77777777">
        <w:trPr>
          <w:trHeight w:val="20"/>
          <w:jc w:val="center"/>
        </w:trPr>
        <w:tc>
          <w:tcPr>
            <w:tcW w:w="901" w:type="pct"/>
            <w:vMerge/>
          </w:tcPr>
          <w:p w14:paraId="15AF0806" w14:textId="77777777" w:rsidR="00EB5451" w:rsidRDefault="00EB5451">
            <w:pPr>
              <w:rPr>
                <w:rFonts w:cs="Times New Roman"/>
                <w:szCs w:val="24"/>
              </w:rPr>
            </w:pPr>
          </w:p>
        </w:tc>
        <w:tc>
          <w:tcPr>
            <w:tcW w:w="4099" w:type="pct"/>
            <w:vAlign w:val="center"/>
          </w:tcPr>
          <w:p w14:paraId="76D38F70" w14:textId="77777777" w:rsidR="00EB5451" w:rsidRDefault="006923DE">
            <w:pPr>
              <w:jc w:val="both"/>
            </w:pPr>
            <w:r>
              <w:t>Положения по оплате труда и формам материального стимулирования, организации производства</w:t>
            </w:r>
          </w:p>
        </w:tc>
      </w:tr>
      <w:tr w:rsidR="00EB5451" w14:paraId="25536088" w14:textId="77777777">
        <w:trPr>
          <w:trHeight w:val="20"/>
          <w:jc w:val="center"/>
        </w:trPr>
        <w:tc>
          <w:tcPr>
            <w:tcW w:w="901" w:type="pct"/>
            <w:vMerge/>
          </w:tcPr>
          <w:p w14:paraId="0F927DD1" w14:textId="77777777" w:rsidR="00EB5451" w:rsidRDefault="00EB5451">
            <w:pPr>
              <w:rPr>
                <w:rFonts w:cs="Times New Roman"/>
                <w:szCs w:val="24"/>
              </w:rPr>
            </w:pPr>
          </w:p>
        </w:tc>
        <w:tc>
          <w:tcPr>
            <w:tcW w:w="4099" w:type="pct"/>
            <w:vAlign w:val="center"/>
          </w:tcPr>
          <w:p w14:paraId="01F168F0" w14:textId="77777777" w:rsidR="00EB5451" w:rsidRDefault="006923DE">
            <w:pPr>
              <w:jc w:val="both"/>
              <w:rPr>
                <w:szCs w:val="24"/>
              </w:rPr>
            </w:pPr>
            <w:r>
              <w:rPr>
                <w:szCs w:val="24"/>
              </w:rPr>
              <w:t>Порядок проведения и состав вводных, первичных, периодических, целевых и внеплановых инструктажей</w:t>
            </w:r>
          </w:p>
        </w:tc>
      </w:tr>
      <w:tr w:rsidR="00EB5451" w14:paraId="21CFF026" w14:textId="77777777">
        <w:trPr>
          <w:trHeight w:val="20"/>
          <w:jc w:val="center"/>
        </w:trPr>
        <w:tc>
          <w:tcPr>
            <w:tcW w:w="901" w:type="pct"/>
            <w:vMerge/>
          </w:tcPr>
          <w:p w14:paraId="0AAB14BC" w14:textId="77777777" w:rsidR="00EB5451" w:rsidRDefault="00EB5451">
            <w:pPr>
              <w:rPr>
                <w:rFonts w:cs="Times New Roman"/>
                <w:szCs w:val="24"/>
              </w:rPr>
            </w:pPr>
          </w:p>
        </w:tc>
        <w:tc>
          <w:tcPr>
            <w:tcW w:w="4099" w:type="pct"/>
            <w:vAlign w:val="center"/>
          </w:tcPr>
          <w:p w14:paraId="604713D0" w14:textId="77777777" w:rsidR="00EB5451" w:rsidRDefault="006923DE">
            <w:pPr>
              <w:jc w:val="both"/>
            </w:pPr>
            <w:r>
              <w:t>Правила и нормы деловой этики</w:t>
            </w:r>
          </w:p>
        </w:tc>
      </w:tr>
      <w:tr w:rsidR="00EB5451" w14:paraId="41B9FBC0" w14:textId="77777777">
        <w:trPr>
          <w:trHeight w:val="20"/>
          <w:jc w:val="center"/>
        </w:trPr>
        <w:tc>
          <w:tcPr>
            <w:tcW w:w="901" w:type="pct"/>
            <w:vMerge/>
          </w:tcPr>
          <w:p w14:paraId="413CB6A0" w14:textId="77777777" w:rsidR="00EB5451" w:rsidRDefault="00EB5451">
            <w:pPr>
              <w:rPr>
                <w:rFonts w:cs="Times New Roman"/>
                <w:szCs w:val="24"/>
              </w:rPr>
            </w:pPr>
          </w:p>
        </w:tc>
        <w:tc>
          <w:tcPr>
            <w:tcW w:w="4099" w:type="pct"/>
            <w:vAlign w:val="center"/>
          </w:tcPr>
          <w:p w14:paraId="5136E347" w14:textId="77777777" w:rsidR="00EB5451" w:rsidRDefault="006923DE">
            <w:pPr>
              <w:jc w:val="both"/>
              <w:rPr>
                <w:szCs w:val="24"/>
              </w:rPr>
            </w:pPr>
            <w:r>
              <w:rPr>
                <w:szCs w:val="24"/>
              </w:rPr>
              <w:t>Основы менеджмента, организации труда и управления</w:t>
            </w:r>
          </w:p>
        </w:tc>
      </w:tr>
      <w:tr w:rsidR="00EB5451" w14:paraId="58C55607" w14:textId="77777777">
        <w:trPr>
          <w:trHeight w:val="20"/>
          <w:jc w:val="center"/>
        </w:trPr>
        <w:tc>
          <w:tcPr>
            <w:tcW w:w="901" w:type="pct"/>
            <w:vMerge/>
          </w:tcPr>
          <w:p w14:paraId="16FBD03E" w14:textId="77777777" w:rsidR="00EB5451" w:rsidRDefault="00EB5451">
            <w:pPr>
              <w:rPr>
                <w:rFonts w:cs="Times New Roman"/>
                <w:szCs w:val="24"/>
              </w:rPr>
            </w:pPr>
          </w:p>
        </w:tc>
        <w:tc>
          <w:tcPr>
            <w:tcW w:w="4099" w:type="pct"/>
            <w:vAlign w:val="center"/>
          </w:tcPr>
          <w:p w14:paraId="557085AE" w14:textId="77777777" w:rsidR="00EB5451" w:rsidRDefault="006923DE">
            <w:pPr>
              <w:jc w:val="both"/>
              <w:rPr>
                <w:b/>
                <w:szCs w:val="24"/>
              </w:rPr>
            </w:pPr>
            <w:r>
              <w:rPr>
                <w:szCs w:val="24"/>
              </w:rPr>
              <w:t>Требования охраны труда, промышленной, пожарной и экологической безопасности</w:t>
            </w:r>
          </w:p>
        </w:tc>
      </w:tr>
      <w:tr w:rsidR="00EB5451" w14:paraId="0A9CDABE" w14:textId="77777777">
        <w:trPr>
          <w:trHeight w:val="20"/>
          <w:jc w:val="center"/>
        </w:trPr>
        <w:tc>
          <w:tcPr>
            <w:tcW w:w="901" w:type="pct"/>
          </w:tcPr>
          <w:p w14:paraId="25822103" w14:textId="77777777" w:rsidR="00EB5451" w:rsidRDefault="006923DE">
            <w:pPr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Другие характеристики</w:t>
            </w:r>
          </w:p>
        </w:tc>
        <w:tc>
          <w:tcPr>
            <w:tcW w:w="4099" w:type="pct"/>
          </w:tcPr>
          <w:p w14:paraId="0C393B19" w14:textId="77777777" w:rsidR="00EB5451" w:rsidRDefault="006923DE">
            <w:pPr>
              <w:jc w:val="both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-</w:t>
            </w:r>
          </w:p>
        </w:tc>
      </w:tr>
    </w:tbl>
    <w:p w14:paraId="3E806864" w14:textId="77777777" w:rsidR="00EB5451" w:rsidRDefault="00EB5451">
      <w:pPr>
        <w:rPr>
          <w:color w:val="000000" w:themeColor="text1"/>
        </w:rPr>
      </w:pPr>
    </w:p>
    <w:p w14:paraId="5F319519" w14:textId="77777777" w:rsidR="00EB5451" w:rsidRDefault="006923DE">
      <w:pPr>
        <w:pStyle w:val="1"/>
        <w:jc w:val="center"/>
      </w:pPr>
      <w:bookmarkStart w:id="13" w:name="_Toc8"/>
      <w:r>
        <w:t>IV. Сведения об организациях – разработчиках профессионального стандарта</w:t>
      </w:r>
      <w:bookmarkEnd w:id="13"/>
    </w:p>
    <w:p w14:paraId="0C31D8F2" w14:textId="77777777" w:rsidR="00EB5451" w:rsidRDefault="00EB5451"/>
    <w:p w14:paraId="6F5C6EDD" w14:textId="77777777" w:rsidR="00EB5451" w:rsidRDefault="006923DE">
      <w:pPr>
        <w:rPr>
          <w:rFonts w:cs="Times New Roman"/>
          <w:b/>
        </w:rPr>
      </w:pPr>
      <w:r>
        <w:rPr>
          <w:rFonts w:cs="Times New Roman"/>
          <w:b/>
        </w:rPr>
        <w:t>4.1. Ответственная организация-разработчик</w:t>
      </w:r>
    </w:p>
    <w:p w14:paraId="481601E8" w14:textId="77777777" w:rsidR="00EB5451" w:rsidRDefault="00EB5451">
      <w:pPr>
        <w:rPr>
          <w:rFonts w:cs="Times New Roman"/>
        </w:rPr>
      </w:pPr>
    </w:p>
    <w:tbl>
      <w:tblPr>
        <w:tblW w:w="5000" w:type="pct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Look w:val="0000" w:firstRow="0" w:lastRow="0" w:firstColumn="0" w:lastColumn="0" w:noHBand="0" w:noVBand="0"/>
      </w:tblPr>
      <w:tblGrid>
        <w:gridCol w:w="10195"/>
      </w:tblGrid>
      <w:tr w:rsidR="00EB5451" w14:paraId="225A3702" w14:textId="77777777">
        <w:trPr>
          <w:trHeight w:val="20"/>
        </w:trPr>
        <w:tc>
          <w:tcPr>
            <w:tcW w:w="5000" w:type="pct"/>
          </w:tcPr>
          <w:p w14:paraId="0F53F13C" w14:textId="77777777" w:rsidR="00EB5451" w:rsidRDefault="006923DE">
            <w:pPr>
              <w:rPr>
                <w:rFonts w:cs="Times New Roman"/>
                <w:bCs/>
                <w:szCs w:val="24"/>
              </w:rPr>
            </w:pPr>
            <w:r>
              <w:rPr>
                <w:rFonts w:cs="Times New Roman"/>
                <w:bCs/>
                <w:szCs w:val="24"/>
              </w:rPr>
              <w:t>ПАО «Газпром», город Санкт-Петербург</w:t>
            </w:r>
          </w:p>
        </w:tc>
      </w:tr>
      <w:tr w:rsidR="00EB5451" w14:paraId="7A350070" w14:textId="77777777">
        <w:trPr>
          <w:trHeight w:val="20"/>
        </w:trPr>
        <w:tc>
          <w:tcPr>
            <w:tcW w:w="5000" w:type="pct"/>
          </w:tcPr>
          <w:p w14:paraId="79FD01A5" w14:textId="77777777" w:rsidR="00EB5451" w:rsidRDefault="006923DE">
            <w:pPr>
              <w:rPr>
                <w:rFonts w:cs="Times New Roman"/>
              </w:rPr>
            </w:pPr>
            <w:r>
              <w:rPr>
                <w:rFonts w:cs="Times New Roman"/>
                <w:bCs/>
                <w:szCs w:val="24"/>
              </w:rPr>
              <w:t>Начальник департамента</w:t>
            </w:r>
            <w:r>
              <w:rPr>
                <w:rFonts w:cs="Times New Roman"/>
                <w:bCs/>
                <w:szCs w:val="24"/>
              </w:rPr>
              <w:tab/>
            </w:r>
            <w:r>
              <w:rPr>
                <w:rFonts w:cs="Times New Roman"/>
                <w:bCs/>
                <w:szCs w:val="24"/>
              </w:rPr>
              <w:tab/>
            </w:r>
            <w:r>
              <w:rPr>
                <w:rFonts w:cs="Times New Roman"/>
                <w:bCs/>
                <w:szCs w:val="24"/>
              </w:rPr>
              <w:tab/>
            </w:r>
            <w:r>
              <w:rPr>
                <w:rFonts w:cs="Times New Roman"/>
                <w:bCs/>
                <w:szCs w:val="24"/>
              </w:rPr>
              <w:tab/>
              <w:t>Шагов Александр Владимирович</w:t>
            </w:r>
          </w:p>
        </w:tc>
      </w:tr>
    </w:tbl>
    <w:p w14:paraId="5E5EBF4C" w14:textId="77777777" w:rsidR="00EB5451" w:rsidRDefault="00EB5451">
      <w:pPr>
        <w:rPr>
          <w:rFonts w:cs="Times New Roman"/>
          <w:b/>
          <w:bCs/>
        </w:rPr>
      </w:pPr>
    </w:p>
    <w:p w14:paraId="73DDB520" w14:textId="77777777" w:rsidR="00EB5451" w:rsidRDefault="006923DE">
      <w:pPr>
        <w:rPr>
          <w:rFonts w:cs="Times New Roman"/>
          <w:b/>
          <w:bCs/>
        </w:rPr>
      </w:pPr>
      <w:r>
        <w:rPr>
          <w:rFonts w:cs="Times New Roman"/>
          <w:b/>
          <w:szCs w:val="24"/>
        </w:rPr>
        <w:t>4.2. Наименования организаций-разработчиков</w:t>
      </w:r>
    </w:p>
    <w:p w14:paraId="1B7A89C2" w14:textId="77777777" w:rsidR="00EB5451" w:rsidRDefault="00EB5451">
      <w:pPr>
        <w:rPr>
          <w:rFonts w:cs="Times New Roman"/>
          <w:szCs w:val="24"/>
        </w:rPr>
      </w:pPr>
    </w:p>
    <w:tbl>
      <w:tblPr>
        <w:tblW w:w="5000" w:type="pct"/>
        <w:tblBorders>
          <w:top w:val="single" w:sz="4" w:space="0" w:color="7F7F7F"/>
          <w:left w:val="single" w:sz="4" w:space="0" w:color="7F7F7F"/>
          <w:bottom w:val="single" w:sz="4" w:space="0" w:color="7F7F7F"/>
          <w:right w:val="single" w:sz="4" w:space="0" w:color="7F7F7F"/>
          <w:insideH w:val="single" w:sz="4" w:space="0" w:color="7F7F7F"/>
          <w:insideV w:val="single" w:sz="4" w:space="0" w:color="7F7F7F"/>
        </w:tblBorders>
        <w:tblLook w:val="00A0" w:firstRow="1" w:lastRow="0" w:firstColumn="1" w:lastColumn="0" w:noHBand="0" w:noVBand="0"/>
      </w:tblPr>
      <w:tblGrid>
        <w:gridCol w:w="422"/>
        <w:gridCol w:w="9773"/>
      </w:tblGrid>
      <w:tr w:rsidR="00EB5451" w14:paraId="75A79735" w14:textId="77777777">
        <w:trPr>
          <w:trHeight w:val="20"/>
        </w:trPr>
        <w:tc>
          <w:tcPr>
            <w:tcW w:w="207" w:type="pct"/>
          </w:tcPr>
          <w:p w14:paraId="47039824" w14:textId="77777777" w:rsidR="00EB5451" w:rsidRDefault="00EB5451">
            <w:pPr>
              <w:numPr>
                <w:ilvl w:val="0"/>
                <w:numId w:val="33"/>
              </w:numPr>
              <w:contextualSpacing/>
              <w:rPr>
                <w:rFonts w:cs="Times New Roman"/>
              </w:rPr>
            </w:pPr>
          </w:p>
        </w:tc>
        <w:tc>
          <w:tcPr>
            <w:tcW w:w="4793" w:type="pct"/>
          </w:tcPr>
          <w:p w14:paraId="6FF06D8C" w14:textId="77777777" w:rsidR="00EB5451" w:rsidRDefault="006923DE">
            <w:r>
              <w:t>ООО «Газпром добыча Оренбург», город Оренбург</w:t>
            </w:r>
          </w:p>
        </w:tc>
      </w:tr>
      <w:tr w:rsidR="00EB5451" w14:paraId="501E1231" w14:textId="77777777">
        <w:trPr>
          <w:trHeight w:val="20"/>
        </w:trPr>
        <w:tc>
          <w:tcPr>
            <w:tcW w:w="207" w:type="pct"/>
          </w:tcPr>
          <w:p w14:paraId="3960B621" w14:textId="77777777" w:rsidR="00EB5451" w:rsidRDefault="00EB5451">
            <w:pPr>
              <w:numPr>
                <w:ilvl w:val="0"/>
                <w:numId w:val="33"/>
              </w:numPr>
              <w:contextualSpacing/>
              <w:rPr>
                <w:rFonts w:cs="Times New Roman"/>
              </w:rPr>
            </w:pPr>
          </w:p>
        </w:tc>
        <w:tc>
          <w:tcPr>
            <w:tcW w:w="4793" w:type="pct"/>
          </w:tcPr>
          <w:p w14:paraId="4E37DCCA" w14:textId="77777777" w:rsidR="00EB5451" w:rsidRDefault="006923DE">
            <w:r>
              <w:t>ООО «Газпром добыча Уренгой», город Новый Уренгой, Ямало-Ненецкий автономный округ</w:t>
            </w:r>
          </w:p>
        </w:tc>
      </w:tr>
      <w:tr w:rsidR="00EB5451" w14:paraId="7E3C1E91" w14:textId="77777777">
        <w:trPr>
          <w:trHeight w:val="20"/>
        </w:trPr>
        <w:tc>
          <w:tcPr>
            <w:tcW w:w="207" w:type="pct"/>
          </w:tcPr>
          <w:p w14:paraId="2CACAF5A" w14:textId="77777777" w:rsidR="00EB5451" w:rsidRDefault="00EB5451">
            <w:pPr>
              <w:numPr>
                <w:ilvl w:val="0"/>
                <w:numId w:val="33"/>
              </w:numPr>
              <w:contextualSpacing/>
              <w:rPr>
                <w:rFonts w:cs="Times New Roman"/>
              </w:rPr>
            </w:pPr>
          </w:p>
        </w:tc>
        <w:tc>
          <w:tcPr>
            <w:tcW w:w="4793" w:type="pct"/>
          </w:tcPr>
          <w:p w14:paraId="77CFE975" w14:textId="77777777" w:rsidR="00EB5451" w:rsidRDefault="006923DE">
            <w:r>
              <w:t>ООО «Газпром добыча Ямбург», город Новый Уренгой, Ямало-Ненецкий автономный округ</w:t>
            </w:r>
          </w:p>
        </w:tc>
      </w:tr>
      <w:tr w:rsidR="00EB5451" w14:paraId="4D5088F0" w14:textId="77777777">
        <w:trPr>
          <w:trHeight w:val="20"/>
        </w:trPr>
        <w:tc>
          <w:tcPr>
            <w:tcW w:w="207" w:type="pct"/>
          </w:tcPr>
          <w:p w14:paraId="636DA49F" w14:textId="77777777" w:rsidR="00EB5451" w:rsidRDefault="00EB5451">
            <w:pPr>
              <w:numPr>
                <w:ilvl w:val="0"/>
                <w:numId w:val="33"/>
              </w:numPr>
              <w:contextualSpacing/>
              <w:rPr>
                <w:rFonts w:cs="Times New Roman"/>
              </w:rPr>
            </w:pPr>
          </w:p>
        </w:tc>
        <w:tc>
          <w:tcPr>
            <w:tcW w:w="4793" w:type="pct"/>
          </w:tcPr>
          <w:p w14:paraId="00516306" w14:textId="77777777" w:rsidR="00EB5451" w:rsidRDefault="006923DE">
            <w:r>
              <w:t>ООО «Газпром межрегионгаз Санкт-Петербург», город Санкт-Петербург</w:t>
            </w:r>
          </w:p>
        </w:tc>
      </w:tr>
      <w:tr w:rsidR="00EB5451" w14:paraId="12AEF12B" w14:textId="77777777">
        <w:trPr>
          <w:trHeight w:val="20"/>
        </w:trPr>
        <w:tc>
          <w:tcPr>
            <w:tcW w:w="207" w:type="pct"/>
          </w:tcPr>
          <w:p w14:paraId="25A23C07" w14:textId="77777777" w:rsidR="00EB5451" w:rsidRDefault="00EB5451">
            <w:pPr>
              <w:numPr>
                <w:ilvl w:val="0"/>
                <w:numId w:val="33"/>
              </w:numPr>
              <w:contextualSpacing/>
              <w:rPr>
                <w:rFonts w:cs="Times New Roman"/>
              </w:rPr>
            </w:pPr>
          </w:p>
        </w:tc>
        <w:tc>
          <w:tcPr>
            <w:tcW w:w="4793" w:type="pct"/>
          </w:tcPr>
          <w:p w14:paraId="5BE59C6D" w14:textId="77777777" w:rsidR="00EB5451" w:rsidRDefault="006923DE">
            <w:r>
              <w:t>ООО «Газпром переработка», город Санкт-Петербург</w:t>
            </w:r>
          </w:p>
        </w:tc>
      </w:tr>
      <w:tr w:rsidR="00EB5451" w14:paraId="28C9DF97" w14:textId="77777777">
        <w:trPr>
          <w:trHeight w:val="20"/>
        </w:trPr>
        <w:tc>
          <w:tcPr>
            <w:tcW w:w="207" w:type="pct"/>
          </w:tcPr>
          <w:p w14:paraId="5C66C3DA" w14:textId="77777777" w:rsidR="00EB5451" w:rsidRDefault="00EB5451">
            <w:pPr>
              <w:numPr>
                <w:ilvl w:val="0"/>
                <w:numId w:val="33"/>
              </w:numPr>
              <w:contextualSpacing/>
              <w:rPr>
                <w:rFonts w:cs="Times New Roman"/>
              </w:rPr>
            </w:pPr>
          </w:p>
        </w:tc>
        <w:tc>
          <w:tcPr>
            <w:tcW w:w="4793" w:type="pct"/>
          </w:tcPr>
          <w:p w14:paraId="6D747C1A" w14:textId="77777777" w:rsidR="00EB5451" w:rsidRDefault="006923DE">
            <w:r>
              <w:t>ООО «Газпром ПХГ», город Санкт-Петербург</w:t>
            </w:r>
          </w:p>
        </w:tc>
      </w:tr>
      <w:tr w:rsidR="00EB5451" w14:paraId="1C6FF6C2" w14:textId="77777777">
        <w:trPr>
          <w:trHeight w:val="20"/>
        </w:trPr>
        <w:tc>
          <w:tcPr>
            <w:tcW w:w="207" w:type="pct"/>
          </w:tcPr>
          <w:p w14:paraId="63937E4B" w14:textId="77777777" w:rsidR="00EB5451" w:rsidRDefault="00EB5451">
            <w:pPr>
              <w:numPr>
                <w:ilvl w:val="0"/>
                <w:numId w:val="33"/>
              </w:numPr>
              <w:contextualSpacing/>
              <w:rPr>
                <w:rFonts w:cs="Times New Roman"/>
              </w:rPr>
            </w:pPr>
          </w:p>
        </w:tc>
        <w:tc>
          <w:tcPr>
            <w:tcW w:w="4793" w:type="pct"/>
          </w:tcPr>
          <w:p w14:paraId="2C60E64E" w14:textId="77777777" w:rsidR="00EB5451" w:rsidRDefault="006923DE">
            <w:r>
              <w:t>ООО «Газпром трансгаз Москва», город Москва</w:t>
            </w:r>
          </w:p>
        </w:tc>
      </w:tr>
      <w:tr w:rsidR="00EB5451" w14:paraId="4164220C" w14:textId="77777777">
        <w:trPr>
          <w:trHeight w:val="20"/>
        </w:trPr>
        <w:tc>
          <w:tcPr>
            <w:tcW w:w="207" w:type="pct"/>
          </w:tcPr>
          <w:p w14:paraId="0E5A41B4" w14:textId="77777777" w:rsidR="00EB5451" w:rsidRDefault="00EB5451">
            <w:pPr>
              <w:numPr>
                <w:ilvl w:val="0"/>
                <w:numId w:val="33"/>
              </w:numPr>
              <w:contextualSpacing/>
              <w:rPr>
                <w:rFonts w:cs="Times New Roman"/>
              </w:rPr>
            </w:pPr>
          </w:p>
        </w:tc>
        <w:tc>
          <w:tcPr>
            <w:tcW w:w="4793" w:type="pct"/>
          </w:tcPr>
          <w:p w14:paraId="379745F9" w14:textId="77777777" w:rsidR="00EB5451" w:rsidRDefault="006923DE">
            <w:r>
              <w:t>ООО «Газпром трансгаз Самара», город Самара</w:t>
            </w:r>
          </w:p>
        </w:tc>
      </w:tr>
      <w:tr w:rsidR="00EB5451" w14:paraId="03A42FC2" w14:textId="77777777">
        <w:trPr>
          <w:trHeight w:val="20"/>
        </w:trPr>
        <w:tc>
          <w:tcPr>
            <w:tcW w:w="207" w:type="pct"/>
          </w:tcPr>
          <w:p w14:paraId="397AEFDD" w14:textId="77777777" w:rsidR="00EB5451" w:rsidRDefault="00EB5451">
            <w:pPr>
              <w:numPr>
                <w:ilvl w:val="0"/>
                <w:numId w:val="33"/>
              </w:numPr>
              <w:contextualSpacing/>
              <w:rPr>
                <w:rFonts w:cs="Times New Roman"/>
              </w:rPr>
            </w:pPr>
          </w:p>
        </w:tc>
        <w:tc>
          <w:tcPr>
            <w:tcW w:w="4793" w:type="pct"/>
          </w:tcPr>
          <w:p w14:paraId="3C50D265" w14:textId="77777777" w:rsidR="00EB5451" w:rsidRDefault="006923DE">
            <w:r>
              <w:t>ООО «Газпром трансгаз Саратов», город Саратов</w:t>
            </w:r>
          </w:p>
        </w:tc>
      </w:tr>
      <w:tr w:rsidR="00EB5451" w14:paraId="56F59E9D" w14:textId="77777777">
        <w:trPr>
          <w:trHeight w:val="20"/>
        </w:trPr>
        <w:tc>
          <w:tcPr>
            <w:tcW w:w="207" w:type="pct"/>
          </w:tcPr>
          <w:p w14:paraId="4CC8C865" w14:textId="77777777" w:rsidR="00EB5451" w:rsidRDefault="00EB5451">
            <w:pPr>
              <w:numPr>
                <w:ilvl w:val="0"/>
                <w:numId w:val="33"/>
              </w:numPr>
              <w:contextualSpacing/>
              <w:rPr>
                <w:rFonts w:cs="Times New Roman"/>
              </w:rPr>
            </w:pPr>
          </w:p>
        </w:tc>
        <w:tc>
          <w:tcPr>
            <w:tcW w:w="4793" w:type="pct"/>
          </w:tcPr>
          <w:p w14:paraId="4DBC96E5" w14:textId="77777777" w:rsidR="00EB5451" w:rsidRDefault="006923DE">
            <w:r>
              <w:t>ООО «Газпром трансгаз Сургут», город Сургут, Ханты-Мансийский автономный округ – Югра</w:t>
            </w:r>
          </w:p>
        </w:tc>
      </w:tr>
      <w:tr w:rsidR="00EB5451" w14:paraId="5C303C92" w14:textId="77777777">
        <w:trPr>
          <w:trHeight w:val="20"/>
        </w:trPr>
        <w:tc>
          <w:tcPr>
            <w:tcW w:w="207" w:type="pct"/>
          </w:tcPr>
          <w:p w14:paraId="27D2DB8E" w14:textId="77777777" w:rsidR="00EB5451" w:rsidRDefault="00EB5451">
            <w:pPr>
              <w:numPr>
                <w:ilvl w:val="0"/>
                <w:numId w:val="33"/>
              </w:numPr>
              <w:contextualSpacing/>
              <w:rPr>
                <w:rFonts w:cs="Times New Roman"/>
              </w:rPr>
            </w:pPr>
          </w:p>
        </w:tc>
        <w:tc>
          <w:tcPr>
            <w:tcW w:w="4793" w:type="pct"/>
          </w:tcPr>
          <w:p w14:paraId="5F3DAD5A" w14:textId="77777777" w:rsidR="00EB5451" w:rsidRDefault="006923DE">
            <w:r>
              <w:t>ООО «Газпром трансгаз Томск», город Томск</w:t>
            </w:r>
          </w:p>
        </w:tc>
      </w:tr>
      <w:tr w:rsidR="00EB5451" w14:paraId="200AB48F" w14:textId="77777777">
        <w:trPr>
          <w:trHeight w:val="20"/>
        </w:trPr>
        <w:tc>
          <w:tcPr>
            <w:tcW w:w="207" w:type="pct"/>
          </w:tcPr>
          <w:p w14:paraId="419095F0" w14:textId="77777777" w:rsidR="00EB5451" w:rsidRDefault="00EB5451">
            <w:pPr>
              <w:numPr>
                <w:ilvl w:val="0"/>
                <w:numId w:val="33"/>
              </w:numPr>
              <w:contextualSpacing/>
              <w:rPr>
                <w:rFonts w:cs="Times New Roman"/>
              </w:rPr>
            </w:pPr>
          </w:p>
        </w:tc>
        <w:tc>
          <w:tcPr>
            <w:tcW w:w="4793" w:type="pct"/>
          </w:tcPr>
          <w:p w14:paraId="62D4FD6A" w14:textId="77777777" w:rsidR="00EB5451" w:rsidRDefault="006923DE">
            <w:r>
              <w:t>ООО «Газпром трансгаз Чайковский», город Чайковский, Пермский край</w:t>
            </w:r>
          </w:p>
        </w:tc>
      </w:tr>
      <w:tr w:rsidR="00EB5451" w14:paraId="596E9780" w14:textId="77777777">
        <w:trPr>
          <w:trHeight w:val="20"/>
        </w:trPr>
        <w:tc>
          <w:tcPr>
            <w:tcW w:w="207" w:type="pct"/>
          </w:tcPr>
          <w:p w14:paraId="55BD9EC0" w14:textId="77777777" w:rsidR="00EB5451" w:rsidRDefault="00EB5451">
            <w:pPr>
              <w:numPr>
                <w:ilvl w:val="0"/>
                <w:numId w:val="33"/>
              </w:numPr>
              <w:contextualSpacing/>
              <w:rPr>
                <w:rFonts w:cs="Times New Roman"/>
              </w:rPr>
            </w:pPr>
          </w:p>
        </w:tc>
        <w:tc>
          <w:tcPr>
            <w:tcW w:w="4793" w:type="pct"/>
          </w:tcPr>
          <w:p w14:paraId="66800C8E" w14:textId="77777777" w:rsidR="00EB5451" w:rsidRDefault="006923DE">
            <w:r>
              <w:t>ООО «Газпром трансгаз Югорск», город Югорск, Ханты-Мансийский автономный округ – Югра</w:t>
            </w:r>
          </w:p>
        </w:tc>
      </w:tr>
      <w:tr w:rsidR="00EB5451" w14:paraId="5FE6DD4B" w14:textId="77777777">
        <w:trPr>
          <w:trHeight w:val="20"/>
        </w:trPr>
        <w:tc>
          <w:tcPr>
            <w:tcW w:w="207" w:type="pct"/>
          </w:tcPr>
          <w:p w14:paraId="02B6E345" w14:textId="77777777" w:rsidR="00EB5451" w:rsidRDefault="00EB5451">
            <w:pPr>
              <w:numPr>
                <w:ilvl w:val="0"/>
                <w:numId w:val="33"/>
              </w:numPr>
              <w:contextualSpacing/>
              <w:rPr>
                <w:rFonts w:cs="Times New Roman"/>
              </w:rPr>
            </w:pPr>
          </w:p>
        </w:tc>
        <w:tc>
          <w:tcPr>
            <w:tcW w:w="4793" w:type="pct"/>
          </w:tcPr>
          <w:p w14:paraId="3D397268" w14:textId="77777777" w:rsidR="00EB5451" w:rsidRDefault="006923DE">
            <w:r>
              <w:t>ЧОУ ДПО «Газпром корпоративный институт», город Санкт-Петербург</w:t>
            </w:r>
          </w:p>
        </w:tc>
      </w:tr>
      <w:tr w:rsidR="00EB5451" w14:paraId="41CD0A13" w14:textId="77777777">
        <w:trPr>
          <w:trHeight w:val="20"/>
        </w:trPr>
        <w:tc>
          <w:tcPr>
            <w:tcW w:w="207" w:type="pct"/>
          </w:tcPr>
          <w:p w14:paraId="36C46B1A" w14:textId="77777777" w:rsidR="00EB5451" w:rsidRDefault="00EB5451">
            <w:pPr>
              <w:numPr>
                <w:ilvl w:val="0"/>
                <w:numId w:val="33"/>
              </w:numPr>
              <w:contextualSpacing/>
              <w:rPr>
                <w:rFonts w:cs="Times New Roman"/>
              </w:rPr>
            </w:pPr>
          </w:p>
        </w:tc>
        <w:tc>
          <w:tcPr>
            <w:tcW w:w="4793" w:type="pct"/>
          </w:tcPr>
          <w:p w14:paraId="284D8AA8" w14:textId="77777777" w:rsidR="00EB5451" w:rsidRDefault="006923DE">
            <w:r>
              <w:t>ЧУ «Центр планирования и использования трудовых ресурсов Газпрома», город Санкт-Петербург</w:t>
            </w:r>
          </w:p>
        </w:tc>
      </w:tr>
      <w:tr w:rsidR="00EB5451" w14:paraId="3F657CC5" w14:textId="77777777">
        <w:trPr>
          <w:trHeight w:val="20"/>
        </w:trPr>
        <w:tc>
          <w:tcPr>
            <w:tcW w:w="207" w:type="pct"/>
          </w:tcPr>
          <w:p w14:paraId="720859D5" w14:textId="77777777" w:rsidR="00EB5451" w:rsidRDefault="00EB5451">
            <w:pPr>
              <w:numPr>
                <w:ilvl w:val="0"/>
                <w:numId w:val="33"/>
              </w:numPr>
              <w:contextualSpacing/>
              <w:rPr>
                <w:rFonts w:cs="Times New Roman"/>
              </w:rPr>
            </w:pPr>
          </w:p>
        </w:tc>
        <w:tc>
          <w:tcPr>
            <w:tcW w:w="4793" w:type="pct"/>
          </w:tcPr>
          <w:p w14:paraId="456B45E7" w14:textId="77777777" w:rsidR="00EB5451" w:rsidRDefault="006923DE">
            <w:r>
              <w:t>ЧУ ДПО «Отраслевой научно-исследовательский учебно-тренажерный центр Газпрома», город Калининград</w:t>
            </w:r>
          </w:p>
        </w:tc>
      </w:tr>
    </w:tbl>
    <w:p w14:paraId="337060D7" w14:textId="77777777" w:rsidR="00EB5451" w:rsidRDefault="00EB5451">
      <w:pPr>
        <w:rPr>
          <w:rFonts w:cs="Times New Roman"/>
          <w:color w:val="000000" w:themeColor="text1"/>
          <w:szCs w:val="24"/>
        </w:rPr>
      </w:pPr>
    </w:p>
    <w:p w14:paraId="793FF8AF" w14:textId="77777777" w:rsidR="00EB5451" w:rsidRDefault="006923DE">
      <w:pPr>
        <w:pStyle w:val="1"/>
        <w:jc w:val="center"/>
        <w:rPr>
          <w:color w:val="000000" w:themeColor="text1"/>
        </w:rPr>
      </w:pPr>
      <w:bookmarkStart w:id="14" w:name="_Toc9"/>
      <w:r>
        <w:rPr>
          <w:color w:val="000000" w:themeColor="text1"/>
        </w:rPr>
        <w:t>V. Сокращения, используемые в профессиональном стандарте</w:t>
      </w:r>
      <w:bookmarkEnd w:id="14"/>
    </w:p>
    <w:p w14:paraId="263456F3" w14:textId="77777777" w:rsidR="00EB5451" w:rsidRDefault="00EB5451"/>
    <w:p w14:paraId="40F8680B" w14:textId="77777777" w:rsidR="00EB5451" w:rsidRDefault="006923DE">
      <w:pPr>
        <w:rPr>
          <w:rFonts w:cs="Times New Roman"/>
          <w:szCs w:val="24"/>
        </w:rPr>
      </w:pPr>
      <w:r>
        <w:rPr>
          <w:rFonts w:cs="Times New Roman"/>
          <w:szCs w:val="24"/>
        </w:rPr>
        <w:t xml:space="preserve">ГТС – газотранспортная система </w:t>
      </w:r>
    </w:p>
    <w:p w14:paraId="14BC3794" w14:textId="77777777" w:rsidR="00EB5451" w:rsidRDefault="006923DE">
      <w:pPr>
        <w:rPr>
          <w:rFonts w:cs="Times New Roman"/>
        </w:rPr>
      </w:pPr>
      <w:r>
        <w:rPr>
          <w:rFonts w:cs="Times New Roman"/>
          <w:szCs w:val="24"/>
        </w:rPr>
        <w:t>МТР – материально-технические ресурсы</w:t>
      </w:r>
    </w:p>
    <w:p w14:paraId="13ACEA7B" w14:textId="77777777" w:rsidR="00EB5451" w:rsidRDefault="006923DE">
      <w:pPr>
        <w:rPr>
          <w:rFonts w:cs="Times New Roman"/>
        </w:rPr>
      </w:pPr>
      <w:r>
        <w:rPr>
          <w:rFonts w:cs="Times New Roman"/>
          <w:szCs w:val="24"/>
        </w:rPr>
        <w:t xml:space="preserve">НИОКР – научно-исследовательские и опытно-конструкторские работы </w:t>
      </w:r>
    </w:p>
    <w:p w14:paraId="6BAC2F9F" w14:textId="77777777" w:rsidR="00EB5451" w:rsidRDefault="006923DE">
      <w:pPr>
        <w:rPr>
          <w:rFonts w:cs="Times New Roman"/>
        </w:rPr>
      </w:pPr>
      <w:r>
        <w:rPr>
          <w:rFonts w:cs="Times New Roman"/>
          <w:szCs w:val="24"/>
        </w:rPr>
        <w:t>ПХГ – подземные хранилища газа</w:t>
      </w:r>
    </w:p>
    <w:p w14:paraId="47ABD6C8" w14:textId="77777777" w:rsidR="00EB5451" w:rsidRDefault="006923DE">
      <w:pPr>
        <w:rPr>
          <w:rFonts w:cs="Times New Roman"/>
          <w:szCs w:val="24"/>
        </w:rPr>
      </w:pPr>
      <w:r>
        <w:rPr>
          <w:rFonts w:cs="Times New Roman"/>
          <w:szCs w:val="24"/>
        </w:rPr>
        <w:t>СИЗ – средства индивидуальной защиты</w:t>
      </w:r>
    </w:p>
    <w:p w14:paraId="265B7F6A" w14:textId="77777777" w:rsidR="00EB5451" w:rsidRDefault="00EB5451">
      <w:pPr>
        <w:rPr>
          <w:rFonts w:cs="Times New Roman"/>
          <w:color w:val="000000" w:themeColor="text1"/>
        </w:rPr>
      </w:pPr>
    </w:p>
    <w:sectPr w:rsidR="00EB5451">
      <w:endnotePr>
        <w:numFmt w:val="decimal"/>
      </w:endnotePr>
      <w:pgSz w:w="11906" w:h="16838"/>
      <w:pgMar w:top="1134" w:right="567" w:bottom="1134" w:left="1134" w:header="567" w:footer="709" w:gutter="0"/>
      <w:cols w:space="708"/>
      <w:titlePg/>
      <w:docGrid w:linePitch="360"/>
    </w:sectPr>
  </w:body>
</w:document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16cex:commentExtensible w16cex:durableId="6E200C08" w16cex:dateUtc="2026-06-23T13:30:00Z"/>
</w16cex:commentsExtensible>
</file>

<file path=word/commentsIds.xml><?xml version="1.0" encoding="utf-8"?>
<w16cid:commentsIds xmlns:mc="http://schemas.openxmlformats.org/markup-compatibility/2006" xmlns:w16cid="http://schemas.microsoft.com/office/word/2016/wordml/cid" mc:Ignorable="w16cid">
  <w16cid:commentId w16cid:paraId="00000003" w16cid:durableId="6E200C08"/>
</w16cid:commentsIds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056F6138" w14:textId="77777777" w:rsidR="00471429" w:rsidRDefault="00471429">
      <w:r>
        <w:separator/>
      </w:r>
    </w:p>
  </w:endnote>
  <w:endnote w:type="continuationSeparator" w:id="0">
    <w:p w14:paraId="6EFFA899" w14:textId="77777777" w:rsidR="00471429" w:rsidRDefault="00471429"/>
  </w:endnote>
  <w:endnote w:id="1">
    <w:p w14:paraId="187C67EA" w14:textId="77777777" w:rsidR="00EB5451" w:rsidRDefault="006923DE">
      <w:pPr>
        <w:pStyle w:val="af9"/>
      </w:pPr>
      <w:r>
        <w:rPr>
          <w:rStyle w:val="afb"/>
        </w:rPr>
        <w:endnoteRef/>
      </w:r>
      <w:r>
        <w:t xml:space="preserve"> Общероссийский классификатор занятий.</w:t>
      </w:r>
    </w:p>
  </w:endnote>
  <w:endnote w:id="2">
    <w:p w14:paraId="77AB316E" w14:textId="77777777" w:rsidR="00EB5451" w:rsidRDefault="006923DE">
      <w:pPr>
        <w:pStyle w:val="af9"/>
      </w:pPr>
      <w:r>
        <w:rPr>
          <w:rStyle w:val="afb"/>
        </w:rPr>
        <w:endnoteRef/>
      </w:r>
      <w:r>
        <w:t xml:space="preserve"> Приказ Минтруда России от 29 сентября 2014 г. № 667н «О реестре профессиональных стандартов (перечне видов профессиональной деятельности)» (зарегистрирован Минюстом России 19 ноября 2014 г., регистрационный № 34779) с изменением, внесенным приказом Минтруда России от 9 марта 2017 г. № 254н (зарегистрирован Минюстом России 29 марта 2017 г., регистрационный № 46168).</w:t>
      </w:r>
    </w:p>
  </w:endnote>
  <w:endnote w:id="3">
    <w:p w14:paraId="7D94365A" w14:textId="77777777" w:rsidR="00EB5451" w:rsidRDefault="006923DE">
      <w:pPr>
        <w:pStyle w:val="af9"/>
      </w:pPr>
      <w:r>
        <w:rPr>
          <w:rStyle w:val="afb"/>
        </w:rPr>
        <w:endnoteRef/>
      </w:r>
      <w:r>
        <w:t xml:space="preserve"> Общероссийский классификатор видов экономической деятельности.</w:t>
      </w:r>
    </w:p>
  </w:endnote>
  <w:endnote w:id="4">
    <w:p w14:paraId="39F62264" w14:textId="487FBF23" w:rsidR="00EB5451" w:rsidRDefault="006923DE">
      <w:pPr>
        <w:pStyle w:val="af9"/>
      </w:pPr>
      <w:r>
        <w:rPr>
          <w:rStyle w:val="afb"/>
        </w:rPr>
        <w:endnoteRef/>
      </w:r>
      <w:r>
        <w:t xml:space="preserve"> Приказ Минтруда России, Минздрава России от 31 декабря 2020  г. № 988н/1420н «Об утверждении перечня вредных и (или) опасных производственных факторов и работ, при выполнении которых проводятся обязательные предварительные медицинские осмотры при поступлении на работу и периодические медицинские осмотры» (зарегистрирован Минюстом России 29 января 2021  г., регистрационный № 62278), действует до 1 апреля 2027 г.; приказ Минздрава России от 28 января 2021  г. № 29н «Об утверждении Порядка проведения обязательных предварительных и периодических медицинских осмотров работников, предусмотренных частью четвертой статьи 213 Трудового кодекса Российской Федерации, перечня медицинских противопоказаний к осуществлению работ с вредными и (или) опасными производственными факторами, а также работам, при выполнении которых проводятся обязательные предварительные и периодические медицинские осмотры» (зарегистрирован Минюстом России </w:t>
      </w:r>
      <w:r w:rsidR="002B6DA3">
        <w:br/>
      </w:r>
      <w:r>
        <w:t xml:space="preserve">29 января 2021  г., регистрационный № 62277) с изменениями, внесенными приказами Минздрава России </w:t>
      </w:r>
      <w:r w:rsidR="002B6DA3">
        <w:br/>
      </w:r>
      <w:r>
        <w:t xml:space="preserve">от 1 февраля 2022 г. № 44н (зарегистрирован Минюстом России 9 февраля 2022 г., регистрационный № 67206), </w:t>
      </w:r>
      <w:r w:rsidR="002B6DA3">
        <w:br/>
      </w:r>
      <w:r>
        <w:t>от 2 октября 2024 г. № 509н (зарегистрирован Минюстом России 1 ноября 2024 г., регистрационный № 79994), действует до 1 апреля 2027 г.</w:t>
      </w:r>
    </w:p>
  </w:endnote>
  <w:endnote w:id="5">
    <w:p w14:paraId="32922E5F" w14:textId="5D34D0E1" w:rsidR="00EB5451" w:rsidRDefault="006923DE">
      <w:pPr>
        <w:pStyle w:val="af9"/>
      </w:pPr>
      <w:r>
        <w:rPr>
          <w:rStyle w:val="afb"/>
        </w:rPr>
        <w:endnoteRef/>
      </w:r>
      <w:r>
        <w:t xml:space="preserve"> </w:t>
      </w:r>
      <w:r w:rsidR="00D15E5E" w:rsidRPr="00D15E5E">
        <w:t>Постановление Правительства Российской Федерации от 24 декабря 2021 г. № 2464 «О порядке обучения по охране труда и проверки знания требований охраны труда», действует до 1 сентября 2032 г.</w:t>
      </w:r>
    </w:p>
  </w:endnote>
  <w:endnote w:id="6">
    <w:p w14:paraId="2D09B666" w14:textId="77777777" w:rsidR="00EB5451" w:rsidRDefault="006923DE">
      <w:pPr>
        <w:pStyle w:val="af9"/>
      </w:pPr>
      <w:r>
        <w:rPr>
          <w:rStyle w:val="afb"/>
        </w:rPr>
        <w:endnoteRef/>
      </w:r>
      <w:r>
        <w:t xml:space="preserve"> Приказ Минтруда России от 16 ноября 2020 г. № 782н «Об утверждении Правил по охране труда при работе на высоте» (зарегистрирован Минюстом России 15 декабря 2020 г., регистрационный № 61477) с изменениями, внесенными приказом Минтруда России от 29 апреля 2025 г. № 287н (зарегистрирован Минюстом России 30 мая 2025 г., регистрационный № 82424), действует до 1 сентября 2031 г.</w:t>
      </w:r>
    </w:p>
  </w:endnote>
  <w:endnote w:id="7">
    <w:p w14:paraId="68A73042" w14:textId="77777777" w:rsidR="00EB5451" w:rsidRDefault="006923DE">
      <w:pPr>
        <w:pStyle w:val="af9"/>
      </w:pPr>
      <w:r>
        <w:rPr>
          <w:rStyle w:val="afb"/>
        </w:rPr>
        <w:endnoteRef/>
      </w:r>
      <w:r>
        <w:t xml:space="preserve"> </w:t>
      </w:r>
      <w:bookmarkStart w:id="8" w:name="_Hlk111647912"/>
      <w:bookmarkStart w:id="9" w:name="_Hlk37435924"/>
      <w:r>
        <w:rPr>
          <w:color w:val="000000"/>
          <w:shd w:val="clear" w:color="auto" w:fill="FFFFFF"/>
        </w:rPr>
        <w:t>Федеральный закон от 21 июля 1997 г. № 116-ФЗ «О промышленной безопасности опасных производственных объектов»</w:t>
      </w:r>
      <w:bookmarkEnd w:id="8"/>
      <w:r>
        <w:t>.</w:t>
      </w:r>
      <w:bookmarkEnd w:id="9"/>
    </w:p>
  </w:endnote>
  <w:endnote w:id="8">
    <w:p w14:paraId="70F33F92" w14:textId="48479244" w:rsidR="00EB5451" w:rsidRDefault="006923DE">
      <w:pPr>
        <w:pStyle w:val="af9"/>
      </w:pPr>
      <w:r>
        <w:rPr>
          <w:rStyle w:val="afb"/>
        </w:rPr>
        <w:endnoteRef/>
      </w:r>
      <w:r>
        <w:t xml:space="preserve"> </w:t>
      </w:r>
      <w:r w:rsidR="00B57B56" w:rsidRPr="00B57B56">
        <w:t>Правила противопожарного режима в Российской Федерации, устанавливаемые в соответствии со статьей 16 Федерального закона от 21 декабря 1994 г. № 69-ФЗ «О пожарной безопасности».</w:t>
      </w:r>
    </w:p>
  </w:endnote>
  <w:endnote w:id="9">
    <w:p w14:paraId="3EDABDF3" w14:textId="77777777" w:rsidR="00EB5451" w:rsidRDefault="006923DE">
      <w:pPr>
        <w:pStyle w:val="af9"/>
      </w:pPr>
      <w:r>
        <w:rPr>
          <w:rStyle w:val="afb"/>
        </w:rPr>
        <w:endnoteRef/>
      </w:r>
      <w:r>
        <w:t xml:space="preserve"> Единый квалификационный справочник должностей руководителей, специалистов и служащих.</w:t>
      </w:r>
    </w:p>
  </w:endnote>
  <w:endnote w:id="10">
    <w:p w14:paraId="68B5DB22" w14:textId="77777777" w:rsidR="00EB5451" w:rsidRDefault="006923DE">
      <w:pPr>
        <w:pStyle w:val="af9"/>
      </w:pPr>
      <w:r>
        <w:rPr>
          <w:rStyle w:val="afb"/>
        </w:rPr>
        <w:endnoteRef/>
      </w:r>
      <w:r>
        <w:t xml:space="preserve"> Общероссийский классификатор профессий рабочих, должностей служащих и тарифных разрядов.</w:t>
      </w:r>
    </w:p>
  </w:endnote>
  <w:endnote w:id="11">
    <w:p w14:paraId="23A4889C" w14:textId="69802205" w:rsidR="00EB5451" w:rsidRDefault="006923DE">
      <w:pPr>
        <w:pStyle w:val="af9"/>
      </w:pPr>
      <w:r>
        <w:rPr>
          <w:rStyle w:val="afb"/>
        </w:rPr>
        <w:endnoteRef/>
      </w:r>
      <w:r>
        <w:t xml:space="preserve"> Приказ Минпросвещения России от 17 мая 2022 г. № 336 «Об утверждении перечней профессий и специальностей среднего профессионального образования и установлении соответствия отдельных профессий и специальностей среднего профессионального образования, указанных в этих перечнях, профессиям и специальностям среднего профессионального образования, перечни которых утверждены приказом Министерства образования и науки Российской Федерации от 29 октября 2013 г. № 1199 «Об утверждении перечней профессий и специальностей среднего профессионального образования» (зарегистрирован Минюстом России 17 июня 2022 г., регистрационный № 68887) с изменениями, внесенными приказами Минпросвещения России от 12 мая 2023 г. № 359 (зарегистрирован Минюстом России 9 июня 2023 г., регистрационный № 73797), от 25 сентября 2023 г. № 717 (зарегистрирован Минюстом России 26 октября 2023 г., регистрационный № 75754), от 27 апреля 2024 г. № 289 (зарегистрирован Минюстом России </w:t>
      </w:r>
      <w:r w:rsidR="002B6DA3">
        <w:br/>
      </w:r>
      <w:r>
        <w:t xml:space="preserve">31 мая 2024 г., регистрационный № 78367), от 7 ноября 2024 г. № 782 (зарегистрирован Минюстом России </w:t>
      </w:r>
      <w:r w:rsidR="002B6DA3">
        <w:br/>
      </w:r>
      <w:r>
        <w:t xml:space="preserve">10 декабря 2024 г., регистрационный № 80517), от 25 марта 2025 г. № 226 (зарегистрирован Минюстом России </w:t>
      </w:r>
      <w:r w:rsidR="002B6DA3">
        <w:br/>
      </w:r>
      <w:r>
        <w:t xml:space="preserve">29 апреля 2025 г., регистрационный № 82008), от 16 сентября 2025 г. № 667 (зарегистрирован Минюстом России </w:t>
      </w:r>
      <w:r w:rsidR="002B6DA3">
        <w:br/>
      </w:r>
      <w:r>
        <w:t xml:space="preserve">16 октября 2025 г., регистрационный № 83852), от 19 февраля 2026 г. № 106 (зарегистрирован Минюстом России </w:t>
      </w:r>
      <w:r w:rsidR="002B6DA3">
        <w:br/>
      </w:r>
      <w:r>
        <w:t>26 марта 2026 г., регистрационный № 85749).</w:t>
      </w:r>
    </w:p>
  </w:endnote>
  <w:endnote w:id="12">
    <w:p w14:paraId="7A1999AB" w14:textId="7CC30986" w:rsidR="00EB5451" w:rsidRDefault="006923DE">
      <w:pPr>
        <w:pStyle w:val="af9"/>
      </w:pPr>
      <w:r>
        <w:rPr>
          <w:rStyle w:val="afb"/>
        </w:rPr>
        <w:endnoteRef/>
      </w:r>
      <w:r>
        <w:rPr>
          <w:rStyle w:val="afb"/>
        </w:rPr>
        <w:t xml:space="preserve"> </w:t>
      </w:r>
      <w:r>
        <w:t xml:space="preserve"> Приказ Минобрнауки России от 12 сентября 2013 г. № 1061 «Об утверждении перечней специальностей и направлений подготовки высшего образования» (зарегистрирован Минюстом России 14 октября 2013 г., регистрационный № 30163) с изменениями, внесенными приказами Минобрнауки России от 29 января 2014 г. № 63 (зарегистрирован Минюстом России 28 февраля 2014 г., регистрационный № 31448), от 20 августа 2014 г. № 1033 (зарегистрирован Минюстом России 3 сентября 2014 г., регистрационный № 33947), от 13 октября 2014 г. № 1313 (зарегистрирован Минюстом России 13 ноября 2014 г., регистрационный № 34691), от 25 марта 2015 г. № 270 (зарегистрирован Минюстом России 22 апреля 2015 г., регистрационный № 36994), от 1 октября 2015 г. № 1080 (зарегистрирован Минюстом России 19 октября 2015 г., регистрационный № 39355), от 1 декабря 2016 г. № 1508 (зарегистрирован Минюстом России 20 декабря 2016 г., регистрационный № 44807), от 10 апреля 2017 г. № 320 (зарегистрирован Минюстом России 10 мая 2017 г., регистрационный № 46662), от 11 апреля 2017 г. № 328 (зарегистрирован Минюстом России 23 июня 2017 г., регистрационный № 47167), от 23 марта 2018 г. № 210 (зарегистрирован Минюстом России 11 апреля 2018 г., регистрационный № 50727), от 30 августа 2019 г. № 664 (зарегистрирован Минюстом России 23 сентября 2019 г., регистрационный № 56026), от 15 апреля 2021 г. № 296 (зарегистрирован Минюстом России 27 апреля 2021 г., регистрационный № 63245), от 13 декабря 2021 г. № 1229 (зарегистрирован Минюстом России 13 апреля 2022 г., регистрационный № 68183). В соответствии с абзацем седьмым пункта 2 приказа Минобрнауки России от 1 февраля 2022 г. № 89 (зарегистрирован Минюстом России 3 марта 2022 г., регистрационный № 67610) с изменениями, внесенными приказами Минобрнауки России от 29 августа 2022 г. № 822 (зарегистрирован Минюстом России 15 ноября 2022 г., регистрационный № 70948), от 2 августа 2024 г. № 514 (зарегистрирован Минюстом России 16 августа 2024 г., регистрационный № 79187), от 27 марта 2026 г. № 201 (зарегистрирован Минюстом России 27 апреля 2026 г., регистрационный № 86219)</w:t>
      </w:r>
      <w:r w:rsidR="00B57B56">
        <w:t>,</w:t>
      </w:r>
      <w:r>
        <w:t xml:space="preserve"> срок действия ограничен </w:t>
      </w:r>
      <w:r>
        <w:br/>
        <w:t>до 1 сентября 2027 г.</w:t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27A81EFA" w14:textId="77777777" w:rsidR="00471429" w:rsidRDefault="00471429">
      <w:r>
        <w:separator/>
      </w:r>
    </w:p>
  </w:footnote>
  <w:footnote w:type="continuationSeparator" w:id="0">
    <w:p w14:paraId="11EF6292" w14:textId="77777777" w:rsidR="00471429" w:rsidRDefault="00471429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F50F375" w14:textId="77777777" w:rsidR="00EB5451" w:rsidRDefault="006923DE">
    <w:pPr>
      <w:framePr w:wrap="around" w:vAnchor="text" w:hAnchor="margin" w:xAlign="center" w:y="1"/>
      <w:rPr>
        <w:rStyle w:val="afc"/>
      </w:rPr>
    </w:pPr>
    <w:r>
      <w:rPr>
        <w:rStyle w:val="afc"/>
      </w:rPr>
      <w:fldChar w:fldCharType="begin"/>
    </w:r>
    <w:r>
      <w:rPr>
        <w:rStyle w:val="afc"/>
      </w:rPr>
      <w:instrText xml:space="preserve">PAGE  </w:instrText>
    </w:r>
    <w:r>
      <w:rPr>
        <w:rStyle w:val="afc"/>
      </w:rPr>
      <w:fldChar w:fldCharType="end"/>
    </w:r>
  </w:p>
  <w:p w14:paraId="6F98A91E" w14:textId="77777777" w:rsidR="00EB5451" w:rsidRDefault="00EB5451"/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39BD6A0" w14:textId="77777777" w:rsidR="00EB5451" w:rsidRDefault="006923DE">
    <w:pPr>
      <w:jc w:val="center"/>
      <w:rPr>
        <w:rStyle w:val="afc"/>
      </w:rPr>
    </w:pPr>
    <w:r>
      <w:rPr>
        <w:rStyle w:val="afc"/>
      </w:rPr>
      <w:fldChar w:fldCharType="begin"/>
    </w:r>
    <w:r>
      <w:rPr>
        <w:rStyle w:val="afc"/>
      </w:rPr>
      <w:instrText>PAGE   \* MERGEFORMAT</w:instrText>
    </w:r>
    <w:r>
      <w:rPr>
        <w:rStyle w:val="afc"/>
      </w:rPr>
      <w:fldChar w:fldCharType="separate"/>
    </w:r>
    <w:r w:rsidR="00C82D67">
      <w:rPr>
        <w:rStyle w:val="afc"/>
        <w:noProof/>
      </w:rPr>
      <w:t>21</w:t>
    </w:r>
    <w:r>
      <w:rPr>
        <w:rStyle w:val="afc"/>
      </w:rPr>
      <w:fldChar w:fldCharType="end"/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F8C3D5E" w14:textId="77777777" w:rsidR="00EB5451" w:rsidRDefault="00EB5451">
    <w:pPr>
      <w:jc w:val="center"/>
    </w:pPr>
  </w:p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3E4EA5A" w14:textId="77777777" w:rsidR="00EB5451" w:rsidRDefault="006923DE">
    <w:pPr>
      <w:jc w:val="center"/>
      <w:rPr>
        <w:rStyle w:val="afc"/>
      </w:rPr>
    </w:pPr>
    <w:r>
      <w:rPr>
        <w:rStyle w:val="afc"/>
      </w:rPr>
      <w:fldChar w:fldCharType="begin"/>
    </w:r>
    <w:r>
      <w:rPr>
        <w:rStyle w:val="afc"/>
      </w:rPr>
      <w:instrText xml:space="preserve"> PAGE </w:instrText>
    </w:r>
    <w:r>
      <w:rPr>
        <w:rStyle w:val="afc"/>
      </w:rPr>
      <w:fldChar w:fldCharType="separate"/>
    </w:r>
    <w:r w:rsidR="00C82D67">
      <w:rPr>
        <w:rStyle w:val="afc"/>
        <w:noProof/>
      </w:rPr>
      <w:t>4</w:t>
    </w:r>
    <w:r>
      <w:rPr>
        <w:rStyle w:val="afc"/>
      </w:rPr>
      <w:fldChar w:fldCharType="end"/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1182687"/>
    <w:multiLevelType w:val="hybridMultilevel"/>
    <w:tmpl w:val="997EE5A2"/>
    <w:lvl w:ilvl="0" w:tplc="136C88B4">
      <w:start w:val="1"/>
      <w:numFmt w:val="decimal"/>
      <w:lvlText w:val="2.%1"/>
      <w:lvlJc w:val="left"/>
      <w:pPr>
        <w:tabs>
          <w:tab w:val="num" w:pos="-4062"/>
        </w:tabs>
        <w:ind w:firstLine="737"/>
      </w:pPr>
      <w:rPr>
        <w:rFonts w:cs="Times New Roman" w:hint="default"/>
      </w:rPr>
    </w:lvl>
    <w:lvl w:ilvl="1" w:tplc="C99AAC9E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B3CE5334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76F06334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4AA63BC6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72EE9E62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85E41980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C2141F90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3FB0D61A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" w15:restartNumberingAfterBreak="0">
    <w:nsid w:val="08B54B79"/>
    <w:multiLevelType w:val="hybridMultilevel"/>
    <w:tmpl w:val="5D643496"/>
    <w:lvl w:ilvl="0" w:tplc="EFA2D110">
      <w:start w:val="1"/>
      <w:numFmt w:val="decimal"/>
      <w:suff w:val="nothing"/>
      <w:lvlText w:val="%1"/>
      <w:lvlJc w:val="left"/>
      <w:pPr>
        <w:ind w:left="0" w:firstLine="0"/>
      </w:pPr>
      <w:rPr>
        <w:rFonts w:hint="default"/>
      </w:rPr>
    </w:lvl>
    <w:lvl w:ilvl="1" w:tplc="13C4C47C">
      <w:start w:val="1"/>
      <w:numFmt w:val="lowerLetter"/>
      <w:lvlText w:val="%2."/>
      <w:lvlJc w:val="left"/>
      <w:pPr>
        <w:ind w:left="1440" w:hanging="360"/>
      </w:pPr>
    </w:lvl>
    <w:lvl w:ilvl="2" w:tplc="7BC22E5A">
      <w:start w:val="1"/>
      <w:numFmt w:val="lowerRoman"/>
      <w:lvlText w:val="%3."/>
      <w:lvlJc w:val="right"/>
      <w:pPr>
        <w:ind w:left="2160" w:hanging="180"/>
      </w:pPr>
    </w:lvl>
    <w:lvl w:ilvl="3" w:tplc="7C6258D0">
      <w:start w:val="1"/>
      <w:numFmt w:val="decimal"/>
      <w:lvlText w:val="%4."/>
      <w:lvlJc w:val="left"/>
      <w:pPr>
        <w:ind w:left="2880" w:hanging="360"/>
      </w:pPr>
    </w:lvl>
    <w:lvl w:ilvl="4" w:tplc="7DF47B54">
      <w:start w:val="1"/>
      <w:numFmt w:val="lowerLetter"/>
      <w:lvlText w:val="%5."/>
      <w:lvlJc w:val="left"/>
      <w:pPr>
        <w:ind w:left="3600" w:hanging="360"/>
      </w:pPr>
    </w:lvl>
    <w:lvl w:ilvl="5" w:tplc="AE92A084">
      <w:start w:val="1"/>
      <w:numFmt w:val="lowerRoman"/>
      <w:lvlText w:val="%6."/>
      <w:lvlJc w:val="right"/>
      <w:pPr>
        <w:ind w:left="4320" w:hanging="180"/>
      </w:pPr>
    </w:lvl>
    <w:lvl w:ilvl="6" w:tplc="94A2B3E4">
      <w:start w:val="1"/>
      <w:numFmt w:val="decimal"/>
      <w:lvlText w:val="%7."/>
      <w:lvlJc w:val="left"/>
      <w:pPr>
        <w:ind w:left="5040" w:hanging="360"/>
      </w:pPr>
    </w:lvl>
    <w:lvl w:ilvl="7" w:tplc="D10C64D6">
      <w:start w:val="1"/>
      <w:numFmt w:val="lowerLetter"/>
      <w:lvlText w:val="%8."/>
      <w:lvlJc w:val="left"/>
      <w:pPr>
        <w:ind w:left="5760" w:hanging="360"/>
      </w:pPr>
    </w:lvl>
    <w:lvl w:ilvl="8" w:tplc="E522F168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EEE7F1B"/>
    <w:multiLevelType w:val="hybridMultilevel"/>
    <w:tmpl w:val="FBD8537E"/>
    <w:lvl w:ilvl="0" w:tplc="A35CAEBA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A46E98B2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 w:hint="default"/>
      </w:rPr>
    </w:lvl>
    <w:lvl w:ilvl="2" w:tplc="8BA0DCFC">
      <w:start w:val="1"/>
      <w:numFmt w:val="bullet"/>
      <w:lvlText w:val="§"/>
      <w:lvlJc w:val="left"/>
      <w:pPr>
        <w:ind w:left="2160" w:hanging="360"/>
      </w:pPr>
      <w:rPr>
        <w:rFonts w:ascii="Wingdings" w:eastAsia="Wingdings" w:hAnsi="Wingdings" w:cs="Wingdings" w:hint="default"/>
      </w:rPr>
    </w:lvl>
    <w:lvl w:ilvl="3" w:tplc="4D9AA288">
      <w:start w:val="1"/>
      <w:numFmt w:val="bullet"/>
      <w:lvlText w:val="·"/>
      <w:lvlJc w:val="left"/>
      <w:pPr>
        <w:ind w:left="2880" w:hanging="360"/>
      </w:pPr>
      <w:rPr>
        <w:rFonts w:ascii="Symbol" w:eastAsia="Symbol" w:hAnsi="Symbol" w:cs="Symbol" w:hint="default"/>
      </w:rPr>
    </w:lvl>
    <w:lvl w:ilvl="4" w:tplc="EDE4E92A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 w:hint="default"/>
      </w:rPr>
    </w:lvl>
    <w:lvl w:ilvl="5" w:tplc="6C7C459E">
      <w:start w:val="1"/>
      <w:numFmt w:val="bullet"/>
      <w:lvlText w:val="§"/>
      <w:lvlJc w:val="left"/>
      <w:pPr>
        <w:ind w:left="4320" w:hanging="360"/>
      </w:pPr>
      <w:rPr>
        <w:rFonts w:ascii="Wingdings" w:eastAsia="Wingdings" w:hAnsi="Wingdings" w:cs="Wingdings" w:hint="default"/>
      </w:rPr>
    </w:lvl>
    <w:lvl w:ilvl="6" w:tplc="283280A4">
      <w:start w:val="1"/>
      <w:numFmt w:val="bullet"/>
      <w:lvlText w:val="·"/>
      <w:lvlJc w:val="left"/>
      <w:pPr>
        <w:ind w:left="5040" w:hanging="360"/>
      </w:pPr>
      <w:rPr>
        <w:rFonts w:ascii="Symbol" w:eastAsia="Symbol" w:hAnsi="Symbol" w:cs="Symbol" w:hint="default"/>
      </w:rPr>
    </w:lvl>
    <w:lvl w:ilvl="7" w:tplc="AC8A9812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 w:hint="default"/>
      </w:rPr>
    </w:lvl>
    <w:lvl w:ilvl="8" w:tplc="92B6EE68">
      <w:start w:val="1"/>
      <w:numFmt w:val="bullet"/>
      <w:lvlText w:val="§"/>
      <w:lvlJc w:val="left"/>
      <w:pPr>
        <w:ind w:left="6480" w:hanging="360"/>
      </w:pPr>
      <w:rPr>
        <w:rFonts w:ascii="Wingdings" w:eastAsia="Wingdings" w:hAnsi="Wingdings" w:cs="Wingdings" w:hint="default"/>
      </w:rPr>
    </w:lvl>
  </w:abstractNum>
  <w:abstractNum w:abstractNumId="3" w15:restartNumberingAfterBreak="0">
    <w:nsid w:val="16AA3644"/>
    <w:multiLevelType w:val="multilevel"/>
    <w:tmpl w:val="D4ECF600"/>
    <w:lvl w:ilvl="0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cs="Times New Roman"/>
      </w:rPr>
    </w:lvl>
  </w:abstractNum>
  <w:abstractNum w:abstractNumId="4" w15:restartNumberingAfterBreak="0">
    <w:nsid w:val="17850FD8"/>
    <w:multiLevelType w:val="hybridMultilevel"/>
    <w:tmpl w:val="E9944EE6"/>
    <w:lvl w:ilvl="0" w:tplc="3BB01A92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B292F7D0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8A58E85E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DD0493E2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B80A0ECE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6EBCA87E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62E69A34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619E6438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27A8C976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276765D6"/>
    <w:multiLevelType w:val="hybridMultilevel"/>
    <w:tmpl w:val="1CA444BC"/>
    <w:lvl w:ilvl="0" w:tplc="535C4E68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  <w:lvl w:ilvl="1" w:tplc="4A18F41A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 w:hint="default"/>
      </w:rPr>
    </w:lvl>
    <w:lvl w:ilvl="2" w:tplc="516893C8">
      <w:start w:val="1"/>
      <w:numFmt w:val="bullet"/>
      <w:lvlText w:val="§"/>
      <w:lvlJc w:val="left"/>
      <w:pPr>
        <w:ind w:left="2160" w:hanging="360"/>
      </w:pPr>
      <w:rPr>
        <w:rFonts w:ascii="Wingdings" w:eastAsia="Wingdings" w:hAnsi="Wingdings" w:cs="Wingdings" w:hint="default"/>
      </w:rPr>
    </w:lvl>
    <w:lvl w:ilvl="3" w:tplc="07BC2E18">
      <w:start w:val="1"/>
      <w:numFmt w:val="bullet"/>
      <w:lvlText w:val="·"/>
      <w:lvlJc w:val="left"/>
      <w:pPr>
        <w:ind w:left="2880" w:hanging="360"/>
      </w:pPr>
      <w:rPr>
        <w:rFonts w:ascii="Symbol" w:eastAsia="Symbol" w:hAnsi="Symbol" w:cs="Symbol" w:hint="default"/>
      </w:rPr>
    </w:lvl>
    <w:lvl w:ilvl="4" w:tplc="D084FCBC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 w:hint="default"/>
      </w:rPr>
    </w:lvl>
    <w:lvl w:ilvl="5" w:tplc="4134DD3C">
      <w:start w:val="1"/>
      <w:numFmt w:val="bullet"/>
      <w:lvlText w:val="§"/>
      <w:lvlJc w:val="left"/>
      <w:pPr>
        <w:ind w:left="4320" w:hanging="360"/>
      </w:pPr>
      <w:rPr>
        <w:rFonts w:ascii="Wingdings" w:eastAsia="Wingdings" w:hAnsi="Wingdings" w:cs="Wingdings" w:hint="default"/>
      </w:rPr>
    </w:lvl>
    <w:lvl w:ilvl="6" w:tplc="DC14977A">
      <w:start w:val="1"/>
      <w:numFmt w:val="bullet"/>
      <w:lvlText w:val="·"/>
      <w:lvlJc w:val="left"/>
      <w:pPr>
        <w:ind w:left="5040" w:hanging="360"/>
      </w:pPr>
      <w:rPr>
        <w:rFonts w:ascii="Symbol" w:eastAsia="Symbol" w:hAnsi="Symbol" w:cs="Symbol" w:hint="default"/>
      </w:rPr>
    </w:lvl>
    <w:lvl w:ilvl="7" w:tplc="954C1464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 w:hint="default"/>
      </w:rPr>
    </w:lvl>
    <w:lvl w:ilvl="8" w:tplc="A1F26E96">
      <w:start w:val="1"/>
      <w:numFmt w:val="bullet"/>
      <w:lvlText w:val="§"/>
      <w:lvlJc w:val="left"/>
      <w:pPr>
        <w:ind w:left="6480" w:hanging="360"/>
      </w:pPr>
      <w:rPr>
        <w:rFonts w:ascii="Wingdings" w:eastAsia="Wingdings" w:hAnsi="Wingdings" w:cs="Wingdings" w:hint="default"/>
      </w:rPr>
    </w:lvl>
  </w:abstractNum>
  <w:abstractNum w:abstractNumId="6" w15:restartNumberingAfterBreak="0">
    <w:nsid w:val="30951174"/>
    <w:multiLevelType w:val="hybridMultilevel"/>
    <w:tmpl w:val="9F3A09A4"/>
    <w:lvl w:ilvl="0" w:tplc="2FAC4F7A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81C4BE4E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 w:hint="default"/>
      </w:rPr>
    </w:lvl>
    <w:lvl w:ilvl="2" w:tplc="4DA8AE18">
      <w:start w:val="1"/>
      <w:numFmt w:val="bullet"/>
      <w:lvlText w:val="§"/>
      <w:lvlJc w:val="left"/>
      <w:pPr>
        <w:ind w:left="2160" w:hanging="360"/>
      </w:pPr>
      <w:rPr>
        <w:rFonts w:ascii="Wingdings" w:eastAsia="Wingdings" w:hAnsi="Wingdings" w:cs="Wingdings" w:hint="default"/>
      </w:rPr>
    </w:lvl>
    <w:lvl w:ilvl="3" w:tplc="3D149C26">
      <w:start w:val="1"/>
      <w:numFmt w:val="bullet"/>
      <w:lvlText w:val="·"/>
      <w:lvlJc w:val="left"/>
      <w:pPr>
        <w:ind w:left="2880" w:hanging="360"/>
      </w:pPr>
      <w:rPr>
        <w:rFonts w:ascii="Symbol" w:eastAsia="Symbol" w:hAnsi="Symbol" w:cs="Symbol" w:hint="default"/>
      </w:rPr>
    </w:lvl>
    <w:lvl w:ilvl="4" w:tplc="F9FCF678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 w:hint="default"/>
      </w:rPr>
    </w:lvl>
    <w:lvl w:ilvl="5" w:tplc="FF224230">
      <w:start w:val="1"/>
      <w:numFmt w:val="bullet"/>
      <w:lvlText w:val="§"/>
      <w:lvlJc w:val="left"/>
      <w:pPr>
        <w:ind w:left="4320" w:hanging="360"/>
      </w:pPr>
      <w:rPr>
        <w:rFonts w:ascii="Wingdings" w:eastAsia="Wingdings" w:hAnsi="Wingdings" w:cs="Wingdings" w:hint="default"/>
      </w:rPr>
    </w:lvl>
    <w:lvl w:ilvl="6" w:tplc="9738BFDA">
      <w:start w:val="1"/>
      <w:numFmt w:val="bullet"/>
      <w:lvlText w:val="·"/>
      <w:lvlJc w:val="left"/>
      <w:pPr>
        <w:ind w:left="5040" w:hanging="360"/>
      </w:pPr>
      <w:rPr>
        <w:rFonts w:ascii="Symbol" w:eastAsia="Symbol" w:hAnsi="Symbol" w:cs="Symbol" w:hint="default"/>
      </w:rPr>
    </w:lvl>
    <w:lvl w:ilvl="7" w:tplc="9A9CF574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 w:hint="default"/>
      </w:rPr>
    </w:lvl>
    <w:lvl w:ilvl="8" w:tplc="15A82062">
      <w:start w:val="1"/>
      <w:numFmt w:val="bullet"/>
      <w:lvlText w:val="§"/>
      <w:lvlJc w:val="left"/>
      <w:pPr>
        <w:ind w:left="6480" w:hanging="360"/>
      </w:pPr>
      <w:rPr>
        <w:rFonts w:ascii="Wingdings" w:eastAsia="Wingdings" w:hAnsi="Wingdings" w:cs="Wingdings" w:hint="default"/>
      </w:rPr>
    </w:lvl>
  </w:abstractNum>
  <w:abstractNum w:abstractNumId="7" w15:restartNumberingAfterBreak="0">
    <w:nsid w:val="332E3A2A"/>
    <w:multiLevelType w:val="multilevel"/>
    <w:tmpl w:val="0D62B5F0"/>
    <w:lvl w:ilvl="0">
      <w:start w:val="4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>
      <w:start w:val="2"/>
      <w:numFmt w:val="decimal"/>
      <w:lvlText w:val="%1.%2."/>
      <w:lvlJc w:val="left"/>
      <w:pPr>
        <w:tabs>
          <w:tab w:val="num" w:pos="690"/>
        </w:tabs>
        <w:ind w:left="690" w:hanging="36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1380"/>
        </w:tabs>
        <w:ind w:left="138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1710"/>
        </w:tabs>
        <w:ind w:left="1710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2400"/>
        </w:tabs>
        <w:ind w:left="240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2730"/>
        </w:tabs>
        <w:ind w:left="273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3420"/>
        </w:tabs>
        <w:ind w:left="342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750"/>
        </w:tabs>
        <w:ind w:left="3750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440"/>
        </w:tabs>
        <w:ind w:left="4440" w:hanging="1800"/>
      </w:pPr>
      <w:rPr>
        <w:rFonts w:cs="Times New Roman" w:hint="default"/>
      </w:rPr>
    </w:lvl>
  </w:abstractNum>
  <w:abstractNum w:abstractNumId="8" w15:restartNumberingAfterBreak="0">
    <w:nsid w:val="33CA7E3F"/>
    <w:multiLevelType w:val="hybridMultilevel"/>
    <w:tmpl w:val="3190E330"/>
    <w:lvl w:ilvl="0" w:tplc="655C08DA">
      <w:start w:val="3"/>
      <w:numFmt w:val="bullet"/>
      <w:lvlText w:val="-"/>
      <w:lvlJc w:val="left"/>
      <w:pPr>
        <w:ind w:left="765" w:hanging="360"/>
      </w:pPr>
      <w:rPr>
        <w:rFonts w:ascii="Times New Roman" w:eastAsia="Times New Roman" w:hAnsi="Times New Roman" w:cs="Times New Roman" w:hint="default"/>
      </w:rPr>
    </w:lvl>
    <w:lvl w:ilvl="1" w:tplc="02DAD226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8604B7AC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D08AFEE6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5836A84A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96F4B77E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DC6BBF0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5EAA20D8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475AAAD8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9" w15:restartNumberingAfterBreak="0">
    <w:nsid w:val="3660419C"/>
    <w:multiLevelType w:val="hybridMultilevel"/>
    <w:tmpl w:val="861445BA"/>
    <w:lvl w:ilvl="0" w:tplc="523E659A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  <w:lvl w:ilvl="1" w:tplc="34F8A018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 w:hint="default"/>
      </w:rPr>
    </w:lvl>
    <w:lvl w:ilvl="2" w:tplc="598CC58E">
      <w:start w:val="1"/>
      <w:numFmt w:val="bullet"/>
      <w:lvlText w:val="§"/>
      <w:lvlJc w:val="left"/>
      <w:pPr>
        <w:ind w:left="2160" w:hanging="360"/>
      </w:pPr>
      <w:rPr>
        <w:rFonts w:ascii="Wingdings" w:eastAsia="Wingdings" w:hAnsi="Wingdings" w:cs="Wingdings" w:hint="default"/>
      </w:rPr>
    </w:lvl>
    <w:lvl w:ilvl="3" w:tplc="80A0E5C2">
      <w:start w:val="1"/>
      <w:numFmt w:val="bullet"/>
      <w:lvlText w:val="·"/>
      <w:lvlJc w:val="left"/>
      <w:pPr>
        <w:ind w:left="2880" w:hanging="360"/>
      </w:pPr>
      <w:rPr>
        <w:rFonts w:ascii="Symbol" w:eastAsia="Symbol" w:hAnsi="Symbol" w:cs="Symbol" w:hint="default"/>
      </w:rPr>
    </w:lvl>
    <w:lvl w:ilvl="4" w:tplc="E282503C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 w:hint="default"/>
      </w:rPr>
    </w:lvl>
    <w:lvl w:ilvl="5" w:tplc="6302B5BC">
      <w:start w:val="1"/>
      <w:numFmt w:val="bullet"/>
      <w:lvlText w:val="§"/>
      <w:lvlJc w:val="left"/>
      <w:pPr>
        <w:ind w:left="4320" w:hanging="360"/>
      </w:pPr>
      <w:rPr>
        <w:rFonts w:ascii="Wingdings" w:eastAsia="Wingdings" w:hAnsi="Wingdings" w:cs="Wingdings" w:hint="default"/>
      </w:rPr>
    </w:lvl>
    <w:lvl w:ilvl="6" w:tplc="8B1AE52C">
      <w:start w:val="1"/>
      <w:numFmt w:val="bullet"/>
      <w:lvlText w:val="·"/>
      <w:lvlJc w:val="left"/>
      <w:pPr>
        <w:ind w:left="5040" w:hanging="360"/>
      </w:pPr>
      <w:rPr>
        <w:rFonts w:ascii="Symbol" w:eastAsia="Symbol" w:hAnsi="Symbol" w:cs="Symbol" w:hint="default"/>
      </w:rPr>
    </w:lvl>
    <w:lvl w:ilvl="7" w:tplc="8AE0409E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 w:hint="default"/>
      </w:rPr>
    </w:lvl>
    <w:lvl w:ilvl="8" w:tplc="69F8E710">
      <w:start w:val="1"/>
      <w:numFmt w:val="bullet"/>
      <w:lvlText w:val="§"/>
      <w:lvlJc w:val="left"/>
      <w:pPr>
        <w:ind w:left="6480" w:hanging="360"/>
      </w:pPr>
      <w:rPr>
        <w:rFonts w:ascii="Wingdings" w:eastAsia="Wingdings" w:hAnsi="Wingdings" w:cs="Wingdings" w:hint="default"/>
      </w:rPr>
    </w:lvl>
  </w:abstractNum>
  <w:abstractNum w:abstractNumId="10" w15:restartNumberingAfterBreak="0">
    <w:nsid w:val="3F2B0489"/>
    <w:multiLevelType w:val="hybridMultilevel"/>
    <w:tmpl w:val="3D623C2C"/>
    <w:lvl w:ilvl="0" w:tplc="D08078A0">
      <w:start w:val="1"/>
      <w:numFmt w:val="decimal"/>
      <w:suff w:val="nothing"/>
      <w:lvlText w:val="%1"/>
      <w:lvlJc w:val="left"/>
      <w:pPr>
        <w:ind w:left="0" w:firstLine="0"/>
      </w:pPr>
      <w:rPr>
        <w:rFonts w:hint="default"/>
      </w:rPr>
    </w:lvl>
    <w:lvl w:ilvl="1" w:tplc="0852B0DA">
      <w:start w:val="1"/>
      <w:numFmt w:val="lowerLetter"/>
      <w:lvlText w:val="%2."/>
      <w:lvlJc w:val="left"/>
      <w:pPr>
        <w:ind w:left="1440" w:hanging="360"/>
      </w:pPr>
    </w:lvl>
    <w:lvl w:ilvl="2" w:tplc="3D287022">
      <w:start w:val="1"/>
      <w:numFmt w:val="lowerRoman"/>
      <w:lvlText w:val="%3."/>
      <w:lvlJc w:val="right"/>
      <w:pPr>
        <w:ind w:left="2160" w:hanging="180"/>
      </w:pPr>
    </w:lvl>
    <w:lvl w:ilvl="3" w:tplc="666CBF70">
      <w:start w:val="1"/>
      <w:numFmt w:val="decimal"/>
      <w:lvlText w:val="%4."/>
      <w:lvlJc w:val="left"/>
      <w:pPr>
        <w:ind w:left="2880" w:hanging="360"/>
      </w:pPr>
    </w:lvl>
    <w:lvl w:ilvl="4" w:tplc="C9C04BF0">
      <w:start w:val="1"/>
      <w:numFmt w:val="lowerLetter"/>
      <w:lvlText w:val="%5."/>
      <w:lvlJc w:val="left"/>
      <w:pPr>
        <w:ind w:left="3600" w:hanging="360"/>
      </w:pPr>
    </w:lvl>
    <w:lvl w:ilvl="5" w:tplc="ADCE3896">
      <w:start w:val="1"/>
      <w:numFmt w:val="lowerRoman"/>
      <w:lvlText w:val="%6."/>
      <w:lvlJc w:val="right"/>
      <w:pPr>
        <w:ind w:left="4320" w:hanging="180"/>
      </w:pPr>
    </w:lvl>
    <w:lvl w:ilvl="6" w:tplc="1AC4295A">
      <w:start w:val="1"/>
      <w:numFmt w:val="decimal"/>
      <w:lvlText w:val="%7."/>
      <w:lvlJc w:val="left"/>
      <w:pPr>
        <w:ind w:left="5040" w:hanging="360"/>
      </w:pPr>
    </w:lvl>
    <w:lvl w:ilvl="7" w:tplc="B8ECAD6E">
      <w:start w:val="1"/>
      <w:numFmt w:val="lowerLetter"/>
      <w:lvlText w:val="%8."/>
      <w:lvlJc w:val="left"/>
      <w:pPr>
        <w:ind w:left="5760" w:hanging="360"/>
      </w:pPr>
    </w:lvl>
    <w:lvl w:ilvl="8" w:tplc="D16A618E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51C0BF9"/>
    <w:multiLevelType w:val="hybridMultilevel"/>
    <w:tmpl w:val="E410BFDC"/>
    <w:lvl w:ilvl="0" w:tplc="F48C52B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 w:tplc="9FBA1AE2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2" w:tplc="C44E697E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  <w:rPr>
        <w:rFonts w:cs="Times New Roman"/>
      </w:rPr>
    </w:lvl>
    <w:lvl w:ilvl="3" w:tplc="6E90E890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4" w:tplc="A29605B2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5" w:tplc="DFF8F1E6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cs="Times New Roman"/>
      </w:rPr>
    </w:lvl>
    <w:lvl w:ilvl="6" w:tplc="8EBEA75E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cs="Times New Roman"/>
      </w:rPr>
    </w:lvl>
    <w:lvl w:ilvl="7" w:tplc="5854276A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8" w:tplc="93F809D0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cs="Times New Roman"/>
      </w:rPr>
    </w:lvl>
  </w:abstractNum>
  <w:abstractNum w:abstractNumId="12" w15:restartNumberingAfterBreak="0">
    <w:nsid w:val="45BD1E1A"/>
    <w:multiLevelType w:val="multilevel"/>
    <w:tmpl w:val="26FE4C28"/>
    <w:lvl w:ilvl="0">
      <w:start w:val="1"/>
      <w:numFmt w:val="decimal"/>
      <w:lvlText w:val="%1."/>
      <w:lvlJc w:val="left"/>
      <w:pPr>
        <w:ind w:left="644" w:hanging="360"/>
      </w:pPr>
      <w:rPr>
        <w:rFonts w:cs="Times New Roman" w:hint="default"/>
        <w:sz w:val="28"/>
        <w:szCs w:val="28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cs="Times New Roman" w:hint="default"/>
        <w:color w:val="FF0000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cs="Times New Roman" w:hint="default"/>
      </w:rPr>
    </w:lvl>
  </w:abstractNum>
  <w:abstractNum w:abstractNumId="13" w15:restartNumberingAfterBreak="0">
    <w:nsid w:val="4A667173"/>
    <w:multiLevelType w:val="multilevel"/>
    <w:tmpl w:val="2D604BBA"/>
    <w:lvl w:ilvl="0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cs="Times New Roman"/>
      </w:rPr>
    </w:lvl>
  </w:abstractNum>
  <w:abstractNum w:abstractNumId="14" w15:restartNumberingAfterBreak="0">
    <w:nsid w:val="4A90442E"/>
    <w:multiLevelType w:val="hybridMultilevel"/>
    <w:tmpl w:val="A4084BEA"/>
    <w:lvl w:ilvl="0" w:tplc="C98A5FA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  <w:lvl w:ilvl="1" w:tplc="DA441F2E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 w:hint="default"/>
      </w:rPr>
    </w:lvl>
    <w:lvl w:ilvl="2" w:tplc="6A941C12">
      <w:start w:val="1"/>
      <w:numFmt w:val="bullet"/>
      <w:lvlText w:val="§"/>
      <w:lvlJc w:val="left"/>
      <w:pPr>
        <w:ind w:left="2160" w:hanging="360"/>
      </w:pPr>
      <w:rPr>
        <w:rFonts w:ascii="Wingdings" w:eastAsia="Wingdings" w:hAnsi="Wingdings" w:cs="Wingdings" w:hint="default"/>
      </w:rPr>
    </w:lvl>
    <w:lvl w:ilvl="3" w:tplc="1DA00C18">
      <w:start w:val="1"/>
      <w:numFmt w:val="bullet"/>
      <w:lvlText w:val="·"/>
      <w:lvlJc w:val="left"/>
      <w:pPr>
        <w:ind w:left="2880" w:hanging="360"/>
      </w:pPr>
      <w:rPr>
        <w:rFonts w:ascii="Symbol" w:eastAsia="Symbol" w:hAnsi="Symbol" w:cs="Symbol" w:hint="default"/>
      </w:rPr>
    </w:lvl>
    <w:lvl w:ilvl="4" w:tplc="5928EE5E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 w:hint="default"/>
      </w:rPr>
    </w:lvl>
    <w:lvl w:ilvl="5" w:tplc="0C8EE006">
      <w:start w:val="1"/>
      <w:numFmt w:val="bullet"/>
      <w:lvlText w:val="§"/>
      <w:lvlJc w:val="left"/>
      <w:pPr>
        <w:ind w:left="4320" w:hanging="360"/>
      </w:pPr>
      <w:rPr>
        <w:rFonts w:ascii="Wingdings" w:eastAsia="Wingdings" w:hAnsi="Wingdings" w:cs="Wingdings" w:hint="default"/>
      </w:rPr>
    </w:lvl>
    <w:lvl w:ilvl="6" w:tplc="04C43074">
      <w:start w:val="1"/>
      <w:numFmt w:val="bullet"/>
      <w:lvlText w:val="·"/>
      <w:lvlJc w:val="left"/>
      <w:pPr>
        <w:ind w:left="5040" w:hanging="360"/>
      </w:pPr>
      <w:rPr>
        <w:rFonts w:ascii="Symbol" w:eastAsia="Symbol" w:hAnsi="Symbol" w:cs="Symbol" w:hint="default"/>
      </w:rPr>
    </w:lvl>
    <w:lvl w:ilvl="7" w:tplc="5294528A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 w:hint="default"/>
      </w:rPr>
    </w:lvl>
    <w:lvl w:ilvl="8" w:tplc="07048DD8">
      <w:start w:val="1"/>
      <w:numFmt w:val="bullet"/>
      <w:lvlText w:val="§"/>
      <w:lvlJc w:val="left"/>
      <w:pPr>
        <w:ind w:left="6480" w:hanging="360"/>
      </w:pPr>
      <w:rPr>
        <w:rFonts w:ascii="Wingdings" w:eastAsia="Wingdings" w:hAnsi="Wingdings" w:cs="Wingdings" w:hint="default"/>
      </w:rPr>
    </w:lvl>
  </w:abstractNum>
  <w:abstractNum w:abstractNumId="15" w15:restartNumberingAfterBreak="0">
    <w:nsid w:val="4D696D46"/>
    <w:multiLevelType w:val="hybridMultilevel"/>
    <w:tmpl w:val="BB2875B0"/>
    <w:lvl w:ilvl="0" w:tplc="80F80E4E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  <w:lvl w:ilvl="1" w:tplc="43CAF3BA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 w:hint="default"/>
      </w:rPr>
    </w:lvl>
    <w:lvl w:ilvl="2" w:tplc="BAA02CCC">
      <w:start w:val="1"/>
      <w:numFmt w:val="bullet"/>
      <w:lvlText w:val="§"/>
      <w:lvlJc w:val="left"/>
      <w:pPr>
        <w:ind w:left="2160" w:hanging="360"/>
      </w:pPr>
      <w:rPr>
        <w:rFonts w:ascii="Wingdings" w:eastAsia="Wingdings" w:hAnsi="Wingdings" w:cs="Wingdings" w:hint="default"/>
      </w:rPr>
    </w:lvl>
    <w:lvl w:ilvl="3" w:tplc="1290A4D2">
      <w:start w:val="1"/>
      <w:numFmt w:val="bullet"/>
      <w:lvlText w:val="·"/>
      <w:lvlJc w:val="left"/>
      <w:pPr>
        <w:ind w:left="2880" w:hanging="360"/>
      </w:pPr>
      <w:rPr>
        <w:rFonts w:ascii="Symbol" w:eastAsia="Symbol" w:hAnsi="Symbol" w:cs="Symbol" w:hint="default"/>
      </w:rPr>
    </w:lvl>
    <w:lvl w:ilvl="4" w:tplc="891EDFDE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 w:hint="default"/>
      </w:rPr>
    </w:lvl>
    <w:lvl w:ilvl="5" w:tplc="04D23B0C">
      <w:start w:val="1"/>
      <w:numFmt w:val="bullet"/>
      <w:lvlText w:val="§"/>
      <w:lvlJc w:val="left"/>
      <w:pPr>
        <w:ind w:left="4320" w:hanging="360"/>
      </w:pPr>
      <w:rPr>
        <w:rFonts w:ascii="Wingdings" w:eastAsia="Wingdings" w:hAnsi="Wingdings" w:cs="Wingdings" w:hint="default"/>
      </w:rPr>
    </w:lvl>
    <w:lvl w:ilvl="6" w:tplc="BA6422DE">
      <w:start w:val="1"/>
      <w:numFmt w:val="bullet"/>
      <w:lvlText w:val="·"/>
      <w:lvlJc w:val="left"/>
      <w:pPr>
        <w:ind w:left="5040" w:hanging="360"/>
      </w:pPr>
      <w:rPr>
        <w:rFonts w:ascii="Symbol" w:eastAsia="Symbol" w:hAnsi="Symbol" w:cs="Symbol" w:hint="default"/>
      </w:rPr>
    </w:lvl>
    <w:lvl w:ilvl="7" w:tplc="FDF09AFE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 w:hint="default"/>
      </w:rPr>
    </w:lvl>
    <w:lvl w:ilvl="8" w:tplc="92EABFFA">
      <w:start w:val="1"/>
      <w:numFmt w:val="bullet"/>
      <w:lvlText w:val="§"/>
      <w:lvlJc w:val="left"/>
      <w:pPr>
        <w:ind w:left="6480" w:hanging="360"/>
      </w:pPr>
      <w:rPr>
        <w:rFonts w:ascii="Wingdings" w:eastAsia="Wingdings" w:hAnsi="Wingdings" w:cs="Wingdings" w:hint="default"/>
      </w:rPr>
    </w:lvl>
  </w:abstractNum>
  <w:abstractNum w:abstractNumId="16" w15:restartNumberingAfterBreak="0">
    <w:nsid w:val="561D59C0"/>
    <w:multiLevelType w:val="hybridMultilevel"/>
    <w:tmpl w:val="BBFC51CE"/>
    <w:lvl w:ilvl="0" w:tplc="9D485DB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3B2EDA0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AA4CD744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25A0D30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6EE84B06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B0CC1D34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A48C341E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E2324B4C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C6F31E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592369D1"/>
    <w:multiLevelType w:val="hybridMultilevel"/>
    <w:tmpl w:val="972E27A4"/>
    <w:lvl w:ilvl="0" w:tplc="3AA42006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EF16C550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3C4A3C96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D56C1CF0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AD840B9C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A70AA052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FE746352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97400102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9B4AA44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8" w15:restartNumberingAfterBreak="0">
    <w:nsid w:val="5E6B6904"/>
    <w:multiLevelType w:val="hybridMultilevel"/>
    <w:tmpl w:val="0FC089FE"/>
    <w:lvl w:ilvl="0" w:tplc="5EC07880">
      <w:start w:val="3"/>
      <w:numFmt w:val="bullet"/>
      <w:lvlText w:val="-"/>
      <w:lvlJc w:val="left"/>
      <w:pPr>
        <w:ind w:left="405" w:hanging="360"/>
      </w:pPr>
      <w:rPr>
        <w:rFonts w:ascii="Times New Roman" w:eastAsia="Times New Roman" w:hAnsi="Times New Roman" w:cs="Times New Roman" w:hint="default"/>
      </w:rPr>
    </w:lvl>
    <w:lvl w:ilvl="1" w:tplc="46C0C46E">
      <w:start w:val="1"/>
      <w:numFmt w:val="bullet"/>
      <w:lvlText w:val="o"/>
      <w:lvlJc w:val="left"/>
      <w:pPr>
        <w:ind w:left="1125" w:hanging="360"/>
      </w:pPr>
      <w:rPr>
        <w:rFonts w:ascii="Courier New" w:hAnsi="Courier New" w:cs="Courier New" w:hint="default"/>
      </w:rPr>
    </w:lvl>
    <w:lvl w:ilvl="2" w:tplc="34FAC2A0">
      <w:start w:val="1"/>
      <w:numFmt w:val="bullet"/>
      <w:lvlText w:val=""/>
      <w:lvlJc w:val="left"/>
      <w:pPr>
        <w:ind w:left="1845" w:hanging="360"/>
      </w:pPr>
      <w:rPr>
        <w:rFonts w:ascii="Wingdings" w:hAnsi="Wingdings" w:hint="default"/>
      </w:rPr>
    </w:lvl>
    <w:lvl w:ilvl="3" w:tplc="EABE07C2">
      <w:start w:val="1"/>
      <w:numFmt w:val="bullet"/>
      <w:lvlText w:val=""/>
      <w:lvlJc w:val="left"/>
      <w:pPr>
        <w:ind w:left="2565" w:hanging="360"/>
      </w:pPr>
      <w:rPr>
        <w:rFonts w:ascii="Symbol" w:hAnsi="Symbol" w:hint="default"/>
      </w:rPr>
    </w:lvl>
    <w:lvl w:ilvl="4" w:tplc="0EA05750">
      <w:start w:val="1"/>
      <w:numFmt w:val="bullet"/>
      <w:lvlText w:val="o"/>
      <w:lvlJc w:val="left"/>
      <w:pPr>
        <w:ind w:left="3285" w:hanging="360"/>
      </w:pPr>
      <w:rPr>
        <w:rFonts w:ascii="Courier New" w:hAnsi="Courier New" w:cs="Courier New" w:hint="default"/>
      </w:rPr>
    </w:lvl>
    <w:lvl w:ilvl="5" w:tplc="26D63B8A">
      <w:start w:val="1"/>
      <w:numFmt w:val="bullet"/>
      <w:lvlText w:val=""/>
      <w:lvlJc w:val="left"/>
      <w:pPr>
        <w:ind w:left="4005" w:hanging="360"/>
      </w:pPr>
      <w:rPr>
        <w:rFonts w:ascii="Wingdings" w:hAnsi="Wingdings" w:hint="default"/>
      </w:rPr>
    </w:lvl>
    <w:lvl w:ilvl="6" w:tplc="7722E990">
      <w:start w:val="1"/>
      <w:numFmt w:val="bullet"/>
      <w:lvlText w:val=""/>
      <w:lvlJc w:val="left"/>
      <w:pPr>
        <w:ind w:left="4725" w:hanging="360"/>
      </w:pPr>
      <w:rPr>
        <w:rFonts w:ascii="Symbol" w:hAnsi="Symbol" w:hint="default"/>
      </w:rPr>
    </w:lvl>
    <w:lvl w:ilvl="7" w:tplc="BC4E70DC">
      <w:start w:val="1"/>
      <w:numFmt w:val="bullet"/>
      <w:lvlText w:val="o"/>
      <w:lvlJc w:val="left"/>
      <w:pPr>
        <w:ind w:left="5445" w:hanging="360"/>
      </w:pPr>
      <w:rPr>
        <w:rFonts w:ascii="Courier New" w:hAnsi="Courier New" w:cs="Courier New" w:hint="default"/>
      </w:rPr>
    </w:lvl>
    <w:lvl w:ilvl="8" w:tplc="3B14CFDA">
      <w:start w:val="1"/>
      <w:numFmt w:val="bullet"/>
      <w:lvlText w:val=""/>
      <w:lvlJc w:val="left"/>
      <w:pPr>
        <w:ind w:left="6165" w:hanging="360"/>
      </w:pPr>
      <w:rPr>
        <w:rFonts w:ascii="Wingdings" w:hAnsi="Wingdings" w:hint="default"/>
      </w:rPr>
    </w:lvl>
  </w:abstractNum>
  <w:abstractNum w:abstractNumId="19" w15:restartNumberingAfterBreak="0">
    <w:nsid w:val="5FB57DAE"/>
    <w:multiLevelType w:val="hybridMultilevel"/>
    <w:tmpl w:val="BA3C388C"/>
    <w:lvl w:ilvl="0" w:tplc="E3DE6B76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  <w:lvl w:ilvl="1" w:tplc="02C0E93A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 w:hint="default"/>
      </w:rPr>
    </w:lvl>
    <w:lvl w:ilvl="2" w:tplc="0796670A">
      <w:start w:val="1"/>
      <w:numFmt w:val="bullet"/>
      <w:lvlText w:val="§"/>
      <w:lvlJc w:val="left"/>
      <w:pPr>
        <w:ind w:left="2160" w:hanging="360"/>
      </w:pPr>
      <w:rPr>
        <w:rFonts w:ascii="Wingdings" w:eastAsia="Wingdings" w:hAnsi="Wingdings" w:cs="Wingdings" w:hint="default"/>
      </w:rPr>
    </w:lvl>
    <w:lvl w:ilvl="3" w:tplc="77A43662">
      <w:start w:val="1"/>
      <w:numFmt w:val="bullet"/>
      <w:lvlText w:val="·"/>
      <w:lvlJc w:val="left"/>
      <w:pPr>
        <w:ind w:left="2880" w:hanging="360"/>
      </w:pPr>
      <w:rPr>
        <w:rFonts w:ascii="Symbol" w:eastAsia="Symbol" w:hAnsi="Symbol" w:cs="Symbol" w:hint="default"/>
      </w:rPr>
    </w:lvl>
    <w:lvl w:ilvl="4" w:tplc="A238CC36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 w:hint="default"/>
      </w:rPr>
    </w:lvl>
    <w:lvl w:ilvl="5" w:tplc="DEC4803A">
      <w:start w:val="1"/>
      <w:numFmt w:val="bullet"/>
      <w:lvlText w:val="§"/>
      <w:lvlJc w:val="left"/>
      <w:pPr>
        <w:ind w:left="4320" w:hanging="360"/>
      </w:pPr>
      <w:rPr>
        <w:rFonts w:ascii="Wingdings" w:eastAsia="Wingdings" w:hAnsi="Wingdings" w:cs="Wingdings" w:hint="default"/>
      </w:rPr>
    </w:lvl>
    <w:lvl w:ilvl="6" w:tplc="93525178">
      <w:start w:val="1"/>
      <w:numFmt w:val="bullet"/>
      <w:lvlText w:val="·"/>
      <w:lvlJc w:val="left"/>
      <w:pPr>
        <w:ind w:left="5040" w:hanging="360"/>
      </w:pPr>
      <w:rPr>
        <w:rFonts w:ascii="Symbol" w:eastAsia="Symbol" w:hAnsi="Symbol" w:cs="Symbol" w:hint="default"/>
      </w:rPr>
    </w:lvl>
    <w:lvl w:ilvl="7" w:tplc="CDEEB190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 w:hint="default"/>
      </w:rPr>
    </w:lvl>
    <w:lvl w:ilvl="8" w:tplc="655260C4">
      <w:start w:val="1"/>
      <w:numFmt w:val="bullet"/>
      <w:lvlText w:val="§"/>
      <w:lvlJc w:val="left"/>
      <w:pPr>
        <w:ind w:left="6480" w:hanging="360"/>
      </w:pPr>
      <w:rPr>
        <w:rFonts w:ascii="Wingdings" w:eastAsia="Wingdings" w:hAnsi="Wingdings" w:cs="Wingdings" w:hint="default"/>
      </w:rPr>
    </w:lvl>
  </w:abstractNum>
  <w:abstractNum w:abstractNumId="20" w15:restartNumberingAfterBreak="0">
    <w:nsid w:val="60BB1EEC"/>
    <w:multiLevelType w:val="multilevel"/>
    <w:tmpl w:val="AF12E2D2"/>
    <w:lvl w:ilvl="0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cs="Times New Roman"/>
      </w:rPr>
    </w:lvl>
  </w:abstractNum>
  <w:abstractNum w:abstractNumId="21" w15:restartNumberingAfterBreak="0">
    <w:nsid w:val="62330B91"/>
    <w:multiLevelType w:val="multilevel"/>
    <w:tmpl w:val="35B4A4F0"/>
    <w:lvl w:ilvl="0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cs="Times New Roman"/>
      </w:rPr>
    </w:lvl>
  </w:abstractNum>
  <w:abstractNum w:abstractNumId="22" w15:restartNumberingAfterBreak="0">
    <w:nsid w:val="62D125EB"/>
    <w:multiLevelType w:val="multilevel"/>
    <w:tmpl w:val="F5927E2E"/>
    <w:lvl w:ilvl="0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cs="Times New Roman"/>
      </w:rPr>
    </w:lvl>
  </w:abstractNum>
  <w:abstractNum w:abstractNumId="23" w15:restartNumberingAfterBreak="0">
    <w:nsid w:val="657D397B"/>
    <w:multiLevelType w:val="hybridMultilevel"/>
    <w:tmpl w:val="EAF0B7DA"/>
    <w:lvl w:ilvl="0" w:tplc="D0DAD85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64E8B4D0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0C25C70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ACF4875A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E7B4659C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AC32AF8A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C83C4D20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435210CA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54128EA6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24" w15:restartNumberingAfterBreak="0">
    <w:nsid w:val="6BD76F1C"/>
    <w:multiLevelType w:val="hybridMultilevel"/>
    <w:tmpl w:val="96FCB9AE"/>
    <w:lvl w:ilvl="0" w:tplc="B9F6A158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  <w:lvl w:ilvl="1" w:tplc="440E63B8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 w:hint="default"/>
      </w:rPr>
    </w:lvl>
    <w:lvl w:ilvl="2" w:tplc="247AB530">
      <w:start w:val="1"/>
      <w:numFmt w:val="bullet"/>
      <w:lvlText w:val="§"/>
      <w:lvlJc w:val="left"/>
      <w:pPr>
        <w:ind w:left="2160" w:hanging="360"/>
      </w:pPr>
      <w:rPr>
        <w:rFonts w:ascii="Wingdings" w:eastAsia="Wingdings" w:hAnsi="Wingdings" w:cs="Wingdings" w:hint="default"/>
      </w:rPr>
    </w:lvl>
    <w:lvl w:ilvl="3" w:tplc="69985992">
      <w:start w:val="1"/>
      <w:numFmt w:val="bullet"/>
      <w:lvlText w:val="·"/>
      <w:lvlJc w:val="left"/>
      <w:pPr>
        <w:ind w:left="2880" w:hanging="360"/>
      </w:pPr>
      <w:rPr>
        <w:rFonts w:ascii="Symbol" w:eastAsia="Symbol" w:hAnsi="Symbol" w:cs="Symbol" w:hint="default"/>
      </w:rPr>
    </w:lvl>
    <w:lvl w:ilvl="4" w:tplc="AFCC9C92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 w:hint="default"/>
      </w:rPr>
    </w:lvl>
    <w:lvl w:ilvl="5" w:tplc="F4DAFD8E">
      <w:start w:val="1"/>
      <w:numFmt w:val="bullet"/>
      <w:lvlText w:val="§"/>
      <w:lvlJc w:val="left"/>
      <w:pPr>
        <w:ind w:left="4320" w:hanging="360"/>
      </w:pPr>
      <w:rPr>
        <w:rFonts w:ascii="Wingdings" w:eastAsia="Wingdings" w:hAnsi="Wingdings" w:cs="Wingdings" w:hint="default"/>
      </w:rPr>
    </w:lvl>
    <w:lvl w:ilvl="6" w:tplc="EECCC8B4">
      <w:start w:val="1"/>
      <w:numFmt w:val="bullet"/>
      <w:lvlText w:val="·"/>
      <w:lvlJc w:val="left"/>
      <w:pPr>
        <w:ind w:left="5040" w:hanging="360"/>
      </w:pPr>
      <w:rPr>
        <w:rFonts w:ascii="Symbol" w:eastAsia="Symbol" w:hAnsi="Symbol" w:cs="Symbol" w:hint="default"/>
      </w:rPr>
    </w:lvl>
    <w:lvl w:ilvl="7" w:tplc="341C641C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 w:hint="default"/>
      </w:rPr>
    </w:lvl>
    <w:lvl w:ilvl="8" w:tplc="DB1EB98A">
      <w:start w:val="1"/>
      <w:numFmt w:val="bullet"/>
      <w:lvlText w:val="§"/>
      <w:lvlJc w:val="left"/>
      <w:pPr>
        <w:ind w:left="6480" w:hanging="360"/>
      </w:pPr>
      <w:rPr>
        <w:rFonts w:ascii="Wingdings" w:eastAsia="Wingdings" w:hAnsi="Wingdings" w:cs="Wingdings" w:hint="default"/>
      </w:rPr>
    </w:lvl>
  </w:abstractNum>
  <w:abstractNum w:abstractNumId="25" w15:restartNumberingAfterBreak="0">
    <w:nsid w:val="6DFB7894"/>
    <w:multiLevelType w:val="hybridMultilevel"/>
    <w:tmpl w:val="1C44AD9C"/>
    <w:lvl w:ilvl="0" w:tplc="CEC631B0">
      <w:start w:val="1"/>
      <w:numFmt w:val="decimal"/>
      <w:lvlText w:val="%1."/>
      <w:lvlJc w:val="right"/>
      <w:pPr>
        <w:ind w:left="720" w:hanging="360"/>
      </w:pPr>
      <w:rPr>
        <w:rFonts w:hint="default"/>
      </w:rPr>
    </w:lvl>
    <w:lvl w:ilvl="1" w:tplc="81926570">
      <w:start w:val="1"/>
      <w:numFmt w:val="lowerLetter"/>
      <w:lvlText w:val="%2."/>
      <w:lvlJc w:val="left"/>
      <w:pPr>
        <w:ind w:left="1440" w:hanging="360"/>
      </w:pPr>
    </w:lvl>
    <w:lvl w:ilvl="2" w:tplc="0FA4689A">
      <w:start w:val="1"/>
      <w:numFmt w:val="lowerRoman"/>
      <w:lvlText w:val="%3."/>
      <w:lvlJc w:val="right"/>
      <w:pPr>
        <w:ind w:left="2160" w:hanging="180"/>
      </w:pPr>
    </w:lvl>
    <w:lvl w:ilvl="3" w:tplc="396C3B6E">
      <w:start w:val="1"/>
      <w:numFmt w:val="decimal"/>
      <w:lvlText w:val="%4."/>
      <w:lvlJc w:val="left"/>
      <w:pPr>
        <w:ind w:left="2880" w:hanging="360"/>
      </w:pPr>
    </w:lvl>
    <w:lvl w:ilvl="4" w:tplc="58D44312">
      <w:start w:val="1"/>
      <w:numFmt w:val="lowerLetter"/>
      <w:lvlText w:val="%5."/>
      <w:lvlJc w:val="left"/>
      <w:pPr>
        <w:ind w:left="3600" w:hanging="360"/>
      </w:pPr>
    </w:lvl>
    <w:lvl w:ilvl="5" w:tplc="557AAEDC">
      <w:start w:val="1"/>
      <w:numFmt w:val="lowerRoman"/>
      <w:lvlText w:val="%6."/>
      <w:lvlJc w:val="right"/>
      <w:pPr>
        <w:ind w:left="4320" w:hanging="180"/>
      </w:pPr>
    </w:lvl>
    <w:lvl w:ilvl="6" w:tplc="B41AEA40">
      <w:start w:val="1"/>
      <w:numFmt w:val="decimal"/>
      <w:lvlText w:val="%7."/>
      <w:lvlJc w:val="left"/>
      <w:pPr>
        <w:ind w:left="5040" w:hanging="360"/>
      </w:pPr>
    </w:lvl>
    <w:lvl w:ilvl="7" w:tplc="5FFE1368">
      <w:start w:val="1"/>
      <w:numFmt w:val="lowerLetter"/>
      <w:lvlText w:val="%8."/>
      <w:lvlJc w:val="left"/>
      <w:pPr>
        <w:ind w:left="5760" w:hanging="360"/>
      </w:pPr>
    </w:lvl>
    <w:lvl w:ilvl="8" w:tplc="EC0AFB76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721F5FC2"/>
    <w:multiLevelType w:val="hybridMultilevel"/>
    <w:tmpl w:val="B4AC9D26"/>
    <w:lvl w:ilvl="0" w:tplc="37AE7C5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  <w:lvl w:ilvl="1" w:tplc="A3C655A6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 w:hint="default"/>
      </w:rPr>
    </w:lvl>
    <w:lvl w:ilvl="2" w:tplc="14AE9392">
      <w:start w:val="1"/>
      <w:numFmt w:val="bullet"/>
      <w:lvlText w:val="§"/>
      <w:lvlJc w:val="left"/>
      <w:pPr>
        <w:ind w:left="2160" w:hanging="360"/>
      </w:pPr>
      <w:rPr>
        <w:rFonts w:ascii="Wingdings" w:eastAsia="Wingdings" w:hAnsi="Wingdings" w:cs="Wingdings" w:hint="default"/>
      </w:rPr>
    </w:lvl>
    <w:lvl w:ilvl="3" w:tplc="EAE28AC2">
      <w:start w:val="1"/>
      <w:numFmt w:val="bullet"/>
      <w:lvlText w:val="·"/>
      <w:lvlJc w:val="left"/>
      <w:pPr>
        <w:ind w:left="2880" w:hanging="360"/>
      </w:pPr>
      <w:rPr>
        <w:rFonts w:ascii="Symbol" w:eastAsia="Symbol" w:hAnsi="Symbol" w:cs="Symbol" w:hint="default"/>
      </w:rPr>
    </w:lvl>
    <w:lvl w:ilvl="4" w:tplc="ACB4284A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 w:hint="default"/>
      </w:rPr>
    </w:lvl>
    <w:lvl w:ilvl="5" w:tplc="F9E217C8">
      <w:start w:val="1"/>
      <w:numFmt w:val="bullet"/>
      <w:lvlText w:val="§"/>
      <w:lvlJc w:val="left"/>
      <w:pPr>
        <w:ind w:left="4320" w:hanging="360"/>
      </w:pPr>
      <w:rPr>
        <w:rFonts w:ascii="Wingdings" w:eastAsia="Wingdings" w:hAnsi="Wingdings" w:cs="Wingdings" w:hint="default"/>
      </w:rPr>
    </w:lvl>
    <w:lvl w:ilvl="6" w:tplc="C58E9342">
      <w:start w:val="1"/>
      <w:numFmt w:val="bullet"/>
      <w:lvlText w:val="·"/>
      <w:lvlJc w:val="left"/>
      <w:pPr>
        <w:ind w:left="5040" w:hanging="360"/>
      </w:pPr>
      <w:rPr>
        <w:rFonts w:ascii="Symbol" w:eastAsia="Symbol" w:hAnsi="Symbol" w:cs="Symbol" w:hint="default"/>
      </w:rPr>
    </w:lvl>
    <w:lvl w:ilvl="7" w:tplc="C33C7150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 w:hint="default"/>
      </w:rPr>
    </w:lvl>
    <w:lvl w:ilvl="8" w:tplc="A63CFE1A">
      <w:start w:val="1"/>
      <w:numFmt w:val="bullet"/>
      <w:lvlText w:val="§"/>
      <w:lvlJc w:val="left"/>
      <w:pPr>
        <w:ind w:left="6480" w:hanging="360"/>
      </w:pPr>
      <w:rPr>
        <w:rFonts w:ascii="Wingdings" w:eastAsia="Wingdings" w:hAnsi="Wingdings" w:cs="Wingdings" w:hint="default"/>
      </w:rPr>
    </w:lvl>
  </w:abstractNum>
  <w:abstractNum w:abstractNumId="27" w15:restartNumberingAfterBreak="0">
    <w:nsid w:val="7504602C"/>
    <w:multiLevelType w:val="hybridMultilevel"/>
    <w:tmpl w:val="9196BF3E"/>
    <w:lvl w:ilvl="0" w:tplc="44F26DEC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8902A974">
      <w:start w:val="1"/>
      <w:numFmt w:val="lowerLetter"/>
      <w:lvlText w:val="%2."/>
      <w:lvlJc w:val="left"/>
      <w:pPr>
        <w:ind w:left="1440" w:hanging="360"/>
      </w:pPr>
    </w:lvl>
    <w:lvl w:ilvl="2" w:tplc="79D2E844">
      <w:start w:val="1"/>
      <w:numFmt w:val="lowerRoman"/>
      <w:lvlText w:val="%3."/>
      <w:lvlJc w:val="right"/>
      <w:pPr>
        <w:ind w:left="2160" w:hanging="180"/>
      </w:pPr>
    </w:lvl>
    <w:lvl w:ilvl="3" w:tplc="28F21E0E">
      <w:start w:val="1"/>
      <w:numFmt w:val="decimal"/>
      <w:lvlText w:val="%4."/>
      <w:lvlJc w:val="left"/>
      <w:pPr>
        <w:ind w:left="2880" w:hanging="360"/>
      </w:pPr>
    </w:lvl>
    <w:lvl w:ilvl="4" w:tplc="7060A3D0">
      <w:start w:val="1"/>
      <w:numFmt w:val="lowerLetter"/>
      <w:lvlText w:val="%5."/>
      <w:lvlJc w:val="left"/>
      <w:pPr>
        <w:ind w:left="3600" w:hanging="360"/>
      </w:pPr>
    </w:lvl>
    <w:lvl w:ilvl="5" w:tplc="0FDE3D0E">
      <w:start w:val="1"/>
      <w:numFmt w:val="lowerRoman"/>
      <w:lvlText w:val="%6."/>
      <w:lvlJc w:val="right"/>
      <w:pPr>
        <w:ind w:left="4320" w:hanging="180"/>
      </w:pPr>
    </w:lvl>
    <w:lvl w:ilvl="6" w:tplc="9C087336">
      <w:start w:val="1"/>
      <w:numFmt w:val="decimal"/>
      <w:lvlText w:val="%7."/>
      <w:lvlJc w:val="left"/>
      <w:pPr>
        <w:ind w:left="5040" w:hanging="360"/>
      </w:pPr>
    </w:lvl>
    <w:lvl w:ilvl="7" w:tplc="74C65E4A">
      <w:start w:val="1"/>
      <w:numFmt w:val="lowerLetter"/>
      <w:lvlText w:val="%8."/>
      <w:lvlJc w:val="left"/>
      <w:pPr>
        <w:ind w:left="5760" w:hanging="360"/>
      </w:pPr>
    </w:lvl>
    <w:lvl w:ilvl="8" w:tplc="B742E264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78720323"/>
    <w:multiLevelType w:val="hybridMultilevel"/>
    <w:tmpl w:val="093EE3F4"/>
    <w:lvl w:ilvl="0" w:tplc="BFE07DD2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 w:tplc="589A8D0E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2" w:tplc="F4EEEEDA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  <w:rPr>
        <w:rFonts w:cs="Times New Roman"/>
      </w:rPr>
    </w:lvl>
    <w:lvl w:ilvl="3" w:tplc="B4BAF408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4" w:tplc="7AE88DBC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5" w:tplc="09FE98BC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cs="Times New Roman"/>
      </w:rPr>
    </w:lvl>
    <w:lvl w:ilvl="6" w:tplc="D3BED276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cs="Times New Roman"/>
      </w:rPr>
    </w:lvl>
    <w:lvl w:ilvl="7" w:tplc="993AEFC6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8" w:tplc="44DE812C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cs="Times New Roman"/>
      </w:rPr>
    </w:lvl>
  </w:abstractNum>
  <w:abstractNum w:abstractNumId="29" w15:restartNumberingAfterBreak="0">
    <w:nsid w:val="78FD57DE"/>
    <w:multiLevelType w:val="hybridMultilevel"/>
    <w:tmpl w:val="70A00CDA"/>
    <w:lvl w:ilvl="0" w:tplc="75AA973C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  <w:lvl w:ilvl="1" w:tplc="6F126C1A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 w:hint="default"/>
      </w:rPr>
    </w:lvl>
    <w:lvl w:ilvl="2" w:tplc="B8FE8D5C">
      <w:start w:val="1"/>
      <w:numFmt w:val="bullet"/>
      <w:lvlText w:val="§"/>
      <w:lvlJc w:val="left"/>
      <w:pPr>
        <w:ind w:left="2160" w:hanging="360"/>
      </w:pPr>
      <w:rPr>
        <w:rFonts w:ascii="Wingdings" w:eastAsia="Wingdings" w:hAnsi="Wingdings" w:cs="Wingdings" w:hint="default"/>
      </w:rPr>
    </w:lvl>
    <w:lvl w:ilvl="3" w:tplc="9A74DA6E">
      <w:start w:val="1"/>
      <w:numFmt w:val="bullet"/>
      <w:lvlText w:val="·"/>
      <w:lvlJc w:val="left"/>
      <w:pPr>
        <w:ind w:left="2880" w:hanging="360"/>
      </w:pPr>
      <w:rPr>
        <w:rFonts w:ascii="Symbol" w:eastAsia="Symbol" w:hAnsi="Symbol" w:cs="Symbol" w:hint="default"/>
      </w:rPr>
    </w:lvl>
    <w:lvl w:ilvl="4" w:tplc="67104DE0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 w:hint="default"/>
      </w:rPr>
    </w:lvl>
    <w:lvl w:ilvl="5" w:tplc="E8EE744E">
      <w:start w:val="1"/>
      <w:numFmt w:val="bullet"/>
      <w:lvlText w:val="§"/>
      <w:lvlJc w:val="left"/>
      <w:pPr>
        <w:ind w:left="4320" w:hanging="360"/>
      </w:pPr>
      <w:rPr>
        <w:rFonts w:ascii="Wingdings" w:eastAsia="Wingdings" w:hAnsi="Wingdings" w:cs="Wingdings" w:hint="default"/>
      </w:rPr>
    </w:lvl>
    <w:lvl w:ilvl="6" w:tplc="4A202938">
      <w:start w:val="1"/>
      <w:numFmt w:val="bullet"/>
      <w:lvlText w:val="·"/>
      <w:lvlJc w:val="left"/>
      <w:pPr>
        <w:ind w:left="5040" w:hanging="360"/>
      </w:pPr>
      <w:rPr>
        <w:rFonts w:ascii="Symbol" w:eastAsia="Symbol" w:hAnsi="Symbol" w:cs="Symbol" w:hint="default"/>
      </w:rPr>
    </w:lvl>
    <w:lvl w:ilvl="7" w:tplc="A4B43088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 w:hint="default"/>
      </w:rPr>
    </w:lvl>
    <w:lvl w:ilvl="8" w:tplc="254C25A4">
      <w:start w:val="1"/>
      <w:numFmt w:val="bullet"/>
      <w:lvlText w:val="§"/>
      <w:lvlJc w:val="left"/>
      <w:pPr>
        <w:ind w:left="6480" w:hanging="360"/>
      </w:pPr>
      <w:rPr>
        <w:rFonts w:ascii="Wingdings" w:eastAsia="Wingdings" w:hAnsi="Wingdings" w:cs="Wingdings" w:hint="default"/>
      </w:rPr>
    </w:lvl>
  </w:abstractNum>
  <w:abstractNum w:abstractNumId="30" w15:restartNumberingAfterBreak="0">
    <w:nsid w:val="7908697E"/>
    <w:multiLevelType w:val="multilevel"/>
    <w:tmpl w:val="33CC8A64"/>
    <w:lvl w:ilvl="0">
      <w:start w:val="3"/>
      <w:numFmt w:val="decimal"/>
      <w:lvlText w:val="%1."/>
      <w:lvlJc w:val="left"/>
      <w:pPr>
        <w:ind w:left="540" w:hanging="540"/>
      </w:pPr>
      <w:rPr>
        <w:rFonts w:cs="Times New Roman" w:hint="default"/>
      </w:rPr>
    </w:lvl>
    <w:lvl w:ilvl="1">
      <w:start w:val="4"/>
      <w:numFmt w:val="decimal"/>
      <w:lvlText w:val="%1.%2."/>
      <w:lvlJc w:val="left"/>
      <w:pPr>
        <w:ind w:left="900" w:hanging="54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cs="Times New Roman" w:hint="default"/>
      </w:rPr>
    </w:lvl>
  </w:abstractNum>
  <w:abstractNum w:abstractNumId="31" w15:restartNumberingAfterBreak="0">
    <w:nsid w:val="7E6A05FD"/>
    <w:multiLevelType w:val="hybridMultilevel"/>
    <w:tmpl w:val="E528DC7A"/>
    <w:lvl w:ilvl="0" w:tplc="CDF8320E">
      <w:start w:val="1"/>
      <w:numFmt w:val="decimal"/>
      <w:suff w:val="nothing"/>
      <w:lvlText w:val="%1"/>
      <w:lvlJc w:val="left"/>
      <w:pPr>
        <w:ind w:left="0" w:firstLine="0"/>
      </w:pPr>
      <w:rPr>
        <w:rFonts w:hint="default"/>
      </w:rPr>
    </w:lvl>
    <w:lvl w:ilvl="1" w:tplc="9E26B272">
      <w:start w:val="1"/>
      <w:numFmt w:val="lowerLetter"/>
      <w:lvlText w:val="%2."/>
      <w:lvlJc w:val="left"/>
      <w:pPr>
        <w:ind w:left="1440" w:hanging="360"/>
      </w:pPr>
    </w:lvl>
    <w:lvl w:ilvl="2" w:tplc="58A67210">
      <w:start w:val="1"/>
      <w:numFmt w:val="lowerRoman"/>
      <w:lvlText w:val="%3."/>
      <w:lvlJc w:val="right"/>
      <w:pPr>
        <w:ind w:left="2160" w:hanging="180"/>
      </w:pPr>
    </w:lvl>
    <w:lvl w:ilvl="3" w:tplc="334AEAAC">
      <w:start w:val="1"/>
      <w:numFmt w:val="decimal"/>
      <w:lvlText w:val="%4."/>
      <w:lvlJc w:val="left"/>
      <w:pPr>
        <w:ind w:left="2880" w:hanging="360"/>
      </w:pPr>
    </w:lvl>
    <w:lvl w:ilvl="4" w:tplc="7CE83E72">
      <w:start w:val="1"/>
      <w:numFmt w:val="lowerLetter"/>
      <w:lvlText w:val="%5."/>
      <w:lvlJc w:val="left"/>
      <w:pPr>
        <w:ind w:left="3600" w:hanging="360"/>
      </w:pPr>
    </w:lvl>
    <w:lvl w:ilvl="5" w:tplc="0030A67C">
      <w:start w:val="1"/>
      <w:numFmt w:val="lowerRoman"/>
      <w:lvlText w:val="%6."/>
      <w:lvlJc w:val="right"/>
      <w:pPr>
        <w:ind w:left="4320" w:hanging="180"/>
      </w:pPr>
    </w:lvl>
    <w:lvl w:ilvl="6" w:tplc="50D445E2">
      <w:start w:val="1"/>
      <w:numFmt w:val="decimal"/>
      <w:lvlText w:val="%7."/>
      <w:lvlJc w:val="left"/>
      <w:pPr>
        <w:ind w:left="5040" w:hanging="360"/>
      </w:pPr>
    </w:lvl>
    <w:lvl w:ilvl="7" w:tplc="4F70D64C">
      <w:start w:val="1"/>
      <w:numFmt w:val="lowerLetter"/>
      <w:lvlText w:val="%8."/>
      <w:lvlJc w:val="left"/>
      <w:pPr>
        <w:ind w:left="5760" w:hanging="360"/>
      </w:pPr>
    </w:lvl>
    <w:lvl w:ilvl="8" w:tplc="C5DC1042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7F3C6731"/>
    <w:multiLevelType w:val="multilevel"/>
    <w:tmpl w:val="C8364008"/>
    <w:lvl w:ilvl="0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  <w:sz w:val="28"/>
        <w:szCs w:val="28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cs="Times New Roman" w:hint="default"/>
      </w:rPr>
    </w:lvl>
  </w:abstractNum>
  <w:num w:numId="1">
    <w:abstractNumId w:val="4"/>
  </w:num>
  <w:num w:numId="2">
    <w:abstractNumId w:val="17"/>
  </w:num>
  <w:num w:numId="3">
    <w:abstractNumId w:val="12"/>
  </w:num>
  <w:num w:numId="4">
    <w:abstractNumId w:val="13"/>
  </w:num>
  <w:num w:numId="5">
    <w:abstractNumId w:val="22"/>
  </w:num>
  <w:num w:numId="6">
    <w:abstractNumId w:val="21"/>
  </w:num>
  <w:num w:numId="7">
    <w:abstractNumId w:val="20"/>
  </w:num>
  <w:num w:numId="8">
    <w:abstractNumId w:val="3"/>
  </w:num>
  <w:num w:numId="9">
    <w:abstractNumId w:val="11"/>
  </w:num>
  <w:num w:numId="10">
    <w:abstractNumId w:val="28"/>
  </w:num>
  <w:num w:numId="11">
    <w:abstractNumId w:val="7"/>
  </w:num>
  <w:num w:numId="12">
    <w:abstractNumId w:val="30"/>
  </w:num>
  <w:num w:numId="13">
    <w:abstractNumId w:val="32"/>
  </w:num>
  <w:num w:numId="14">
    <w:abstractNumId w:val="23"/>
  </w:num>
  <w:num w:numId="15">
    <w:abstractNumId w:val="0"/>
  </w:num>
  <w:num w:numId="16">
    <w:abstractNumId w:val="2"/>
  </w:num>
  <w:num w:numId="17">
    <w:abstractNumId w:val="15"/>
  </w:num>
  <w:num w:numId="18">
    <w:abstractNumId w:val="19"/>
  </w:num>
  <w:num w:numId="19">
    <w:abstractNumId w:val="9"/>
  </w:num>
  <w:num w:numId="20">
    <w:abstractNumId w:val="5"/>
  </w:num>
  <w:num w:numId="21">
    <w:abstractNumId w:val="6"/>
  </w:num>
  <w:num w:numId="22">
    <w:abstractNumId w:val="29"/>
  </w:num>
  <w:num w:numId="23">
    <w:abstractNumId w:val="14"/>
  </w:num>
  <w:num w:numId="24">
    <w:abstractNumId w:val="24"/>
  </w:num>
  <w:num w:numId="25">
    <w:abstractNumId w:val="26"/>
  </w:num>
  <w:num w:numId="26">
    <w:abstractNumId w:val="25"/>
  </w:num>
  <w:num w:numId="27">
    <w:abstractNumId w:val="27"/>
  </w:num>
  <w:num w:numId="28">
    <w:abstractNumId w:val="16"/>
  </w:num>
  <w:num w:numId="29">
    <w:abstractNumId w:val="1"/>
  </w:num>
  <w:num w:numId="30">
    <w:abstractNumId w:val="18"/>
  </w:num>
  <w:num w:numId="31">
    <w:abstractNumId w:val="8"/>
  </w:num>
  <w:num w:numId="32">
    <w:abstractNumId w:val="10"/>
  </w:num>
  <w:num w:numId="33">
    <w:abstractNumId w:val="3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defaultTabStop w:val="708"/>
  <w:characterSpacingControl w:val="doNotCompress"/>
  <w:footnotePr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B5451"/>
    <w:rsid w:val="0019257E"/>
    <w:rsid w:val="002B6DA3"/>
    <w:rsid w:val="00471429"/>
    <w:rsid w:val="006923DE"/>
    <w:rsid w:val="00B57B56"/>
    <w:rsid w:val="00C35B41"/>
    <w:rsid w:val="00C82D67"/>
    <w:rsid w:val="00D15E5E"/>
    <w:rsid w:val="00EB54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63DB6B15-84D5-4592-B9D2-128F2BE6BE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</w:pPr>
    <w:rPr>
      <w:rFonts w:ascii="Times New Roman" w:hAnsi="Times New Roman" w:cs="Calibri"/>
      <w:sz w:val="24"/>
      <w:szCs w:val="22"/>
    </w:rPr>
  </w:style>
  <w:style w:type="paragraph" w:styleId="1">
    <w:name w:val="heading 1"/>
    <w:basedOn w:val="a"/>
    <w:next w:val="a"/>
    <w:link w:val="10"/>
    <w:qFormat/>
    <w:pPr>
      <w:outlineLvl w:val="0"/>
    </w:pPr>
    <w:rPr>
      <w:rFonts w:cs="Times New Roman"/>
      <w:b/>
      <w:bCs/>
      <w:sz w:val="28"/>
      <w:szCs w:val="28"/>
    </w:rPr>
  </w:style>
  <w:style w:type="paragraph" w:styleId="2">
    <w:name w:val="heading 2"/>
    <w:basedOn w:val="a"/>
    <w:next w:val="a"/>
    <w:link w:val="20"/>
    <w:qFormat/>
    <w:pPr>
      <w:outlineLvl w:val="1"/>
    </w:pPr>
    <w:rPr>
      <w:rFonts w:cs="Times New Roman"/>
      <w:b/>
      <w:bCs/>
      <w:szCs w:val="24"/>
    </w:rPr>
  </w:style>
  <w:style w:type="paragraph" w:styleId="3">
    <w:name w:val="heading 3"/>
    <w:basedOn w:val="a"/>
    <w:next w:val="a"/>
    <w:link w:val="30"/>
    <w:pPr>
      <w:spacing w:before="200" w:line="271" w:lineRule="auto"/>
      <w:outlineLvl w:val="2"/>
    </w:pPr>
    <w:rPr>
      <w:rFonts w:ascii="Cambria" w:hAnsi="Cambria" w:cs="Times New Roman"/>
      <w:b/>
      <w:bCs/>
      <w:sz w:val="20"/>
      <w:szCs w:val="20"/>
    </w:rPr>
  </w:style>
  <w:style w:type="paragraph" w:styleId="4">
    <w:name w:val="heading 4"/>
    <w:basedOn w:val="a"/>
    <w:next w:val="a"/>
    <w:link w:val="40"/>
    <w:pPr>
      <w:spacing w:before="200"/>
      <w:outlineLvl w:val="3"/>
    </w:pPr>
    <w:rPr>
      <w:rFonts w:ascii="Cambria" w:hAnsi="Cambria" w:cs="Times New Roman"/>
      <w:b/>
      <w:bCs/>
      <w:i/>
      <w:iCs/>
      <w:sz w:val="20"/>
      <w:szCs w:val="20"/>
    </w:rPr>
  </w:style>
  <w:style w:type="paragraph" w:styleId="5">
    <w:name w:val="heading 5"/>
    <w:basedOn w:val="a"/>
    <w:next w:val="a"/>
    <w:link w:val="50"/>
    <w:pPr>
      <w:spacing w:before="200"/>
      <w:outlineLvl w:val="4"/>
    </w:pPr>
    <w:rPr>
      <w:rFonts w:ascii="Cambria" w:hAnsi="Cambria" w:cs="Times New Roman"/>
      <w:b/>
      <w:color w:val="7F7F7F"/>
      <w:sz w:val="20"/>
      <w:szCs w:val="20"/>
    </w:rPr>
  </w:style>
  <w:style w:type="paragraph" w:styleId="6">
    <w:name w:val="heading 6"/>
    <w:basedOn w:val="a"/>
    <w:next w:val="a"/>
    <w:link w:val="60"/>
    <w:pPr>
      <w:spacing w:line="271" w:lineRule="auto"/>
      <w:outlineLvl w:val="5"/>
    </w:pPr>
    <w:rPr>
      <w:rFonts w:ascii="Cambria" w:hAnsi="Cambria" w:cs="Times New Roman"/>
      <w:b/>
      <w:i/>
      <w:color w:val="7F7F7F"/>
      <w:sz w:val="20"/>
      <w:szCs w:val="20"/>
    </w:rPr>
  </w:style>
  <w:style w:type="paragraph" w:styleId="7">
    <w:name w:val="heading 7"/>
    <w:basedOn w:val="a"/>
    <w:next w:val="a"/>
    <w:link w:val="70"/>
    <w:pPr>
      <w:outlineLvl w:val="6"/>
    </w:pPr>
    <w:rPr>
      <w:rFonts w:ascii="Cambria" w:hAnsi="Cambria" w:cs="Times New Roman"/>
      <w:i/>
      <w:sz w:val="20"/>
      <w:szCs w:val="20"/>
    </w:rPr>
  </w:style>
  <w:style w:type="paragraph" w:styleId="8">
    <w:name w:val="heading 8"/>
    <w:basedOn w:val="a"/>
    <w:next w:val="a"/>
    <w:link w:val="80"/>
    <w:pPr>
      <w:outlineLvl w:val="7"/>
    </w:pPr>
    <w:rPr>
      <w:rFonts w:ascii="Cambria" w:hAnsi="Cambria" w:cs="Times New Roman"/>
      <w:sz w:val="20"/>
      <w:szCs w:val="20"/>
    </w:rPr>
  </w:style>
  <w:style w:type="paragraph" w:styleId="9">
    <w:name w:val="heading 9"/>
    <w:basedOn w:val="a"/>
    <w:next w:val="a"/>
    <w:link w:val="90"/>
    <w:pPr>
      <w:outlineLvl w:val="8"/>
    </w:pPr>
    <w:rPr>
      <w:rFonts w:ascii="Cambria" w:hAnsi="Cambria" w:cs="Times New Roman"/>
      <w:i/>
      <w:spacing w:val="5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TitleChar">
    <w:name w:val="Title Char"/>
    <w:basedOn w:val="a0"/>
    <w:uiPriority w:val="10"/>
    <w:rPr>
      <w:sz w:val="48"/>
      <w:szCs w:val="48"/>
    </w:rPr>
  </w:style>
  <w:style w:type="character" w:customStyle="1" w:styleId="SubtitleChar">
    <w:name w:val="Subtitle Char"/>
    <w:basedOn w:val="a0"/>
    <w:uiPriority w:val="11"/>
    <w:rPr>
      <w:sz w:val="24"/>
      <w:szCs w:val="24"/>
    </w:rPr>
  </w:style>
  <w:style w:type="character" w:customStyle="1" w:styleId="QuoteChar">
    <w:name w:val="Quote Char"/>
    <w:uiPriority w:val="29"/>
    <w:rPr>
      <w:i/>
    </w:rPr>
  </w:style>
  <w:style w:type="character" w:customStyle="1" w:styleId="IntenseQuoteChar">
    <w:name w:val="Intense Quote Char"/>
    <w:uiPriority w:val="30"/>
    <w:rPr>
      <w:i/>
    </w:rPr>
  </w:style>
  <w:style w:type="character" w:customStyle="1" w:styleId="HeaderChar">
    <w:name w:val="Header Char"/>
    <w:basedOn w:val="a0"/>
    <w:uiPriority w:val="99"/>
  </w:style>
  <w:style w:type="character" w:customStyle="1" w:styleId="CaptionChar">
    <w:name w:val="Caption Char"/>
    <w:basedOn w:val="a0"/>
    <w:uiPriority w:val="35"/>
    <w:rPr>
      <w:b/>
      <w:bCs/>
      <w:color w:val="5B9BD5" w:themeColor="accent1"/>
      <w:sz w:val="18"/>
      <w:szCs w:val="18"/>
    </w:rPr>
  </w:style>
  <w:style w:type="character" w:customStyle="1" w:styleId="Heading1Char">
    <w:name w:val="Heading 1 Char"/>
    <w:basedOn w:val="a0"/>
    <w:uiPriority w:val="9"/>
    <w:rPr>
      <w:rFonts w:ascii="Arial" w:eastAsia="Arial" w:hAnsi="Arial" w:cs="Arial"/>
      <w:sz w:val="40"/>
      <w:szCs w:val="40"/>
    </w:rPr>
  </w:style>
  <w:style w:type="character" w:customStyle="1" w:styleId="Heading2Char">
    <w:name w:val="Heading 2 Char"/>
    <w:basedOn w:val="a0"/>
    <w:uiPriority w:val="9"/>
    <w:rPr>
      <w:rFonts w:ascii="Arial" w:eastAsia="Arial" w:hAnsi="Arial" w:cs="Arial"/>
      <w:sz w:val="34"/>
    </w:rPr>
  </w:style>
  <w:style w:type="character" w:customStyle="1" w:styleId="Heading3Char">
    <w:name w:val="Heading 3 Char"/>
    <w:basedOn w:val="a0"/>
    <w:uiPriority w:val="9"/>
    <w:rPr>
      <w:rFonts w:ascii="Arial" w:eastAsia="Arial" w:hAnsi="Arial" w:cs="Arial"/>
      <w:sz w:val="30"/>
      <w:szCs w:val="30"/>
    </w:rPr>
  </w:style>
  <w:style w:type="character" w:customStyle="1" w:styleId="Heading4Char">
    <w:name w:val="Heading 4 Char"/>
    <w:basedOn w:val="a0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Heading5Char">
    <w:name w:val="Heading 5 Char"/>
    <w:basedOn w:val="a0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Heading6Char">
    <w:name w:val="Heading 6 Char"/>
    <w:basedOn w:val="a0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Heading7Char">
    <w:name w:val="Heading 7 Char"/>
    <w:basedOn w:val="a0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8Char">
    <w:name w:val="Heading 8 Char"/>
    <w:basedOn w:val="a0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Heading9Char">
    <w:name w:val="Heading 9 Char"/>
    <w:basedOn w:val="a0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List Paragraph"/>
    <w:basedOn w:val="a"/>
    <w:uiPriority w:val="34"/>
    <w:qFormat/>
    <w:pPr>
      <w:ind w:left="720"/>
      <w:contextualSpacing/>
    </w:pPr>
  </w:style>
  <w:style w:type="paragraph" w:styleId="a4">
    <w:name w:val="No Spacing"/>
    <w:uiPriority w:val="1"/>
    <w:qFormat/>
  </w:style>
  <w:style w:type="paragraph" w:styleId="a5">
    <w:name w:val="Title"/>
    <w:basedOn w:val="a"/>
    <w:next w:val="a"/>
    <w:link w:val="a6"/>
    <w:uiPriority w:val="10"/>
    <w:qFormat/>
    <w:pPr>
      <w:spacing w:before="300" w:after="200"/>
      <w:contextualSpacing/>
    </w:pPr>
    <w:rPr>
      <w:sz w:val="48"/>
      <w:szCs w:val="48"/>
    </w:rPr>
  </w:style>
  <w:style w:type="character" w:customStyle="1" w:styleId="a6">
    <w:name w:val="Название Знак"/>
    <w:basedOn w:val="a0"/>
    <w:link w:val="a5"/>
    <w:uiPriority w:val="10"/>
    <w:rPr>
      <w:sz w:val="48"/>
      <w:szCs w:val="48"/>
    </w:rPr>
  </w:style>
  <w:style w:type="paragraph" w:styleId="a7">
    <w:name w:val="Subtitle"/>
    <w:basedOn w:val="a"/>
    <w:next w:val="a"/>
    <w:link w:val="a8"/>
    <w:uiPriority w:val="11"/>
    <w:qFormat/>
    <w:pPr>
      <w:spacing w:before="200" w:after="200"/>
    </w:pPr>
    <w:rPr>
      <w:szCs w:val="24"/>
    </w:rPr>
  </w:style>
  <w:style w:type="character" w:customStyle="1" w:styleId="a8">
    <w:name w:val="Подзаголовок Знак"/>
    <w:basedOn w:val="a0"/>
    <w:link w:val="a7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9">
    <w:name w:val="Intense Quote"/>
    <w:basedOn w:val="a"/>
    <w:next w:val="a"/>
    <w:link w:val="aa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a">
    <w:name w:val="Выделенная цитата Знак"/>
    <w:link w:val="a9"/>
    <w:uiPriority w:val="30"/>
    <w:rPr>
      <w:i/>
    </w:rPr>
  </w:style>
  <w:style w:type="paragraph" w:styleId="ab">
    <w:name w:val="header"/>
    <w:basedOn w:val="a"/>
    <w:link w:val="ac"/>
    <w:uiPriority w:val="99"/>
    <w:unhideWhenUsed/>
    <w:pPr>
      <w:tabs>
        <w:tab w:val="center" w:pos="7143"/>
        <w:tab w:val="right" w:pos="14287"/>
      </w:tabs>
    </w:pPr>
  </w:style>
  <w:style w:type="character" w:customStyle="1" w:styleId="ac">
    <w:name w:val="Верхний колонтитул Знак"/>
    <w:basedOn w:val="a0"/>
    <w:link w:val="ab"/>
    <w:uiPriority w:val="99"/>
  </w:style>
  <w:style w:type="character" w:customStyle="1" w:styleId="FooterChar">
    <w:name w:val="Footer Char"/>
    <w:basedOn w:val="a0"/>
    <w:uiPriority w:val="99"/>
  </w:style>
  <w:style w:type="paragraph" w:styleId="ad">
    <w:name w:val="caption"/>
    <w:basedOn w:val="a"/>
    <w:next w:val="a"/>
    <w:link w:val="ae"/>
    <w:uiPriority w:val="35"/>
    <w:semiHidden/>
    <w:unhideWhenUsed/>
    <w:qFormat/>
    <w:pPr>
      <w:spacing w:line="276" w:lineRule="auto"/>
    </w:pPr>
    <w:rPr>
      <w:b/>
      <w:bCs/>
      <w:color w:val="5B9BD5" w:themeColor="accent1"/>
      <w:sz w:val="18"/>
      <w:szCs w:val="18"/>
    </w:rPr>
  </w:style>
  <w:style w:type="character" w:customStyle="1" w:styleId="ae">
    <w:name w:val="Название объекта Знак"/>
    <w:basedOn w:val="a0"/>
    <w:link w:val="ad"/>
    <w:uiPriority w:val="35"/>
    <w:rPr>
      <w:b/>
      <w:bCs/>
      <w:color w:val="5B9BD5" w:themeColor="accent1"/>
      <w:sz w:val="18"/>
      <w:szCs w:val="18"/>
    </w:rPr>
  </w:style>
  <w:style w:type="table" w:styleId="af">
    <w:name w:val="Table Grid"/>
    <w:basedOn w:val="a1"/>
    <w:uiPriority w:val="59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GridLight">
    <w:name w:val="Table Grid Light"/>
    <w:basedOn w:val="a1"/>
    <w:uiPriority w:val="59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styleId="11">
    <w:name w:val="Plain Table 1"/>
    <w:basedOn w:val="a1"/>
    <w:uiPriority w:val="59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styleId="23">
    <w:name w:val="Plain Table 2"/>
    <w:basedOn w:val="a1"/>
    <w:uiPriority w:val="59"/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styleId="31">
    <w:name w:val="Plain Table 3"/>
    <w:basedOn w:val="a1"/>
    <w:uiPriority w:val="99"/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41">
    <w:name w:val="Plain Table 4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51">
    <w:name w:val="Plain Table 5"/>
    <w:basedOn w:val="a1"/>
    <w:uiPriority w:val="99"/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GridTable1Light-Accent1">
    <w:name w:val="Grid Table 1 Light - Accent 1"/>
    <w:basedOn w:val="a1"/>
    <w:uiPriority w:val="99"/>
    <w:tblPr>
      <w:tblStyleRowBandSize w:val="1"/>
      <w:tblStyleColBandSize w:val="1"/>
      <w:tblBorders>
        <w:top w:val="single" w:sz="4" w:space="0" w:color="BCD6EE" w:themeColor="accent1" w:themeTint="67"/>
        <w:left w:val="single" w:sz="4" w:space="0" w:color="BCD6EE" w:themeColor="accent1" w:themeTint="67"/>
        <w:bottom w:val="single" w:sz="4" w:space="0" w:color="BCD6EE" w:themeColor="accent1" w:themeTint="67"/>
        <w:right w:val="single" w:sz="4" w:space="0" w:color="BCD6EE" w:themeColor="accent1" w:themeTint="67"/>
        <w:insideH w:val="single" w:sz="4" w:space="0" w:color="BCD6EE" w:themeColor="accent1" w:themeTint="67"/>
        <w:insideV w:val="single" w:sz="4" w:space="0" w:color="BCD6EE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EC4E6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1" w:themeTint="67"/>
          <w:left w:val="single" w:sz="4" w:space="0" w:color="BCD6EE" w:themeColor="accent1" w:themeTint="67"/>
          <w:bottom w:val="single" w:sz="4" w:space="0" w:color="BCD6EE" w:themeColor="accent1" w:themeTint="67"/>
          <w:right w:val="single" w:sz="4" w:space="0" w:color="BCD6EE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4B28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ACACA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FDA6A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tblPr>
      <w:tblStyleRowBandSize w:val="1"/>
      <w:tblStyleColBandSize w:val="1"/>
      <w:tblBorders>
        <w:top w:val="single" w:sz="4" w:space="0" w:color="B3C5E7" w:themeColor="accent5" w:themeTint="67"/>
        <w:left w:val="single" w:sz="4" w:space="0" w:color="B3C5E7" w:themeColor="accent5" w:themeTint="67"/>
        <w:bottom w:val="single" w:sz="4" w:space="0" w:color="B3C5E7" w:themeColor="accent5" w:themeTint="67"/>
        <w:right w:val="single" w:sz="4" w:space="0" w:color="B3C5E7" w:themeColor="accent5" w:themeTint="67"/>
        <w:insideH w:val="single" w:sz="4" w:space="0" w:color="B3C5E7" w:themeColor="accent5" w:themeTint="67"/>
        <w:insideV w:val="single" w:sz="4" w:space="0" w:color="B3C5E7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1ACDC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5" w:themeTint="67"/>
          <w:left w:val="single" w:sz="4" w:space="0" w:color="B3C5E7" w:themeColor="accent5" w:themeTint="67"/>
          <w:bottom w:val="single" w:sz="4" w:space="0" w:color="B3C5E7" w:themeColor="accent5" w:themeTint="67"/>
          <w:right w:val="single" w:sz="4" w:space="0" w:color="B3C5E7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AAD190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table" w:styleId="-2">
    <w:name w:val="Grid Table 2"/>
    <w:basedOn w:val="a1"/>
    <w:uiPriority w:val="99"/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tblPr>
      <w:tblStyleRowBandSize w:val="1"/>
      <w:tblStyleColBandSize w:val="1"/>
      <w:tblBorders>
        <w:bottom w:val="single" w:sz="4" w:space="0" w:color="68A2D8" w:themeColor="accent1" w:themeTint="EA"/>
        <w:insideH w:val="single" w:sz="4" w:space="0" w:color="68A2D8" w:themeColor="accent1" w:themeTint="EA"/>
        <w:insideV w:val="single" w:sz="4" w:space="0" w:color="68A2D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8A2D8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8A2D8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4B184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A5A5A5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FD865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tblPr>
      <w:tblStyleRowBandSize w:val="1"/>
      <w:tblStyleColBandSize w:val="1"/>
      <w:tblBorders>
        <w:bottom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472C4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70AD47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-3">
    <w:name w:val="Grid Table 3"/>
    <w:basedOn w:val="a1"/>
    <w:uiPriority w:val="99"/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tblPr>
      <w:tblStyleRowBandSize w:val="1"/>
      <w:tblStyleColBandSize w:val="1"/>
      <w:tblBorders>
        <w:bottom w:val="single" w:sz="4" w:space="0" w:color="68A2D8" w:themeColor="accent1" w:themeTint="EA"/>
        <w:insideH w:val="single" w:sz="4" w:space="0" w:color="68A2D8" w:themeColor="accent1" w:themeTint="EA"/>
        <w:insideV w:val="single" w:sz="4" w:space="0" w:color="68A2D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tblPr>
      <w:tblStyleRowBandSize w:val="1"/>
      <w:tblStyleColBandSize w:val="1"/>
      <w:tblBorders>
        <w:bottom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-4">
    <w:name w:val="Grid Table 4"/>
    <w:basedOn w:val="a1"/>
    <w:uiPriority w:val="59"/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tblPr>
      <w:tblStyleRowBandSize w:val="1"/>
      <w:tblStyleColBandSize w:val="1"/>
      <w:tblBorders>
        <w:top w:val="single" w:sz="4" w:space="0" w:color="A2C6E7" w:themeColor="accent1" w:themeTint="90"/>
        <w:left w:val="single" w:sz="4" w:space="0" w:color="A2C6E7" w:themeColor="accent1" w:themeTint="90"/>
        <w:bottom w:val="single" w:sz="4" w:space="0" w:color="A2C6E7" w:themeColor="accent1" w:themeTint="90"/>
        <w:right w:val="single" w:sz="4" w:space="0" w:color="A2C6E7" w:themeColor="accent1" w:themeTint="90"/>
        <w:insideH w:val="single" w:sz="4" w:space="0" w:color="A2C6E7" w:themeColor="accent1" w:themeTint="90"/>
        <w:insideV w:val="single" w:sz="4" w:space="0" w:color="A2C6E7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68A2D8" w:themeColor="accent1" w:themeTint="EA"/>
          <w:left w:val="single" w:sz="4" w:space="0" w:color="68A2D8" w:themeColor="accent1" w:themeTint="EA"/>
          <w:bottom w:val="single" w:sz="4" w:space="0" w:color="68A2D8" w:themeColor="accent1" w:themeTint="EA"/>
          <w:right w:val="single" w:sz="4" w:space="0" w:color="68A2D8" w:themeColor="accent1" w:themeTint="EA"/>
        </w:tcBorders>
        <w:shd w:val="clear" w:color="68A2D8" w:themeColor="accent1" w:themeTint="EA" w:fill="68A2D8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68A2D8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EEBF6" w:themeColor="accent1" w:themeTint="32" w:fill="DEEBF6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EEBF6" w:themeColor="accent1" w:themeTint="32" w:fill="DEEBF6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  <w:insideV w:val="single" w:sz="4" w:space="0" w:color="F4B58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4B184" w:themeColor="accent2" w:themeTint="97"/>
          <w:left w:val="single" w:sz="4" w:space="0" w:color="F4B184" w:themeColor="accent2" w:themeTint="97"/>
          <w:bottom w:val="single" w:sz="4" w:space="0" w:color="F4B184" w:themeColor="accent2" w:themeTint="97"/>
          <w:right w:val="single" w:sz="4" w:space="0" w:color="F4B184" w:themeColor="accent2" w:themeTint="97"/>
        </w:tcBorders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  <w:insideV w:val="single" w:sz="4" w:space="0" w:color="CCCCCC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A5A5A5" w:themeColor="accent3" w:themeTint="FE"/>
          <w:left w:val="single" w:sz="4" w:space="0" w:color="A5A5A5" w:themeColor="accent3" w:themeTint="FE"/>
          <w:bottom w:val="single" w:sz="4" w:space="0" w:color="A5A5A5" w:themeColor="accent3" w:themeTint="FE"/>
          <w:right w:val="single" w:sz="4" w:space="0" w:color="A5A5A5" w:themeColor="accent3" w:themeTint="FE"/>
        </w:tcBorders>
        <w:shd w:val="clear" w:color="A5A5A5" w:themeColor="accent3" w:themeTint="FE" w:fill="A5A5A5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  <w:insideV w:val="single" w:sz="4" w:space="0" w:color="FFDB6F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D865" w:themeColor="accent4" w:themeTint="9A"/>
          <w:left w:val="single" w:sz="4" w:space="0" w:color="FFD865" w:themeColor="accent4" w:themeTint="9A"/>
          <w:bottom w:val="single" w:sz="4" w:space="0" w:color="FFD865" w:themeColor="accent4" w:themeTint="9A"/>
          <w:right w:val="single" w:sz="4" w:space="0" w:color="FFD865" w:themeColor="accent4" w:themeTint="9A"/>
        </w:tcBorders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tblPr>
      <w:tblStyleRowBandSize w:val="1"/>
      <w:tblStyleColBandSize w:val="1"/>
      <w:tblBorders>
        <w:top w:val="single" w:sz="4" w:space="0" w:color="95AFDD" w:themeColor="accent5" w:themeTint="90"/>
        <w:left w:val="single" w:sz="4" w:space="0" w:color="95AFDD" w:themeColor="accent5" w:themeTint="90"/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  <w:insideV w:val="single" w:sz="4" w:space="0" w:color="95AFDD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472C4" w:themeColor="accent5"/>
          <w:left w:val="single" w:sz="4" w:space="0" w:color="4472C4" w:themeColor="accent5"/>
          <w:bottom w:val="single" w:sz="4" w:space="0" w:color="4472C4" w:themeColor="accent5"/>
          <w:right w:val="single" w:sz="4" w:space="0" w:color="4472C4" w:themeColor="accent5"/>
        </w:tcBorders>
        <w:shd w:val="clear" w:color="4472C4" w:themeColor="accent5" w:fill="4472C4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</w:tcBorders>
        <w:shd w:val="clear" w:color="70AD47" w:themeColor="accent6" w:fill="70AD47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-5">
    <w:name w:val="Grid Table 5 Dark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DEAF6" w:themeColor="accent1" w:themeTint="34" w:fill="DDEAF6" w:themeFill="accent1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5B9BD5" w:themeColor="accent1" w:fill="5B9BD5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band1Vert">
      <w:tblPr/>
      <w:tcPr>
        <w:shd w:val="clear" w:color="B3D0EB" w:themeColor="accent1" w:themeTint="75" w:fill="B3D0EB" w:themeFill="accent1" w:themeFillTint="75"/>
      </w:tcPr>
    </w:tblStylePr>
    <w:tblStylePr w:type="band1Horz">
      <w:tblPr/>
      <w:tcPr>
        <w:shd w:val="clear" w:color="B3D0EB" w:themeColor="accent1" w:themeTint="75" w:fill="B3D0EB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BE5D6" w:themeColor="accent2" w:themeTint="32" w:fill="FBE5D6" w:themeFill="accent2" w:themeFillTint="32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ED7D31" w:themeColor="accent2" w:fill="ED7D31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band1Vert">
      <w:tblPr/>
      <w:tcPr>
        <w:shd w:val="clear" w:color="F6C3A0" w:themeColor="accent2" w:themeTint="75" w:fill="F6C3A0" w:themeFill="accent2" w:themeFillTint="75"/>
      </w:tcPr>
    </w:tblStylePr>
    <w:tblStylePr w:type="band1Horz">
      <w:tblPr/>
      <w:tcPr>
        <w:shd w:val="clear" w:color="F6C3A0" w:themeColor="accent2" w:themeTint="75" w:fill="F6C3A0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CECEC" w:themeColor="accent3" w:themeTint="34" w:fill="ECECEC" w:themeFill="accent3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A5A5A5" w:themeColor="accent3" w:fill="A5A5A5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band1Vert">
      <w:tblPr/>
      <w:tcPr>
        <w:shd w:val="clear" w:color="D5D5D5" w:themeColor="accent3" w:themeTint="75" w:fill="D5D5D5" w:themeFill="accent3" w:themeFillTint="75"/>
      </w:tcPr>
    </w:tblStylePr>
    <w:tblStylePr w:type="band1Horz">
      <w:tblPr/>
      <w:tcPr>
        <w:shd w:val="clear" w:color="D5D5D5" w:themeColor="accent3" w:themeTint="75" w:fill="D5D5D5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2CB" w:themeColor="accent4" w:themeTint="34" w:fill="FFF2CB" w:themeFill="accent4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C000" w:themeColor="accent4" w:fill="FFC000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band1Vert">
      <w:tblPr/>
      <w:tcPr>
        <w:shd w:val="clear" w:color="FFE28A" w:themeColor="accent4" w:themeTint="75" w:fill="FFE28A" w:themeFill="accent4" w:themeFillTint="75"/>
      </w:tcPr>
    </w:tblStylePr>
    <w:tblStylePr w:type="band1Horz">
      <w:tblPr/>
      <w:tcPr>
        <w:shd w:val="clear" w:color="FFE28A" w:themeColor="accent4" w:themeTint="75" w:fill="FFE28A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8E2F3" w:themeColor="accent5" w:themeTint="34" w:fill="D8E2F3" w:themeFill="accent5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472C4" w:themeColor="accent5" w:fill="4472C4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band1Vert">
      <w:tblPr/>
      <w:tcPr>
        <w:shd w:val="clear" w:color="A9BEE4" w:themeColor="accent5" w:themeTint="75" w:fill="A9BEE4" w:themeFill="accent5" w:themeFillTint="75"/>
      </w:tcPr>
    </w:tblStylePr>
    <w:tblStylePr w:type="band1Horz">
      <w:tblPr/>
      <w:tcPr>
        <w:shd w:val="clear" w:color="A9BEE4" w:themeColor="accent5" w:themeTint="75" w:fill="A9BE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1EFD8" w:themeColor="accent6" w:themeTint="34" w:fill="E1EFD8" w:themeFill="accent6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70AD47" w:themeColor="accent6" w:fill="70AD47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band1Vert">
      <w:tblPr/>
      <w:tcPr>
        <w:shd w:val="clear" w:color="BCDBA8" w:themeColor="accent6" w:themeTint="75" w:fill="BCDBA8" w:themeFill="accent6" w:themeFillTint="75"/>
      </w:tcPr>
    </w:tblStylePr>
    <w:tblStylePr w:type="band1Horz">
      <w:tblPr/>
      <w:tcPr>
        <w:shd w:val="clear" w:color="BCDBA8" w:themeColor="accent6" w:themeTint="75" w:fill="BCDBA8" w:themeFill="accent6" w:themeFillTint="75"/>
      </w:tcPr>
    </w:tblStylePr>
  </w:style>
  <w:style w:type="table" w:styleId="-6">
    <w:name w:val="Grid Table 6 Colorful"/>
    <w:basedOn w:val="a1"/>
    <w:uiPriority w:val="99"/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tblPr>
      <w:tblStyleRowBandSize w:val="1"/>
      <w:tblStyleColBandSize w:val="1"/>
      <w:tblBorders>
        <w:top w:val="single" w:sz="4" w:space="0" w:color="ACCCEA" w:themeColor="accent1" w:themeTint="80"/>
        <w:left w:val="single" w:sz="4" w:space="0" w:color="ACCCEA" w:themeColor="accent1" w:themeTint="80"/>
        <w:bottom w:val="single" w:sz="4" w:space="0" w:color="ACCCEA" w:themeColor="accent1" w:themeTint="80"/>
        <w:right w:val="single" w:sz="4" w:space="0" w:color="ACCCEA" w:themeColor="accent1" w:themeTint="80"/>
        <w:insideH w:val="single" w:sz="4" w:space="0" w:color="ACCCEA" w:themeColor="accent1" w:themeTint="80"/>
        <w:insideV w:val="single" w:sz="4" w:space="0" w:color="ACCCEA" w:themeColor="accent1" w:themeTint="80"/>
      </w:tblBorders>
    </w:tblPr>
    <w:tblStylePr w:type="firstRow">
      <w:rPr>
        <w:b/>
        <w:color w:val="ACCCEA" w:themeColor="accent1" w:themeTint="80" w:themeShade="95"/>
      </w:rPr>
      <w:tblPr/>
      <w:tcPr>
        <w:tcBorders>
          <w:bottom w:val="single" w:sz="12" w:space="0" w:color="ACCCEA" w:themeColor="accent1" w:themeTint="80"/>
        </w:tcBorders>
      </w:tcPr>
    </w:tblStylePr>
    <w:tblStylePr w:type="lastRow">
      <w:rPr>
        <w:b/>
        <w:color w:val="ACCCEA" w:themeColor="accent1" w:themeTint="80" w:themeShade="95"/>
      </w:rPr>
    </w:tblStylePr>
    <w:tblStylePr w:type="firstCol">
      <w:rPr>
        <w:b/>
        <w:color w:val="ACCCEA" w:themeColor="accent1" w:themeTint="80" w:themeShade="95"/>
      </w:rPr>
    </w:tblStylePr>
    <w:tblStylePr w:type="lastCol">
      <w:rPr>
        <w:b/>
        <w:color w:val="ACCCEA" w:themeColor="accent1" w:themeTint="80" w:themeShade="95"/>
      </w:rPr>
    </w:tblStylePr>
    <w:tblStylePr w:type="band1Vert"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ACCCEA" w:themeColor="accent1" w:themeTint="80" w:themeShade="95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2Horz">
      <w:rPr>
        <w:rFonts w:ascii="Arial" w:hAnsi="Arial"/>
        <w:color w:val="ACCCEA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tblPr>
      <w:tblStyleRowBandSize w:val="1"/>
      <w:tblStyleColBandSize w:val="1"/>
      <w:tblBorders>
        <w:top w:val="single" w:sz="4" w:space="0" w:color="A5A5A5" w:themeColor="accent3" w:themeTint="FE"/>
        <w:left w:val="single" w:sz="4" w:space="0" w:color="A5A5A5" w:themeColor="accent3" w:themeTint="FE"/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A5A5A5" w:themeColor="accent3" w:themeTint="FE" w:themeShade="95"/>
      </w:rPr>
      <w:tblPr/>
      <w:tcPr>
        <w:tcBorders>
          <w:bottom w:val="single" w:sz="12" w:space="0" w:color="A5A5A5" w:themeColor="accent3" w:themeTint="FE"/>
        </w:tcBorders>
      </w:tcPr>
    </w:tblStylePr>
    <w:tblStylePr w:type="lastRow">
      <w:rPr>
        <w:b/>
        <w:color w:val="A5A5A5" w:themeColor="accent3" w:themeTint="FE" w:themeShade="95"/>
      </w:rPr>
    </w:tblStylePr>
    <w:tblStylePr w:type="firstCol">
      <w:rPr>
        <w:b/>
        <w:color w:val="A5A5A5" w:themeColor="accent3" w:themeTint="FE" w:themeShade="95"/>
      </w:rPr>
    </w:tblStylePr>
    <w:tblStylePr w:type="lastCol">
      <w:rPr>
        <w:b/>
        <w:color w:val="A5A5A5" w:themeColor="accent3" w:themeTint="FE" w:themeShade="95"/>
      </w:r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tblPr>
      <w:tblStyleRowBandSize w:val="1"/>
      <w:tblStyleColBandSize w:val="1"/>
      <w:tblBorders>
        <w:top w:val="single" w:sz="4" w:space="0" w:color="4472C4" w:themeColor="accent5"/>
        <w:left w:val="single" w:sz="4" w:space="0" w:color="4472C4" w:themeColor="accent5"/>
        <w:bottom w:val="single" w:sz="4" w:space="0" w:color="4472C4" w:themeColor="accent5"/>
        <w:right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</w:tblPr>
    <w:tblStylePr w:type="firstRow">
      <w:rPr>
        <w:b/>
        <w:color w:val="254175" w:themeColor="accent5" w:themeShade="95"/>
      </w:rPr>
      <w:tblPr/>
      <w:tcPr>
        <w:tcBorders>
          <w:bottom w:val="single" w:sz="12" w:space="0" w:color="4472C4" w:themeColor="accent5"/>
        </w:tcBorders>
      </w:tcPr>
    </w:tblStylePr>
    <w:tblStylePr w:type="lastRow">
      <w:rPr>
        <w:b/>
        <w:color w:val="254175" w:themeColor="accent5" w:themeShade="95"/>
      </w:rPr>
    </w:tblStylePr>
    <w:tblStylePr w:type="firstCol">
      <w:rPr>
        <w:b/>
        <w:color w:val="254175" w:themeColor="accent5" w:themeShade="95"/>
      </w:rPr>
    </w:tblStylePr>
    <w:tblStylePr w:type="lastCol">
      <w:rPr>
        <w:b/>
        <w:color w:val="254175" w:themeColor="accent5" w:themeShade="95"/>
      </w:rPr>
    </w:tblStylePr>
    <w:tblStylePr w:type="band1Vert"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tblPr>
      <w:tblStyleRowBandSize w:val="1"/>
      <w:tblStyleColBandSize w:val="1"/>
      <w:tblBorders>
        <w:top w:val="single" w:sz="4" w:space="0" w:color="70AD47" w:themeColor="accent6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254175" w:themeColor="accent5" w:themeShade="95"/>
      </w:rPr>
      <w:tblPr/>
      <w:tcPr>
        <w:tcBorders>
          <w:bottom w:val="single" w:sz="12" w:space="0" w:color="70AD47" w:themeColor="accent6"/>
        </w:tcBorders>
      </w:tcPr>
    </w:tblStylePr>
    <w:tblStylePr w:type="lastRow">
      <w:rPr>
        <w:b/>
        <w:color w:val="254175" w:themeColor="accent5" w:themeShade="95"/>
      </w:rPr>
    </w:tblStylePr>
    <w:tblStylePr w:type="firstCol">
      <w:rPr>
        <w:b/>
        <w:color w:val="254175" w:themeColor="accent5" w:themeShade="95"/>
      </w:rPr>
    </w:tblStylePr>
    <w:tblStylePr w:type="lastCol">
      <w:rPr>
        <w:b/>
        <w:color w:val="254175" w:themeColor="accent5" w:themeShade="95"/>
      </w:r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styleId="-7">
    <w:name w:val="Grid Table 7 Colorful"/>
    <w:basedOn w:val="a1"/>
    <w:uiPriority w:val="99"/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tblPr>
      <w:tblStyleRowBandSize w:val="1"/>
      <w:tblStyleColBandSize w:val="1"/>
      <w:tblBorders>
        <w:bottom w:val="single" w:sz="4" w:space="0" w:color="ACCCEA" w:themeColor="accent1" w:themeTint="80"/>
        <w:right w:val="single" w:sz="4" w:space="0" w:color="ACCCEA" w:themeColor="accent1" w:themeTint="80"/>
        <w:insideH w:val="single" w:sz="4" w:space="0" w:color="ACCCEA" w:themeColor="accent1" w:themeTint="80"/>
        <w:insideV w:val="single" w:sz="4" w:space="0" w:color="ACCCEA" w:themeColor="accent1" w:themeTint="80"/>
      </w:tblBorders>
    </w:tblPr>
    <w:tblStylePr w:type="firstRow">
      <w:rPr>
        <w:rFonts w:ascii="Arial" w:hAnsi="Arial"/>
        <w:b/>
        <w:color w:val="ACCCEA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CCCEA" w:themeColor="accen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CCCEA" w:themeColor="accent1" w:themeTint="80" w:themeShade="95"/>
        <w:sz w:val="22"/>
      </w:rPr>
      <w:tblPr/>
      <w:tcPr>
        <w:tcBorders>
          <w:top w:val="single" w:sz="4" w:space="0" w:color="ACCCEA" w:themeColor="accen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CCCEA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CCCEA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CCCEA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ACCCEA" w:themeColor="accen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ACCCEA" w:themeColor="accent1" w:themeTint="80" w:themeShade="95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2Horz">
      <w:rPr>
        <w:rFonts w:ascii="Arial" w:hAnsi="Arial"/>
        <w:color w:val="ACCCEA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tblPr>
      <w:tblStyleRowBandSize w:val="1"/>
      <w:tblStyleColBandSize w:val="1"/>
      <w:tblBorders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4B184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F4B184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tblPr>
      <w:tblStyleRowBandSize w:val="1"/>
      <w:tblStyleColBandSize w:val="1"/>
      <w:tblBorders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 w:themeTint="FE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5A5A5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A5A5A5" w:themeColor="accent3" w:themeTint="F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tblPr>
      <w:tblStyleRowBandSize w:val="1"/>
      <w:tblStyleColBandSize w:val="1"/>
      <w:tblBorders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D865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FFD865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tblPr>
      <w:tblStyleRowBandSize w:val="1"/>
      <w:tblStyleColBandSize w:val="1"/>
      <w:tblBorders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  <w:insideV w:val="single" w:sz="4" w:space="0" w:color="95AFDD" w:themeColor="accent5" w:themeTint="90"/>
      </w:tblBorders>
    </w:tblPr>
    <w:tblStylePr w:type="firstRow">
      <w:rPr>
        <w:rFonts w:ascii="Arial" w:hAnsi="Arial"/>
        <w:b/>
        <w:color w:val="254175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54175" w:themeColor="accent5" w:themeShade="95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54175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5AFDD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54175" w:themeColor="accent5" w:themeShade="95"/>
        <w:sz w:val="22"/>
      </w:rPr>
      <w:tblPr/>
      <w:tcPr>
        <w:tcBorders>
          <w:top w:val="none" w:sz="4" w:space="0" w:color="000000"/>
          <w:left w:val="single" w:sz="4" w:space="0" w:color="95AFDD" w:themeColor="accent5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tblPr>
      <w:tblStyleRowBandSize w:val="1"/>
      <w:tblStyleColBandSize w:val="1"/>
      <w:tblBorders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DD394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4" w:space="0" w:color="000000"/>
          <w:left w:val="single" w:sz="4" w:space="0" w:color="ADD394" w:themeColor="accent6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16429" w:themeColor="accent6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416429" w:themeColor="accent6" w:themeShade="95"/>
        <w:sz w:val="22"/>
      </w:rPr>
    </w:tblStylePr>
  </w:style>
  <w:style w:type="table" w:customStyle="1" w:styleId="ListTable1Light-Accent1">
    <w:name w:val="List Table 1 Light - Accent 1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ED7D31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ED7D31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C000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FC000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472C4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0AD47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tblPr/>
      <w:tcPr>
        <w:shd w:val="clear" w:color="DAEBCF" w:themeColor="accent6" w:themeTint="40" w:fill="DAEBCF" w:themeFill="accent6" w:themeFillTint="40"/>
      </w:tcPr>
    </w:tblStylePr>
  </w:style>
  <w:style w:type="table" w:styleId="-20">
    <w:name w:val="List Table 2"/>
    <w:basedOn w:val="a1"/>
    <w:uiPriority w:val="99"/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tblPr>
      <w:tblStyleRowBandSize w:val="1"/>
      <w:tblStyleColBandSize w:val="1"/>
      <w:tblBorders>
        <w:top w:val="single" w:sz="4" w:space="0" w:color="A2C6E7" w:themeColor="accent1" w:themeTint="90"/>
        <w:bottom w:val="single" w:sz="4" w:space="0" w:color="A2C6E7" w:themeColor="accent1" w:themeTint="90"/>
        <w:insideH w:val="single" w:sz="4" w:space="0" w:color="A2C6E7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1" w:themeTint="90"/>
          <w:left w:val="none" w:sz="4" w:space="0" w:color="000000"/>
          <w:bottom w:val="single" w:sz="4" w:space="0" w:color="A2C6E7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1" w:themeTint="90"/>
          <w:left w:val="none" w:sz="4" w:space="0" w:color="000000"/>
          <w:bottom w:val="single" w:sz="4" w:space="0" w:color="A2C6E7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tblPr>
      <w:tblStyleRowBandSize w:val="1"/>
      <w:tblStyleColBandSize w:val="1"/>
      <w:tblBorders>
        <w:top w:val="single" w:sz="4" w:space="0" w:color="F4B58A" w:themeColor="accent2" w:themeTint="90"/>
        <w:bottom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tblPr>
      <w:tblStyleRowBandSize w:val="1"/>
      <w:tblStyleColBandSize w:val="1"/>
      <w:tblBorders>
        <w:top w:val="single" w:sz="4" w:space="0" w:color="CCCCCC" w:themeColor="accent3" w:themeTint="90"/>
        <w:bottom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tblPr>
      <w:tblStyleRowBandSize w:val="1"/>
      <w:tblStyleColBandSize w:val="1"/>
      <w:tblBorders>
        <w:top w:val="single" w:sz="4" w:space="0" w:color="FFDB6F" w:themeColor="accent4" w:themeTint="90"/>
        <w:bottom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tblPr>
      <w:tblStyleRowBandSize w:val="1"/>
      <w:tblStyleColBandSize w:val="1"/>
      <w:tblBorders>
        <w:top w:val="single" w:sz="4" w:space="0" w:color="95AFDD" w:themeColor="accent5" w:themeTint="90"/>
        <w:bottom w:val="single" w:sz="4" w:space="0" w:color="95AFDD" w:themeColor="accent5" w:themeTint="90"/>
        <w:insideH w:val="single" w:sz="4" w:space="0" w:color="95AFDD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tblPr>
      <w:tblStyleRowBandSize w:val="1"/>
      <w:tblStyleColBandSize w:val="1"/>
      <w:tblBorders>
        <w:top w:val="single" w:sz="4" w:space="0" w:color="ADD394" w:themeColor="accent6" w:themeTint="90"/>
        <w:bottom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styleId="-30">
    <w:name w:val="List Table 3"/>
    <w:basedOn w:val="a1"/>
    <w:uiPriority w:val="99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tblPr>
      <w:tblStyleRowBandSize w:val="1"/>
      <w:tblStyleColBandSize w:val="1"/>
      <w:tblBorders>
        <w:top w:val="single" w:sz="4" w:space="0" w:color="5B9BD5" w:themeColor="accent1"/>
        <w:left w:val="single" w:sz="4" w:space="0" w:color="5B9BD5" w:themeColor="accent1"/>
        <w:bottom w:val="single" w:sz="4" w:space="0" w:color="5B9BD5" w:themeColor="accent1"/>
        <w:right w:val="single" w:sz="4" w:space="0" w:color="5B9BD5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5B9BD5" w:themeColor="accent1"/>
          <w:right w:val="single" w:sz="4" w:space="0" w:color="5B9BD5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5B9BD5" w:themeColor="accent1"/>
          <w:bottom w:val="single" w:sz="4" w:space="0" w:color="5B9BD5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4B184" w:themeColor="accent2" w:themeTint="97"/>
          <w:right w:val="single" w:sz="4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4B184" w:themeColor="accent2" w:themeTint="97"/>
          <w:bottom w:val="single" w:sz="4" w:space="0" w:color="F4B184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tblPr>
      <w:tblStyleRowBandSize w:val="1"/>
      <w:tblStyleColBandSize w:val="1"/>
      <w:tblBorders>
        <w:top w:val="single" w:sz="4" w:space="0" w:color="C9C9C9" w:themeColor="accent3" w:themeTint="98"/>
        <w:left w:val="single" w:sz="4" w:space="0" w:color="C9C9C9" w:themeColor="accent3" w:themeTint="98"/>
        <w:bottom w:val="single" w:sz="4" w:space="0" w:color="C9C9C9" w:themeColor="accent3" w:themeTint="98"/>
        <w:right w:val="single" w:sz="4" w:space="0" w:color="C9C9C9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9C9C9" w:themeColor="accent3" w:themeTint="98" w:fill="C9C9C9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9C9C9" w:themeColor="accent3" w:themeTint="98"/>
          <w:right w:val="single" w:sz="4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9C9C9" w:themeColor="accent3" w:themeTint="98"/>
          <w:bottom w:val="single" w:sz="4" w:space="0" w:color="C9C9C9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FD865" w:themeColor="accent4" w:themeTint="9A"/>
          <w:right w:val="single" w:sz="4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D865" w:themeColor="accent4" w:themeTint="9A"/>
          <w:bottom w:val="single" w:sz="4" w:space="0" w:color="FFD865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tblPr>
      <w:tblStyleRowBandSize w:val="1"/>
      <w:tblStyleColBandSize w:val="1"/>
      <w:tblBorders>
        <w:top w:val="single" w:sz="4" w:space="0" w:color="8DA9DB" w:themeColor="accent5" w:themeTint="9A"/>
        <w:left w:val="single" w:sz="4" w:space="0" w:color="8DA9DB" w:themeColor="accent5" w:themeTint="9A"/>
        <w:bottom w:val="single" w:sz="4" w:space="0" w:color="8DA9DB" w:themeColor="accent5" w:themeTint="9A"/>
        <w:right w:val="single" w:sz="4" w:space="0" w:color="8DA9DB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DA9DB" w:themeColor="accent5" w:themeTint="9A" w:fill="8DA9DB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8DA9DB" w:themeColor="accent5" w:themeTint="9A"/>
          <w:right w:val="single" w:sz="4" w:space="0" w:color="8DA9DB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8DA9DB" w:themeColor="accent5" w:themeTint="9A"/>
          <w:bottom w:val="single" w:sz="4" w:space="0" w:color="8DA9DB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tblPr>
      <w:tblStyleRowBandSize w:val="1"/>
      <w:tblStyleColBandSize w:val="1"/>
      <w:tblBorders>
        <w:top w:val="single" w:sz="4" w:space="0" w:color="A9D08E" w:themeColor="accent6" w:themeTint="98"/>
        <w:left w:val="single" w:sz="4" w:space="0" w:color="A9D08E" w:themeColor="accent6" w:themeTint="98"/>
        <w:bottom w:val="single" w:sz="4" w:space="0" w:color="A9D08E" w:themeColor="accent6" w:themeTint="98"/>
        <w:right w:val="single" w:sz="4" w:space="0" w:color="A9D08E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9D08E" w:themeColor="accent6" w:themeTint="98" w:fill="A9D08E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A9D08E" w:themeColor="accent6" w:themeTint="98"/>
          <w:right w:val="single" w:sz="4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A9D08E" w:themeColor="accent6" w:themeTint="98"/>
          <w:bottom w:val="single" w:sz="4" w:space="0" w:color="A9D08E" w:themeColor="accent6" w:themeTint="98"/>
        </w:tcBorders>
      </w:tcPr>
    </w:tblStylePr>
  </w:style>
  <w:style w:type="table" w:styleId="-40">
    <w:name w:val="List Table 4"/>
    <w:basedOn w:val="a1"/>
    <w:uiPriority w:val="99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tblPr>
      <w:tblStyleRowBandSize w:val="1"/>
      <w:tblStyleColBandSize w:val="1"/>
      <w:tblBorders>
        <w:top w:val="single" w:sz="4" w:space="0" w:color="A2C6E7" w:themeColor="accent1" w:themeTint="90"/>
        <w:left w:val="single" w:sz="4" w:space="0" w:color="A2C6E7" w:themeColor="accent1" w:themeTint="90"/>
        <w:bottom w:val="single" w:sz="4" w:space="0" w:color="A2C6E7" w:themeColor="accent1" w:themeTint="90"/>
        <w:right w:val="single" w:sz="4" w:space="0" w:color="A2C6E7" w:themeColor="accent1" w:themeTint="90"/>
        <w:insideH w:val="single" w:sz="4" w:space="0" w:color="A2C6E7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tblPr>
      <w:tblStyleRowBandSize w:val="1"/>
      <w:tblStyleColBandSize w:val="1"/>
      <w:tblBorders>
        <w:top w:val="single" w:sz="4" w:space="0" w:color="95AFDD" w:themeColor="accent5" w:themeTint="90"/>
        <w:left w:val="single" w:sz="4" w:space="0" w:color="95AFDD" w:themeColor="accent5" w:themeTint="90"/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styleId="-50">
    <w:name w:val="List Table 5 Dark"/>
    <w:basedOn w:val="a1"/>
    <w:uiPriority w:val="99"/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tblPr>
      <w:tblStyleRowBandSize w:val="1"/>
      <w:tblStyleColBandSize w:val="1"/>
      <w:tblBorders>
        <w:top w:val="single" w:sz="32" w:space="0" w:color="5B9BD5" w:themeColor="accent1"/>
        <w:left w:val="single" w:sz="32" w:space="0" w:color="5B9BD5" w:themeColor="accent1"/>
        <w:bottom w:val="single" w:sz="32" w:space="0" w:color="5B9BD5" w:themeColor="accent1"/>
        <w:right w:val="single" w:sz="32" w:space="0" w:color="5B9BD5" w:themeColor="accent1"/>
      </w:tblBorders>
      <w:shd w:val="clear" w:color="5B9BD5" w:themeColor="accent1" w:fill="5B9BD5" w:themeFill="accent1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5B9BD5" w:themeColor="accent1"/>
          <w:bottom w:val="single" w:sz="12" w:space="0" w:color="FFFFFF" w:themeColor="light1"/>
        </w:tcBorders>
        <w:shd w:val="clear" w:color="5B9BD5" w:themeColor="accent1" w:fill="5B9BD5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5B9BD5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5B9BD5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5B9BD5" w:themeColor="accent1" w:fill="5B9BD5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5B9BD5" w:themeColor="accent1" w:fill="5B9BD5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5B9BD5" w:themeColor="accent1" w:fill="5B9BD5" w:themeFill="accent1"/>
      </w:tcPr>
    </w:tblStylePr>
  </w:style>
  <w:style w:type="table" w:customStyle="1" w:styleId="ListTable5Dark-Accent2">
    <w:name w:val="List Table 5 Dark - Accent 2"/>
    <w:basedOn w:val="a1"/>
    <w:uiPriority w:val="99"/>
    <w:tblPr>
      <w:tblStyleRowBandSize w:val="1"/>
      <w:tblStyleColBandSize w:val="1"/>
      <w:tblBorders>
        <w:top w:val="single" w:sz="32" w:space="0" w:color="F4B184" w:themeColor="accent2" w:themeTint="97"/>
        <w:left w:val="single" w:sz="32" w:space="0" w:color="F4B184" w:themeColor="accent2" w:themeTint="97"/>
        <w:bottom w:val="single" w:sz="32" w:space="0" w:color="F4B184" w:themeColor="accent2" w:themeTint="97"/>
        <w:right w:val="single" w:sz="32" w:space="0" w:color="F4B184" w:themeColor="accent2" w:themeTint="97"/>
      </w:tblBorders>
      <w:shd w:val="clear" w:color="F4B184" w:themeColor="accent2" w:themeTint="97" w:fill="F4B184" w:themeFill="accent2" w:themeFillTint="97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4B184" w:themeColor="accent2" w:themeTint="97"/>
          <w:bottom w:val="single" w:sz="12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4B184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4B184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tblPr>
      <w:tblStyleRowBandSize w:val="1"/>
      <w:tblStyleColBandSize w:val="1"/>
      <w:tblBorders>
        <w:top w:val="single" w:sz="32" w:space="0" w:color="C9C9C9" w:themeColor="accent3" w:themeTint="98"/>
        <w:left w:val="single" w:sz="32" w:space="0" w:color="C9C9C9" w:themeColor="accent3" w:themeTint="98"/>
        <w:bottom w:val="single" w:sz="32" w:space="0" w:color="C9C9C9" w:themeColor="accent3" w:themeTint="98"/>
        <w:right w:val="single" w:sz="32" w:space="0" w:color="C9C9C9" w:themeColor="accent3" w:themeTint="98"/>
      </w:tblBorders>
      <w:shd w:val="clear" w:color="C9C9C9" w:themeColor="accent3" w:themeTint="98" w:fill="C9C9C9" w:themeFill="accent3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9C9C9" w:themeColor="accent3" w:themeTint="98"/>
          <w:bottom w:val="single" w:sz="12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9C9C9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9C9C9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tblPr>
      <w:tblStyleRowBandSize w:val="1"/>
      <w:tblStyleColBandSize w:val="1"/>
      <w:tblBorders>
        <w:top w:val="single" w:sz="32" w:space="0" w:color="FFD865" w:themeColor="accent4" w:themeTint="9A"/>
        <w:left w:val="single" w:sz="32" w:space="0" w:color="FFD865" w:themeColor="accent4" w:themeTint="9A"/>
        <w:bottom w:val="single" w:sz="32" w:space="0" w:color="FFD865" w:themeColor="accent4" w:themeTint="9A"/>
        <w:right w:val="single" w:sz="32" w:space="0" w:color="FFD865" w:themeColor="accent4" w:themeTint="9A"/>
      </w:tblBorders>
      <w:shd w:val="clear" w:color="FFD865" w:themeColor="accent4" w:themeTint="9A" w:fill="FFD865" w:themeFill="accent4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FD865" w:themeColor="accent4" w:themeTint="9A"/>
          <w:bottom w:val="single" w:sz="12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FD865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FD865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tblPr>
      <w:tblStyleRowBandSize w:val="1"/>
      <w:tblStyleColBandSize w:val="1"/>
      <w:tblBorders>
        <w:top w:val="single" w:sz="32" w:space="0" w:color="8DA9DB" w:themeColor="accent5" w:themeTint="9A"/>
        <w:left w:val="single" w:sz="32" w:space="0" w:color="8DA9DB" w:themeColor="accent5" w:themeTint="9A"/>
        <w:bottom w:val="single" w:sz="32" w:space="0" w:color="8DA9DB" w:themeColor="accent5" w:themeTint="9A"/>
        <w:right w:val="single" w:sz="32" w:space="0" w:color="8DA9DB" w:themeColor="accent5" w:themeTint="9A"/>
      </w:tblBorders>
      <w:shd w:val="clear" w:color="8DA9DB" w:themeColor="accent5" w:themeTint="9A" w:fill="8DA9DB" w:themeFill="accent5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8DA9DB" w:themeColor="accent5" w:themeTint="9A"/>
          <w:bottom w:val="single" w:sz="12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8DA9DB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8DA9DB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tblPr>
      <w:tblStyleRowBandSize w:val="1"/>
      <w:tblStyleColBandSize w:val="1"/>
      <w:tblBorders>
        <w:top w:val="single" w:sz="32" w:space="0" w:color="A9D08E" w:themeColor="accent6" w:themeTint="98"/>
        <w:left w:val="single" w:sz="32" w:space="0" w:color="A9D08E" w:themeColor="accent6" w:themeTint="98"/>
        <w:bottom w:val="single" w:sz="32" w:space="0" w:color="A9D08E" w:themeColor="accent6" w:themeTint="98"/>
        <w:right w:val="single" w:sz="32" w:space="0" w:color="A9D08E" w:themeColor="accent6" w:themeTint="98"/>
      </w:tblBorders>
      <w:shd w:val="clear" w:color="A9D08E" w:themeColor="accent6" w:themeTint="98" w:fill="A9D08E" w:themeFill="accent6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A9D08E" w:themeColor="accent6" w:themeTint="98"/>
          <w:bottom w:val="single" w:sz="12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A9D08E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A9D08E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</w:style>
  <w:style w:type="table" w:styleId="-60">
    <w:name w:val="List Table 6 Colorful"/>
    <w:basedOn w:val="a1"/>
    <w:uiPriority w:val="99"/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tblPr>
      <w:tblStyleRowBandSize w:val="1"/>
      <w:tblStyleColBandSize w:val="1"/>
      <w:tblBorders>
        <w:top w:val="single" w:sz="4" w:space="0" w:color="5B9BD5" w:themeColor="accent1"/>
        <w:bottom w:val="single" w:sz="4" w:space="0" w:color="5B9BD5" w:themeColor="accent1"/>
      </w:tblBorders>
    </w:tblPr>
    <w:tblStylePr w:type="firstRow">
      <w:rPr>
        <w:b/>
        <w:color w:val="245A8D" w:themeColor="accent1" w:themeShade="95"/>
      </w:rPr>
      <w:tblPr/>
      <w:tcPr>
        <w:tcBorders>
          <w:bottom w:val="single" w:sz="4" w:space="0" w:color="5B9BD5" w:themeColor="accent1"/>
        </w:tcBorders>
      </w:tcPr>
    </w:tblStylePr>
    <w:tblStylePr w:type="lastRow">
      <w:rPr>
        <w:b/>
        <w:color w:val="245A8D" w:themeColor="accent1" w:themeShade="95"/>
      </w:rPr>
      <w:tblPr/>
      <w:tcPr>
        <w:tcBorders>
          <w:top w:val="single" w:sz="4" w:space="0" w:color="5B9BD5" w:themeColor="accent1"/>
        </w:tcBorders>
      </w:tcPr>
    </w:tblStylePr>
    <w:tblStylePr w:type="firstCol">
      <w:rPr>
        <w:b/>
        <w:color w:val="245A8D" w:themeColor="accent1" w:themeShade="95"/>
      </w:rPr>
    </w:tblStylePr>
    <w:tblStylePr w:type="lastCol">
      <w:rPr>
        <w:b/>
        <w:color w:val="245A8D" w:themeColor="accent1" w:themeShade="95"/>
      </w:r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245A8D" w:themeColor="accent1" w:themeShade="95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2Horz">
      <w:rPr>
        <w:rFonts w:ascii="Arial" w:hAnsi="Arial"/>
        <w:color w:val="245A8D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tblPr>
      <w:tblStyleRowBandSize w:val="1"/>
      <w:tblStyleColBandSize w:val="1"/>
      <w:tblBorders>
        <w:top w:val="single" w:sz="4" w:space="0" w:color="F4B184" w:themeColor="accent2" w:themeTint="97"/>
        <w:bottom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4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tblPr>
      <w:tblStyleRowBandSize w:val="1"/>
      <w:tblStyleColBandSize w:val="1"/>
      <w:tblBorders>
        <w:top w:val="single" w:sz="4" w:space="0" w:color="C9C9C9" w:themeColor="accent3" w:themeTint="98"/>
        <w:bottom w:val="single" w:sz="4" w:space="0" w:color="C9C9C9" w:themeColor="accent3" w:themeTint="98"/>
      </w:tblBorders>
    </w:tblPr>
    <w:tblStylePr w:type="firstRow">
      <w:rPr>
        <w:b/>
        <w:color w:val="C9C9C9" w:themeColor="accent3" w:themeTint="98" w:themeShade="95"/>
      </w:rPr>
      <w:tblPr/>
      <w:tcPr>
        <w:tcBorders>
          <w:bottom w:val="single" w:sz="4" w:space="0" w:color="C9C9C9" w:themeColor="accent3" w:themeTint="98"/>
        </w:tcBorders>
      </w:tcPr>
    </w:tblStylePr>
    <w:tblStylePr w:type="lastRow">
      <w:rPr>
        <w:b/>
        <w:color w:val="C9C9C9" w:themeColor="accent3" w:themeTint="98" w:themeShade="95"/>
      </w:rPr>
      <w:tblPr/>
      <w:tcPr>
        <w:tcBorders>
          <w:top w:val="single" w:sz="4" w:space="0" w:color="C9C9C9" w:themeColor="accent3" w:themeTint="98"/>
        </w:tcBorders>
      </w:tcPr>
    </w:tblStylePr>
    <w:tblStylePr w:type="firstCol">
      <w:rPr>
        <w:b/>
        <w:color w:val="C9C9C9" w:themeColor="accent3" w:themeTint="98" w:themeShade="95"/>
      </w:rPr>
    </w:tblStylePr>
    <w:tblStylePr w:type="lastCol">
      <w:rPr>
        <w:b/>
        <w:color w:val="C9C9C9" w:themeColor="accent3" w:themeTint="98" w:themeShade="95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tblPr>
      <w:tblStyleRowBandSize w:val="1"/>
      <w:tblStyleColBandSize w:val="1"/>
      <w:tblBorders>
        <w:top w:val="single" w:sz="4" w:space="0" w:color="FFD865" w:themeColor="accent4" w:themeTint="9A"/>
        <w:bottom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4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tblPr>
      <w:tblStyleRowBandSize w:val="1"/>
      <w:tblStyleColBandSize w:val="1"/>
      <w:tblBorders>
        <w:top w:val="single" w:sz="4" w:space="0" w:color="8DA9DB" w:themeColor="accent5" w:themeTint="9A"/>
        <w:bottom w:val="single" w:sz="4" w:space="0" w:color="8DA9DB" w:themeColor="accent5" w:themeTint="9A"/>
      </w:tblBorders>
    </w:tblPr>
    <w:tblStylePr w:type="firstRow">
      <w:rPr>
        <w:b/>
        <w:color w:val="8DA9DB" w:themeColor="accent5" w:themeTint="9A" w:themeShade="95"/>
      </w:rPr>
      <w:tblPr/>
      <w:tcPr>
        <w:tcBorders>
          <w:bottom w:val="single" w:sz="4" w:space="0" w:color="8DA9DB" w:themeColor="accent5" w:themeTint="9A"/>
        </w:tcBorders>
      </w:tcPr>
    </w:tblStylePr>
    <w:tblStylePr w:type="lastRow">
      <w:rPr>
        <w:b/>
        <w:color w:val="8DA9DB" w:themeColor="accent5" w:themeTint="9A" w:themeShade="95"/>
      </w:rPr>
      <w:tblPr/>
      <w:tcPr>
        <w:tcBorders>
          <w:top w:val="single" w:sz="4" w:space="0" w:color="8DA9DB" w:themeColor="accent5" w:themeTint="9A"/>
        </w:tcBorders>
      </w:tcPr>
    </w:tblStylePr>
    <w:tblStylePr w:type="firstCol">
      <w:rPr>
        <w:b/>
        <w:color w:val="8DA9DB" w:themeColor="accent5" w:themeTint="9A" w:themeShade="95"/>
      </w:rPr>
    </w:tblStylePr>
    <w:tblStylePr w:type="lastCol">
      <w:rPr>
        <w:b/>
        <w:color w:val="8DA9DB" w:themeColor="accent5" w:themeTint="9A" w:themeShade="95"/>
      </w:r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8DA9DB" w:themeColor="accent5" w:themeTint="9A" w:themeShade="95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2Horz">
      <w:rPr>
        <w:rFonts w:ascii="Arial" w:hAnsi="Arial"/>
        <w:color w:val="8DA9DB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tblPr>
      <w:tblStyleRowBandSize w:val="1"/>
      <w:tblStyleColBandSize w:val="1"/>
      <w:tblBorders>
        <w:top w:val="single" w:sz="4" w:space="0" w:color="A9D08E" w:themeColor="accent6" w:themeTint="98"/>
        <w:bottom w:val="single" w:sz="4" w:space="0" w:color="A9D08E" w:themeColor="accent6" w:themeTint="98"/>
      </w:tblBorders>
    </w:tblPr>
    <w:tblStylePr w:type="firstRow">
      <w:rPr>
        <w:b/>
        <w:color w:val="A9D08E" w:themeColor="accent6" w:themeTint="98" w:themeShade="95"/>
      </w:rPr>
      <w:tblPr/>
      <w:tcPr>
        <w:tcBorders>
          <w:bottom w:val="single" w:sz="4" w:space="0" w:color="A9D08E" w:themeColor="accent6" w:themeTint="98"/>
        </w:tcBorders>
      </w:tcPr>
    </w:tblStylePr>
    <w:tblStylePr w:type="lastRow">
      <w:rPr>
        <w:b/>
        <w:color w:val="A9D08E" w:themeColor="accent6" w:themeTint="98" w:themeShade="95"/>
      </w:rPr>
      <w:tblPr/>
      <w:tcPr>
        <w:tcBorders>
          <w:top w:val="single" w:sz="4" w:space="0" w:color="A9D08E" w:themeColor="accent6" w:themeTint="98"/>
        </w:tcBorders>
      </w:tcPr>
    </w:tblStylePr>
    <w:tblStylePr w:type="firstCol">
      <w:rPr>
        <w:b/>
        <w:color w:val="A9D08E" w:themeColor="accent6" w:themeTint="98" w:themeShade="95"/>
      </w:rPr>
    </w:tblStylePr>
    <w:tblStylePr w:type="lastCol">
      <w:rPr>
        <w:b/>
        <w:color w:val="A9D08E" w:themeColor="accent6" w:themeTint="98" w:themeShade="95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styleId="-70">
    <w:name w:val="List Table 7 Colorful"/>
    <w:basedOn w:val="a1"/>
    <w:uiPriority w:val="99"/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tblPr>
      <w:tblStyleRowBandSize w:val="1"/>
      <w:tblStyleColBandSize w:val="1"/>
      <w:tblBorders>
        <w:right w:val="single" w:sz="4" w:space="0" w:color="5B9BD5" w:themeColor="accent1"/>
      </w:tblBorders>
    </w:tblPr>
    <w:tblStylePr w:type="firstRow"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1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45A8D" w:themeColor="accent1" w:themeShade="95"/>
        <w:sz w:val="22"/>
      </w:rPr>
      <w:tblPr/>
      <w:tcPr>
        <w:tcBorders>
          <w:top w:val="single" w:sz="4" w:space="0" w:color="5B9BD5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5B9BD5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4" w:space="0" w:color="000000"/>
          <w:left w:val="single" w:sz="4" w:space="0" w:color="5B9BD5" w:themeColor="accen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245A8D" w:themeColor="accent1" w:themeShade="95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2Horz">
      <w:rPr>
        <w:rFonts w:ascii="Arial" w:hAnsi="Arial"/>
        <w:color w:val="245A8D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tblPr>
      <w:tblStyleRowBandSize w:val="1"/>
      <w:tblStyleColBandSize w:val="1"/>
      <w:tblBorders>
        <w:right w:val="single" w:sz="4" w:space="0" w:color="F4B184" w:themeColor="accent2" w:themeTint="97"/>
      </w:tblBorders>
    </w:tblPr>
    <w:tblStylePr w:type="fir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4B184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F4B184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tblPr>
      <w:tblStyleRowBandSize w:val="1"/>
      <w:tblStyleColBandSize w:val="1"/>
      <w:tblBorders>
        <w:right w:val="single" w:sz="4" w:space="0" w:color="C9C9C9" w:themeColor="accent3" w:themeTint="98"/>
      </w:tblBorders>
    </w:tblPr>
    <w:tblStylePr w:type="fir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9C9C9" w:themeColor="accent3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single" w:sz="4" w:space="0" w:color="C9C9C9" w:themeColor="accent3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9C9C9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C9C9C9" w:themeColor="accent3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tblPr>
      <w:tblStyleRowBandSize w:val="1"/>
      <w:tblStyleColBandSize w:val="1"/>
      <w:tblBorders>
        <w:right w:val="single" w:sz="4" w:space="0" w:color="FFD865" w:themeColor="accent4" w:themeTint="9A"/>
      </w:tblBorders>
    </w:tblPr>
    <w:tblStylePr w:type="fir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D865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FFD865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tblPr>
      <w:tblStyleRowBandSize w:val="1"/>
      <w:tblStyleColBandSize w:val="1"/>
      <w:tblBorders>
        <w:right w:val="single" w:sz="4" w:space="0" w:color="8DA9DB" w:themeColor="accent5" w:themeTint="9A"/>
      </w:tblBorders>
    </w:tblPr>
    <w:tblStylePr w:type="firstRow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DA9DB" w:themeColor="accent5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single" w:sz="4" w:space="0" w:color="8DA9DB" w:themeColor="accent5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8DA9DB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8DA9DB" w:themeColor="accent5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8DA9DB" w:themeColor="accent5" w:themeTint="9A" w:themeShade="95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2Horz">
      <w:rPr>
        <w:rFonts w:ascii="Arial" w:hAnsi="Arial"/>
        <w:color w:val="8DA9DB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tblPr>
      <w:tblStyleRowBandSize w:val="1"/>
      <w:tblStyleColBandSize w:val="1"/>
      <w:tblBorders>
        <w:right w:val="single" w:sz="4" w:space="0" w:color="A9D08E" w:themeColor="accent6" w:themeTint="98"/>
      </w:tblBorders>
    </w:tblPr>
    <w:tblStylePr w:type="fir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9D08E" w:themeColor="accent6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single" w:sz="4" w:space="0" w:color="A9D08E" w:themeColor="accent6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9D08E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A9D08E" w:themeColor="accent6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</w:style>
  <w:style w:type="table" w:customStyle="1" w:styleId="Lined-Accent2">
    <w:name w:val="Lined - Accent 2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Lined-Accent3">
    <w:name w:val="Lined - Accent 3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Lined-Accent4">
    <w:name w:val="Lined - Accent 4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Lined-Accent5">
    <w:name w:val="Lined - Accent 5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Lined-Accent6">
    <w:name w:val="Lined - Accent 6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245A8D" w:themeColor="accent1" w:themeShade="95"/>
        <w:left w:val="single" w:sz="4" w:space="0" w:color="245A8D" w:themeColor="accent1" w:themeShade="95"/>
        <w:bottom w:val="single" w:sz="4" w:space="0" w:color="245A8D" w:themeColor="accent1" w:themeShade="95"/>
        <w:right w:val="single" w:sz="4" w:space="0" w:color="245A8D" w:themeColor="accent1" w:themeShade="95"/>
        <w:insideH w:val="single" w:sz="4" w:space="0" w:color="245A8D" w:themeColor="accent1" w:themeShade="95"/>
        <w:insideV w:val="single" w:sz="4" w:space="0" w:color="245A8D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99460D" w:themeColor="accent2" w:themeShade="95"/>
        <w:left w:val="single" w:sz="4" w:space="0" w:color="99460D" w:themeColor="accent2" w:themeShade="95"/>
        <w:bottom w:val="single" w:sz="4" w:space="0" w:color="99460D" w:themeColor="accent2" w:themeShade="95"/>
        <w:right w:val="single" w:sz="4" w:space="0" w:color="99460D" w:themeColor="accent2" w:themeShade="95"/>
        <w:insideH w:val="single" w:sz="4" w:space="0" w:color="99460D" w:themeColor="accent2" w:themeShade="95"/>
        <w:insideV w:val="single" w:sz="4" w:space="0" w:color="99460D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606060" w:themeColor="accent3" w:themeShade="95"/>
        <w:left w:val="single" w:sz="4" w:space="0" w:color="606060" w:themeColor="accent3" w:themeShade="95"/>
        <w:bottom w:val="single" w:sz="4" w:space="0" w:color="606060" w:themeColor="accent3" w:themeShade="95"/>
        <w:right w:val="single" w:sz="4" w:space="0" w:color="606060" w:themeColor="accent3" w:themeShade="95"/>
        <w:insideH w:val="single" w:sz="4" w:space="0" w:color="606060" w:themeColor="accent3" w:themeShade="95"/>
        <w:insideV w:val="single" w:sz="4" w:space="0" w:color="606060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957000" w:themeColor="accent4" w:themeShade="95"/>
        <w:left w:val="single" w:sz="4" w:space="0" w:color="957000" w:themeColor="accent4" w:themeShade="95"/>
        <w:bottom w:val="single" w:sz="4" w:space="0" w:color="957000" w:themeColor="accent4" w:themeShade="95"/>
        <w:right w:val="single" w:sz="4" w:space="0" w:color="957000" w:themeColor="accent4" w:themeShade="95"/>
        <w:insideH w:val="single" w:sz="4" w:space="0" w:color="957000" w:themeColor="accent4" w:themeShade="95"/>
        <w:insideV w:val="single" w:sz="4" w:space="0" w:color="957000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254175" w:themeColor="accent5" w:themeShade="95"/>
        <w:left w:val="single" w:sz="4" w:space="0" w:color="254175" w:themeColor="accent5" w:themeShade="95"/>
        <w:bottom w:val="single" w:sz="4" w:space="0" w:color="254175" w:themeColor="accent5" w:themeShade="95"/>
        <w:right w:val="single" w:sz="4" w:space="0" w:color="254175" w:themeColor="accent5" w:themeShade="95"/>
        <w:insideH w:val="single" w:sz="4" w:space="0" w:color="254175" w:themeColor="accent5" w:themeShade="95"/>
        <w:insideV w:val="single" w:sz="4" w:space="0" w:color="254175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416429" w:themeColor="accent6" w:themeShade="95"/>
        <w:left w:val="single" w:sz="4" w:space="0" w:color="416429" w:themeColor="accent6" w:themeShade="95"/>
        <w:bottom w:val="single" w:sz="4" w:space="0" w:color="416429" w:themeColor="accent6" w:themeShade="95"/>
        <w:right w:val="single" w:sz="4" w:space="0" w:color="416429" w:themeColor="accent6" w:themeShade="95"/>
        <w:insideH w:val="single" w:sz="4" w:space="0" w:color="416429" w:themeColor="accent6" w:themeShade="95"/>
        <w:insideV w:val="single" w:sz="4" w:space="0" w:color="416429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">
    <w:name w:val="Bordered"/>
    <w:basedOn w:val="a1"/>
    <w:uiPriority w:val="99"/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tblPr>
      <w:tblStyleRowBandSize w:val="1"/>
      <w:tblStyleColBandSize w:val="1"/>
      <w:tblBorders>
        <w:top w:val="single" w:sz="4" w:space="0" w:color="BCD6EE" w:themeColor="accent1" w:themeTint="67"/>
        <w:left w:val="single" w:sz="4" w:space="0" w:color="BCD6EE" w:themeColor="accent1" w:themeTint="67"/>
        <w:bottom w:val="single" w:sz="4" w:space="0" w:color="BCD6EE" w:themeColor="accent1" w:themeTint="67"/>
        <w:right w:val="single" w:sz="4" w:space="0" w:color="BCD6EE" w:themeColor="accent1" w:themeTint="67"/>
        <w:insideH w:val="single" w:sz="4" w:space="0" w:color="BCD6EE" w:themeColor="accent1" w:themeTint="67"/>
        <w:insideV w:val="single" w:sz="4" w:space="0" w:color="BCD6EE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5B9BD5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5B9BD5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5B9BD5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1" w:themeTint="67"/>
          <w:left w:val="single" w:sz="4" w:space="0" w:color="BCD6EE" w:themeColor="accent1" w:themeTint="67"/>
          <w:bottom w:val="single" w:sz="4" w:space="0" w:color="BCD6EE" w:themeColor="accent1" w:themeTint="67"/>
          <w:right w:val="single" w:sz="4" w:space="0" w:color="BCD6EE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4B184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9C9C9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9C9C9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FD865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tblPr>
      <w:tblStyleRowBandSize w:val="1"/>
      <w:tblStyleColBandSize w:val="1"/>
      <w:tblBorders>
        <w:top w:val="single" w:sz="4" w:space="0" w:color="B3C5E7" w:themeColor="accent5" w:themeTint="67"/>
        <w:left w:val="single" w:sz="4" w:space="0" w:color="B3C5E7" w:themeColor="accent5" w:themeTint="67"/>
        <w:bottom w:val="single" w:sz="4" w:space="0" w:color="B3C5E7" w:themeColor="accent5" w:themeTint="67"/>
        <w:right w:val="single" w:sz="4" w:space="0" w:color="B3C5E7" w:themeColor="accent5" w:themeTint="67"/>
        <w:insideH w:val="single" w:sz="4" w:space="0" w:color="B3C5E7" w:themeColor="accent5" w:themeTint="67"/>
        <w:insideV w:val="single" w:sz="4" w:space="0" w:color="B3C5E7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8DA9DB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8DA9DB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8DA9DB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5" w:themeTint="67"/>
          <w:left w:val="single" w:sz="4" w:space="0" w:color="B3C5E7" w:themeColor="accent5" w:themeTint="67"/>
          <w:bottom w:val="single" w:sz="4" w:space="0" w:color="B3C5E7" w:themeColor="accent5" w:themeTint="67"/>
          <w:right w:val="single" w:sz="4" w:space="0" w:color="B3C5E7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A9D08E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A9D08E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character" w:customStyle="1" w:styleId="FootnoteTextChar">
    <w:name w:val="Footnote Text Char"/>
    <w:uiPriority w:val="99"/>
    <w:rPr>
      <w:sz w:val="18"/>
    </w:rPr>
  </w:style>
  <w:style w:type="character" w:customStyle="1" w:styleId="EndnoteTextChar">
    <w:name w:val="Endnote Text Char"/>
    <w:uiPriority w:val="99"/>
    <w:rPr>
      <w:sz w:val="20"/>
    </w:rPr>
  </w:style>
  <w:style w:type="paragraph" w:styleId="32">
    <w:name w:val="toc 3"/>
    <w:basedOn w:val="a"/>
    <w:next w:val="a"/>
    <w:uiPriority w:val="39"/>
    <w:unhideWhenUsed/>
    <w:pPr>
      <w:spacing w:after="57"/>
      <w:ind w:left="567"/>
    </w:pPr>
  </w:style>
  <w:style w:type="paragraph" w:styleId="42">
    <w:name w:val="toc 4"/>
    <w:basedOn w:val="a"/>
    <w:next w:val="a"/>
    <w:uiPriority w:val="39"/>
    <w:unhideWhenUsed/>
    <w:pPr>
      <w:spacing w:after="57"/>
      <w:ind w:left="850"/>
    </w:pPr>
  </w:style>
  <w:style w:type="paragraph" w:styleId="52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0">
    <w:name w:val="TOC Heading"/>
    <w:uiPriority w:val="39"/>
    <w:unhideWhenUsed/>
  </w:style>
  <w:style w:type="paragraph" w:styleId="af1">
    <w:name w:val="table of figures"/>
    <w:basedOn w:val="a"/>
    <w:next w:val="a"/>
    <w:uiPriority w:val="99"/>
    <w:unhideWhenUsed/>
  </w:style>
  <w:style w:type="paragraph" w:styleId="af2">
    <w:name w:val="footer"/>
    <w:basedOn w:val="a"/>
    <w:link w:val="af3"/>
    <w:uiPriority w:val="99"/>
    <w:unhideWhenUsed/>
    <w:pPr>
      <w:tabs>
        <w:tab w:val="center" w:pos="4677"/>
        <w:tab w:val="right" w:pos="9355"/>
      </w:tabs>
    </w:pPr>
  </w:style>
  <w:style w:type="character" w:customStyle="1" w:styleId="af3">
    <w:name w:val="Нижний колонтитул Знак"/>
    <w:basedOn w:val="a0"/>
    <w:link w:val="af2"/>
    <w:uiPriority w:val="99"/>
    <w:rPr>
      <w:rFonts w:ascii="Times New Roman" w:hAnsi="Times New Roman" w:cs="Calibri"/>
      <w:sz w:val="24"/>
      <w:szCs w:val="22"/>
    </w:rPr>
  </w:style>
  <w:style w:type="table" w:styleId="-1">
    <w:name w:val="Grid Table 1 Light"/>
    <w:basedOn w:val="a1"/>
    <w:uiPriority w:val="99"/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styleId="-10">
    <w:name w:val="List Table 1 Light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character" w:customStyle="1" w:styleId="10">
    <w:name w:val="Заголовок 1 Знак"/>
    <w:link w:val="1"/>
    <w:rPr>
      <w:rFonts w:ascii="Times New Roman" w:hAnsi="Times New Roman"/>
      <w:b/>
      <w:bCs/>
      <w:sz w:val="28"/>
      <w:szCs w:val="28"/>
    </w:rPr>
  </w:style>
  <w:style w:type="character" w:customStyle="1" w:styleId="20">
    <w:name w:val="Заголовок 2 Знак"/>
    <w:link w:val="2"/>
    <w:rPr>
      <w:rFonts w:ascii="Times New Roman" w:hAnsi="Times New Roman"/>
      <w:b/>
      <w:bCs/>
      <w:sz w:val="24"/>
      <w:szCs w:val="24"/>
    </w:rPr>
  </w:style>
  <w:style w:type="character" w:customStyle="1" w:styleId="30">
    <w:name w:val="Заголовок 3 Знак"/>
    <w:link w:val="3"/>
    <w:semiHidden/>
    <w:rPr>
      <w:rFonts w:ascii="Cambria" w:hAnsi="Cambria" w:cs="Cambria"/>
      <w:b/>
      <w:bCs/>
    </w:rPr>
  </w:style>
  <w:style w:type="character" w:customStyle="1" w:styleId="40">
    <w:name w:val="Заголовок 4 Знак"/>
    <w:link w:val="4"/>
    <w:semiHidden/>
    <w:rPr>
      <w:rFonts w:ascii="Cambria" w:hAnsi="Cambria" w:cs="Cambria"/>
      <w:b/>
      <w:bCs/>
      <w:i/>
      <w:iCs/>
    </w:rPr>
  </w:style>
  <w:style w:type="character" w:customStyle="1" w:styleId="50">
    <w:name w:val="Заголовок 5 Знак"/>
    <w:link w:val="5"/>
    <w:semiHidden/>
    <w:rPr>
      <w:rFonts w:ascii="Cambria" w:hAnsi="Cambria"/>
      <w:b/>
      <w:color w:val="7F7F7F"/>
    </w:rPr>
  </w:style>
  <w:style w:type="character" w:customStyle="1" w:styleId="60">
    <w:name w:val="Заголовок 6 Знак"/>
    <w:link w:val="6"/>
    <w:semiHidden/>
    <w:rPr>
      <w:rFonts w:ascii="Cambria" w:hAnsi="Cambria"/>
      <w:b/>
      <w:i/>
      <w:color w:val="7F7F7F"/>
    </w:rPr>
  </w:style>
  <w:style w:type="character" w:customStyle="1" w:styleId="70">
    <w:name w:val="Заголовок 7 Знак"/>
    <w:link w:val="7"/>
    <w:semiHidden/>
    <w:rPr>
      <w:rFonts w:ascii="Cambria" w:hAnsi="Cambria"/>
      <w:i/>
    </w:rPr>
  </w:style>
  <w:style w:type="character" w:customStyle="1" w:styleId="80">
    <w:name w:val="Заголовок 8 Знак"/>
    <w:link w:val="8"/>
    <w:semiHidden/>
    <w:rPr>
      <w:rFonts w:ascii="Cambria" w:hAnsi="Cambria"/>
      <w:sz w:val="20"/>
    </w:rPr>
  </w:style>
  <w:style w:type="character" w:customStyle="1" w:styleId="90">
    <w:name w:val="Заголовок 9 Знак"/>
    <w:link w:val="9"/>
    <w:semiHidden/>
    <w:rPr>
      <w:rFonts w:ascii="Cambria" w:hAnsi="Cambria"/>
      <w:i/>
      <w:spacing w:val="5"/>
      <w:sz w:val="20"/>
    </w:rPr>
  </w:style>
  <w:style w:type="paragraph" w:styleId="af4">
    <w:name w:val="footnote text"/>
    <w:basedOn w:val="a"/>
    <w:link w:val="af5"/>
    <w:semiHidden/>
    <w:rPr>
      <w:rFonts w:ascii="Calibri" w:hAnsi="Calibri" w:cs="Times New Roman"/>
      <w:sz w:val="20"/>
      <w:szCs w:val="20"/>
      <w:lang w:eastAsia="en-US"/>
    </w:rPr>
  </w:style>
  <w:style w:type="character" w:customStyle="1" w:styleId="af5">
    <w:name w:val="Текст сноски Знак"/>
    <w:link w:val="af4"/>
    <w:semiHidden/>
    <w:rPr>
      <w:rFonts w:eastAsia="Times New Roman"/>
      <w:sz w:val="20"/>
      <w:lang w:eastAsia="en-US"/>
    </w:rPr>
  </w:style>
  <w:style w:type="character" w:styleId="af6">
    <w:name w:val="footnote reference"/>
    <w:semiHidden/>
    <w:rPr>
      <w:rFonts w:cs="Times New Roman"/>
      <w:vertAlign w:val="superscript"/>
    </w:rPr>
  </w:style>
  <w:style w:type="paragraph" w:styleId="af7">
    <w:name w:val="Balloon Text"/>
    <w:basedOn w:val="a"/>
    <w:link w:val="af8"/>
    <w:semiHidden/>
    <w:rPr>
      <w:rFonts w:ascii="Tahoma" w:hAnsi="Tahoma" w:cs="Times New Roman"/>
      <w:sz w:val="16"/>
      <w:szCs w:val="20"/>
    </w:rPr>
  </w:style>
  <w:style w:type="character" w:customStyle="1" w:styleId="af8">
    <w:name w:val="Текст выноски Знак"/>
    <w:link w:val="af7"/>
    <w:semiHidden/>
    <w:rPr>
      <w:rFonts w:ascii="Tahoma" w:hAnsi="Tahoma"/>
      <w:sz w:val="16"/>
    </w:rPr>
  </w:style>
  <w:style w:type="paragraph" w:styleId="af9">
    <w:name w:val="endnote text"/>
    <w:basedOn w:val="a"/>
    <w:link w:val="afa"/>
    <w:qFormat/>
    <w:pPr>
      <w:jc w:val="both"/>
    </w:pPr>
    <w:rPr>
      <w:rFonts w:cs="Times New Roman"/>
      <w:sz w:val="20"/>
      <w:szCs w:val="20"/>
    </w:rPr>
  </w:style>
  <w:style w:type="character" w:customStyle="1" w:styleId="afa">
    <w:name w:val="Текст концевой сноски Знак"/>
    <w:link w:val="af9"/>
    <w:rPr>
      <w:rFonts w:ascii="Times New Roman" w:hAnsi="Times New Roman"/>
    </w:rPr>
  </w:style>
  <w:style w:type="character" w:styleId="afb">
    <w:name w:val="endnote reference"/>
    <w:uiPriority w:val="99"/>
    <w:rPr>
      <w:rFonts w:cs="Times New Roman"/>
      <w:vertAlign w:val="superscript"/>
    </w:rPr>
  </w:style>
  <w:style w:type="character" w:styleId="afc">
    <w:name w:val="page number"/>
    <w:qFormat/>
    <w:rPr>
      <w:rFonts w:ascii="Times New Roman" w:hAnsi="Times New Roman" w:cs="Times New Roman"/>
      <w:sz w:val="20"/>
    </w:rPr>
  </w:style>
  <w:style w:type="paragraph" w:styleId="24">
    <w:name w:val="toc 2"/>
    <w:basedOn w:val="a"/>
    <w:next w:val="a"/>
    <w:uiPriority w:val="39"/>
    <w:unhideWhenUsed/>
    <w:pPr>
      <w:tabs>
        <w:tab w:val="left" w:pos="709"/>
        <w:tab w:val="left" w:pos="851"/>
        <w:tab w:val="left" w:pos="993"/>
        <w:tab w:val="right" w:leader="dot" w:pos="10195"/>
      </w:tabs>
      <w:ind w:left="284"/>
      <w:jc w:val="both"/>
    </w:pPr>
    <w:rPr>
      <w:rFonts w:cs="Times New Roman"/>
    </w:rPr>
  </w:style>
  <w:style w:type="paragraph" w:styleId="12">
    <w:name w:val="toc 1"/>
    <w:basedOn w:val="a"/>
    <w:next w:val="a"/>
    <w:uiPriority w:val="39"/>
    <w:unhideWhenUsed/>
    <w:pPr>
      <w:tabs>
        <w:tab w:val="right" w:leader="dot" w:pos="10195"/>
      </w:tabs>
      <w:spacing w:after="100"/>
      <w:ind w:firstLine="567"/>
    </w:pPr>
    <w:rPr>
      <w:rFonts w:cs="Times New Roman"/>
    </w:rPr>
  </w:style>
  <w:style w:type="character" w:styleId="afd">
    <w:name w:val="Hyperlink"/>
    <w:uiPriority w:val="99"/>
    <w:unhideWhenUsed/>
    <w:rPr>
      <w:color w:val="0000FF"/>
      <w:u w:val="single"/>
    </w:rPr>
  </w:style>
  <w:style w:type="character" w:styleId="afe">
    <w:name w:val="annotation reference"/>
    <w:rPr>
      <w:sz w:val="16"/>
      <w:szCs w:val="16"/>
    </w:rPr>
  </w:style>
  <w:style w:type="paragraph" w:styleId="aff">
    <w:name w:val="annotation text"/>
    <w:basedOn w:val="a"/>
    <w:link w:val="aff0"/>
    <w:rPr>
      <w:rFonts w:cs="Times New Roman"/>
      <w:sz w:val="20"/>
      <w:szCs w:val="20"/>
    </w:rPr>
  </w:style>
  <w:style w:type="character" w:customStyle="1" w:styleId="aff0">
    <w:name w:val="Текст примечания Знак"/>
    <w:link w:val="aff"/>
    <w:rPr>
      <w:rFonts w:ascii="Times New Roman" w:hAnsi="Times New Roman" w:cs="Calibri"/>
    </w:rPr>
  </w:style>
  <w:style w:type="character" w:customStyle="1" w:styleId="aff1">
    <w:name w:val="Гипертекстовая ссылка"/>
    <w:uiPriority w:val="99"/>
    <w:rPr>
      <w:rFonts w:cs="Times New Roman"/>
      <w:b w:val="0"/>
      <w:color w:val="106BBE"/>
    </w:rPr>
  </w:style>
  <w:style w:type="paragraph" w:styleId="aff2">
    <w:name w:val="Revision"/>
    <w:hidden/>
    <w:uiPriority w:val="99"/>
    <w:semiHidden/>
    <w:rPr>
      <w:rFonts w:ascii="Times New Roman" w:hAnsi="Times New Roman" w:cs="Calibri"/>
      <w:sz w:val="24"/>
      <w:szCs w:val="22"/>
    </w:rPr>
  </w:style>
  <w:style w:type="paragraph" w:styleId="aff3">
    <w:name w:val="annotation subject"/>
    <w:basedOn w:val="aff"/>
    <w:next w:val="aff"/>
    <w:link w:val="aff4"/>
    <w:uiPriority w:val="99"/>
    <w:semiHidden/>
    <w:unhideWhenUsed/>
    <w:rPr>
      <w:rFonts w:cs="Calibri"/>
      <w:b/>
      <w:bCs/>
    </w:rPr>
  </w:style>
  <w:style w:type="character" w:customStyle="1" w:styleId="aff4">
    <w:name w:val="Тема примечания Знак"/>
    <w:basedOn w:val="aff0"/>
    <w:link w:val="aff3"/>
    <w:uiPriority w:val="99"/>
    <w:semiHidden/>
    <w:rPr>
      <w:rFonts w:ascii="Times New Roman" w:hAnsi="Times New Roman" w:cs="Calibri"/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glossaryDocument" Target="glossary/document.xml"/><Relationship Id="rId18" Type="http://schemas.microsoft.com/office/2016/09/relationships/commentsIds" Target="commentsIds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17" Type="http://schemas.microsoft.com/office/2018/08/relationships/commentsExtensible" Target="commentsExtensi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4.xml"/><Relationship Id="rId5" Type="http://schemas.openxmlformats.org/officeDocument/2006/relationships/webSettings" Target="webSettings.xml"/><Relationship Id="rId10" Type="http://schemas.openxmlformats.org/officeDocument/2006/relationships/header" Target="header3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theme" Target="theme/theme1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glossary/document.xml><?xml version="1.0" encoding="utf-8"?>
<w:glossary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ocParts>
    <w:docPart>
      <w:docPartPr>
        <w:name w:val="DefaultPlaceholder_TEXT"/>
        <w:category>
          <w:name w:val="Common"/>
          <w:gallery w:val="placeholder"/>
        </w:category>
        <w:types>
          <w:type w:val="bbPlcHdr"/>
        </w:types>
        <w:behaviors>
          <w:behavior w:val="content"/>
        </w:behaviors>
        <w:guid w:val="{F705ED32-E6A9-4266-89FD-C8AAD27BB3CF}"/>
      </w:docPartPr>
      <w:docPartBody>
        <w:p w:rsidR="00281B37" w:rsidRDefault="00074765">
          <w:r>
            <w:t>Введите ваш текст</w:t>
          </w:r>
        </w:p>
      </w:docPartBody>
    </w:docPart>
  </w:docParts>
</w:glossaryDocument>
</file>

<file path=word/glossary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D53850" w:rsidRDefault="00D53850">
      <w:r>
        <w:separator/>
      </w:r>
    </w:p>
  </w:endnote>
  <w:endnote w:type="continuationSeparator" w:id="0">
    <w:p w:rsidR="00D53850" w:rsidRDefault="00D53850">
      <w:r>
        <w:continuationSeparator/>
      </w:r>
    </w:p>
  </w:endnote>
</w:endnotes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glossary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D53850" w:rsidRDefault="00D53850">
      <w:r>
        <w:separator/>
      </w:r>
    </w:p>
  </w:footnote>
  <w:footnote w:type="continuationSeparator" w:id="0">
    <w:p w:rsidR="00D53850" w:rsidRDefault="00D53850">
      <w:r>
        <w:continuationSeparator/>
      </w:r>
    </w:p>
  </w:footnote>
</w:footnote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81B37"/>
    <w:rsid w:val="00074765"/>
    <w:rsid w:val="00130869"/>
    <w:rsid w:val="00281B37"/>
    <w:rsid w:val="00AC1E3C"/>
    <w:rsid w:val="00D538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 w:after="200"/>
      <w:outlineLvl w:val="0"/>
    </w:pPr>
    <w:rPr>
      <w:rFonts w:ascii="Arial" w:eastAsia="Arial" w:hAnsi="Arial" w:cs="Arial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 w:after="200"/>
      <w:outlineLvl w:val="4"/>
    </w:pPr>
    <w:rPr>
      <w:rFonts w:ascii="Arial" w:eastAsia="Arial" w:hAnsi="Arial" w:cs="Arial"/>
      <w:b/>
      <w:bCs/>
      <w:sz w:val="24"/>
      <w:szCs w:val="24"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Heading1Char">
    <w:name w:val="Heading 1 Char"/>
    <w:basedOn w:val="a0"/>
    <w:uiPriority w:val="9"/>
    <w:rPr>
      <w:rFonts w:ascii="Arial" w:eastAsia="Arial" w:hAnsi="Arial" w:cs="Arial"/>
      <w:sz w:val="40"/>
      <w:szCs w:val="40"/>
    </w:rPr>
  </w:style>
  <w:style w:type="character" w:customStyle="1" w:styleId="Heading2Char">
    <w:name w:val="Heading 2 Char"/>
    <w:basedOn w:val="a0"/>
    <w:uiPriority w:val="9"/>
    <w:rPr>
      <w:rFonts w:ascii="Arial" w:eastAsia="Arial" w:hAnsi="Arial" w:cs="Arial"/>
      <w:sz w:val="34"/>
    </w:rPr>
  </w:style>
  <w:style w:type="character" w:customStyle="1" w:styleId="Heading3Char">
    <w:name w:val="Heading 3 Char"/>
    <w:basedOn w:val="a0"/>
    <w:uiPriority w:val="9"/>
    <w:rPr>
      <w:rFonts w:ascii="Arial" w:eastAsia="Arial" w:hAnsi="Arial" w:cs="Arial"/>
      <w:sz w:val="30"/>
      <w:szCs w:val="30"/>
    </w:rPr>
  </w:style>
  <w:style w:type="character" w:customStyle="1" w:styleId="Heading4Char">
    <w:name w:val="Heading 4 Char"/>
    <w:basedOn w:val="a0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Heading5Char">
    <w:name w:val="Heading 5 Char"/>
    <w:basedOn w:val="a0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Heading6Char">
    <w:name w:val="Heading 6 Char"/>
    <w:basedOn w:val="a0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Heading7Char">
    <w:name w:val="Heading 7 Char"/>
    <w:basedOn w:val="a0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8Char">
    <w:name w:val="Heading 8 Char"/>
    <w:basedOn w:val="a0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Heading9Char">
    <w:name w:val="Heading 9 Char"/>
    <w:basedOn w:val="a0"/>
    <w:uiPriority w:val="9"/>
    <w:rPr>
      <w:rFonts w:ascii="Arial" w:eastAsia="Arial" w:hAnsi="Arial" w:cs="Arial"/>
      <w:i/>
      <w:iCs/>
      <w:sz w:val="21"/>
      <w:szCs w:val="21"/>
    </w:rPr>
  </w:style>
  <w:style w:type="character" w:customStyle="1" w:styleId="TitleChar">
    <w:name w:val="Title Char"/>
    <w:basedOn w:val="a0"/>
    <w:uiPriority w:val="10"/>
    <w:rPr>
      <w:sz w:val="48"/>
      <w:szCs w:val="48"/>
    </w:rPr>
  </w:style>
  <w:style w:type="character" w:customStyle="1" w:styleId="SubtitleChar">
    <w:name w:val="Subtitle Char"/>
    <w:basedOn w:val="a0"/>
    <w:uiPriority w:val="11"/>
    <w:rPr>
      <w:sz w:val="24"/>
      <w:szCs w:val="24"/>
    </w:rPr>
  </w:style>
  <w:style w:type="character" w:customStyle="1" w:styleId="QuoteChar">
    <w:name w:val="Quote Char"/>
    <w:uiPriority w:val="29"/>
    <w:rPr>
      <w:i/>
    </w:rPr>
  </w:style>
  <w:style w:type="character" w:customStyle="1" w:styleId="IntenseQuoteChar">
    <w:name w:val="Intense Quote Char"/>
    <w:uiPriority w:val="30"/>
    <w:rPr>
      <w:i/>
    </w:rPr>
  </w:style>
  <w:style w:type="character" w:customStyle="1" w:styleId="HeaderChar">
    <w:name w:val="Header Char"/>
    <w:basedOn w:val="a0"/>
    <w:uiPriority w:val="99"/>
  </w:style>
  <w:style w:type="character" w:customStyle="1" w:styleId="FooterChar">
    <w:name w:val="Footer Char"/>
    <w:basedOn w:val="a0"/>
    <w:uiPriority w:val="99"/>
  </w:style>
  <w:style w:type="character" w:customStyle="1" w:styleId="CaptionChar">
    <w:name w:val="Caption Char"/>
    <w:basedOn w:val="a0"/>
    <w:uiPriority w:val="35"/>
    <w:rPr>
      <w:b/>
      <w:bCs/>
      <w:color w:val="5B9BD5" w:themeColor="accent1"/>
      <w:sz w:val="18"/>
      <w:szCs w:val="18"/>
    </w:rPr>
  </w:style>
  <w:style w:type="character" w:customStyle="1" w:styleId="FootnoteTextChar">
    <w:name w:val="Footnote Text Char"/>
    <w:uiPriority w:val="99"/>
    <w:rPr>
      <w:sz w:val="18"/>
    </w:rPr>
  </w:style>
  <w:style w:type="character" w:customStyle="1" w:styleId="EndnoteTextChar">
    <w:name w:val="Endnote Text Char"/>
    <w:uiPriority w:val="99"/>
    <w:rPr>
      <w:sz w:val="20"/>
    </w:rPr>
  </w:style>
  <w:style w:type="character" w:customStyle="1" w:styleId="10">
    <w:name w:val="Заголовок 1 Знак"/>
    <w:basedOn w:val="a0"/>
    <w:link w:val="1"/>
    <w:uiPriority w:val="9"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rPr>
      <w:rFonts w:ascii="Arial" w:eastAsia="Arial" w:hAnsi="Arial" w:cs="Arial"/>
      <w:sz w:val="34"/>
    </w:rPr>
  </w:style>
  <w:style w:type="character" w:customStyle="1" w:styleId="30">
    <w:name w:val="Заголовок 3 Знак"/>
    <w:basedOn w:val="a0"/>
    <w:link w:val="3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basedOn w:val="a0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List Paragraph"/>
    <w:basedOn w:val="a"/>
    <w:uiPriority w:val="34"/>
    <w:qFormat/>
    <w:pPr>
      <w:ind w:left="720"/>
      <w:contextualSpacing/>
    </w:pPr>
  </w:style>
  <w:style w:type="paragraph" w:styleId="a4">
    <w:name w:val="No Spacing"/>
    <w:uiPriority w:val="1"/>
    <w:qFormat/>
  </w:style>
  <w:style w:type="paragraph" w:styleId="a5">
    <w:name w:val="Title"/>
    <w:basedOn w:val="a"/>
    <w:next w:val="a"/>
    <w:link w:val="a6"/>
    <w:uiPriority w:val="10"/>
    <w:qFormat/>
    <w:pPr>
      <w:spacing w:before="300" w:after="200"/>
      <w:contextualSpacing/>
    </w:pPr>
    <w:rPr>
      <w:sz w:val="48"/>
      <w:szCs w:val="48"/>
    </w:rPr>
  </w:style>
  <w:style w:type="character" w:customStyle="1" w:styleId="a6">
    <w:name w:val="Название Знак"/>
    <w:basedOn w:val="a0"/>
    <w:link w:val="a5"/>
    <w:uiPriority w:val="10"/>
    <w:rPr>
      <w:sz w:val="48"/>
      <w:szCs w:val="48"/>
    </w:rPr>
  </w:style>
  <w:style w:type="paragraph" w:styleId="a7">
    <w:name w:val="Subtitle"/>
    <w:basedOn w:val="a"/>
    <w:next w:val="a"/>
    <w:link w:val="a8"/>
    <w:uiPriority w:val="11"/>
    <w:qFormat/>
    <w:pPr>
      <w:spacing w:before="200" w:after="200"/>
    </w:pPr>
    <w:rPr>
      <w:sz w:val="24"/>
      <w:szCs w:val="24"/>
    </w:rPr>
  </w:style>
  <w:style w:type="character" w:customStyle="1" w:styleId="a8">
    <w:name w:val="Подзаголовок Знак"/>
    <w:basedOn w:val="a0"/>
    <w:link w:val="a7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9">
    <w:name w:val="Intense Quote"/>
    <w:basedOn w:val="a"/>
    <w:next w:val="a"/>
    <w:link w:val="aa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a">
    <w:name w:val="Выделенная цитата Знак"/>
    <w:link w:val="a9"/>
    <w:uiPriority w:val="30"/>
    <w:rPr>
      <w:i/>
    </w:rPr>
  </w:style>
  <w:style w:type="paragraph" w:styleId="ab">
    <w:name w:val="header"/>
    <w:basedOn w:val="a"/>
    <w:link w:val="ac"/>
    <w:uiPriority w:val="99"/>
    <w:unhideWhenUsed/>
    <w:pPr>
      <w:tabs>
        <w:tab w:val="center" w:pos="7143"/>
        <w:tab w:val="right" w:pos="14287"/>
      </w:tabs>
    </w:pPr>
  </w:style>
  <w:style w:type="character" w:customStyle="1" w:styleId="ac">
    <w:name w:val="Верхний колонтитул Знак"/>
    <w:basedOn w:val="a0"/>
    <w:link w:val="ab"/>
    <w:uiPriority w:val="99"/>
  </w:style>
  <w:style w:type="paragraph" w:styleId="ad">
    <w:name w:val="footer"/>
    <w:basedOn w:val="a"/>
    <w:link w:val="ae"/>
    <w:uiPriority w:val="99"/>
    <w:unhideWhenUsed/>
    <w:pPr>
      <w:tabs>
        <w:tab w:val="center" w:pos="7143"/>
        <w:tab w:val="right" w:pos="14287"/>
      </w:tabs>
    </w:pPr>
  </w:style>
  <w:style w:type="character" w:customStyle="1" w:styleId="ae">
    <w:name w:val="Нижний колонтитул Знак"/>
    <w:basedOn w:val="a0"/>
    <w:link w:val="ad"/>
    <w:uiPriority w:val="99"/>
  </w:style>
  <w:style w:type="paragraph" w:styleId="af">
    <w:name w:val="caption"/>
    <w:basedOn w:val="a"/>
    <w:next w:val="a"/>
    <w:link w:val="af0"/>
    <w:uiPriority w:val="35"/>
    <w:semiHidden/>
    <w:unhideWhenUsed/>
    <w:qFormat/>
    <w:pPr>
      <w:spacing w:line="276" w:lineRule="auto"/>
    </w:pPr>
    <w:rPr>
      <w:b/>
      <w:bCs/>
      <w:color w:val="5B9BD5" w:themeColor="accent1"/>
      <w:sz w:val="18"/>
      <w:szCs w:val="18"/>
    </w:rPr>
  </w:style>
  <w:style w:type="character" w:customStyle="1" w:styleId="af0">
    <w:name w:val="Название объекта Знак"/>
    <w:basedOn w:val="a0"/>
    <w:link w:val="af"/>
    <w:uiPriority w:val="35"/>
    <w:rPr>
      <w:b/>
      <w:bCs/>
      <w:color w:val="5B9BD5" w:themeColor="accent1"/>
      <w:sz w:val="18"/>
      <w:szCs w:val="18"/>
    </w:rPr>
  </w:style>
  <w:style w:type="table" w:styleId="af1">
    <w:name w:val="Table Grid"/>
    <w:basedOn w:val="a1"/>
    <w:uiPriority w:val="59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GridLight">
    <w:name w:val="Table Grid Light"/>
    <w:basedOn w:val="a1"/>
    <w:uiPriority w:val="59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styleId="11">
    <w:name w:val="Plain Table 1"/>
    <w:basedOn w:val="a1"/>
    <w:uiPriority w:val="59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styleId="23">
    <w:name w:val="Plain Table 2"/>
    <w:basedOn w:val="a1"/>
    <w:uiPriority w:val="59"/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styleId="31">
    <w:name w:val="Plain Table 3"/>
    <w:basedOn w:val="a1"/>
    <w:uiPriority w:val="99"/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41">
    <w:name w:val="Plain Table 4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51">
    <w:name w:val="Plain Table 5"/>
    <w:basedOn w:val="a1"/>
    <w:uiPriority w:val="99"/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-1">
    <w:name w:val="Grid Table 1 Light"/>
    <w:basedOn w:val="a1"/>
    <w:uiPriority w:val="99"/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tblPr>
      <w:tblStyleRowBandSize w:val="1"/>
      <w:tblStyleColBandSize w:val="1"/>
      <w:tblBorders>
        <w:top w:val="single" w:sz="4" w:space="0" w:color="BCD6EE" w:themeColor="accent1" w:themeTint="67"/>
        <w:left w:val="single" w:sz="4" w:space="0" w:color="BCD6EE" w:themeColor="accent1" w:themeTint="67"/>
        <w:bottom w:val="single" w:sz="4" w:space="0" w:color="BCD6EE" w:themeColor="accent1" w:themeTint="67"/>
        <w:right w:val="single" w:sz="4" w:space="0" w:color="BCD6EE" w:themeColor="accent1" w:themeTint="67"/>
        <w:insideH w:val="single" w:sz="4" w:space="0" w:color="BCD6EE" w:themeColor="accent1" w:themeTint="67"/>
        <w:insideV w:val="single" w:sz="4" w:space="0" w:color="BCD6EE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EC4E6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1" w:themeTint="67"/>
          <w:left w:val="single" w:sz="4" w:space="0" w:color="BCD6EE" w:themeColor="accent1" w:themeTint="67"/>
          <w:bottom w:val="single" w:sz="4" w:space="0" w:color="BCD6EE" w:themeColor="accent1" w:themeTint="67"/>
          <w:right w:val="single" w:sz="4" w:space="0" w:color="BCD6EE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4B28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ACACA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FDA6A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tblPr>
      <w:tblStyleRowBandSize w:val="1"/>
      <w:tblStyleColBandSize w:val="1"/>
      <w:tblBorders>
        <w:top w:val="single" w:sz="4" w:space="0" w:color="B3C5E7" w:themeColor="accent5" w:themeTint="67"/>
        <w:left w:val="single" w:sz="4" w:space="0" w:color="B3C5E7" w:themeColor="accent5" w:themeTint="67"/>
        <w:bottom w:val="single" w:sz="4" w:space="0" w:color="B3C5E7" w:themeColor="accent5" w:themeTint="67"/>
        <w:right w:val="single" w:sz="4" w:space="0" w:color="B3C5E7" w:themeColor="accent5" w:themeTint="67"/>
        <w:insideH w:val="single" w:sz="4" w:space="0" w:color="B3C5E7" w:themeColor="accent5" w:themeTint="67"/>
        <w:insideV w:val="single" w:sz="4" w:space="0" w:color="B3C5E7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1ACDC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5" w:themeTint="67"/>
          <w:left w:val="single" w:sz="4" w:space="0" w:color="B3C5E7" w:themeColor="accent5" w:themeTint="67"/>
          <w:bottom w:val="single" w:sz="4" w:space="0" w:color="B3C5E7" w:themeColor="accent5" w:themeTint="67"/>
          <w:right w:val="single" w:sz="4" w:space="0" w:color="B3C5E7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AAD190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table" w:styleId="-2">
    <w:name w:val="Grid Table 2"/>
    <w:basedOn w:val="a1"/>
    <w:uiPriority w:val="99"/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tblPr>
      <w:tblStyleRowBandSize w:val="1"/>
      <w:tblStyleColBandSize w:val="1"/>
      <w:tblBorders>
        <w:bottom w:val="single" w:sz="4" w:space="0" w:color="68A2D8" w:themeColor="accent1" w:themeTint="EA"/>
        <w:insideH w:val="single" w:sz="4" w:space="0" w:color="68A2D8" w:themeColor="accent1" w:themeTint="EA"/>
        <w:insideV w:val="single" w:sz="4" w:space="0" w:color="68A2D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8A2D8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8A2D8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4B184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A5A5A5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FD865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tblPr>
      <w:tblStyleRowBandSize w:val="1"/>
      <w:tblStyleColBandSize w:val="1"/>
      <w:tblBorders>
        <w:bottom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472C4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70AD47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-3">
    <w:name w:val="Grid Table 3"/>
    <w:basedOn w:val="a1"/>
    <w:uiPriority w:val="99"/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tblPr>
      <w:tblStyleRowBandSize w:val="1"/>
      <w:tblStyleColBandSize w:val="1"/>
      <w:tblBorders>
        <w:bottom w:val="single" w:sz="4" w:space="0" w:color="68A2D8" w:themeColor="accent1" w:themeTint="EA"/>
        <w:insideH w:val="single" w:sz="4" w:space="0" w:color="68A2D8" w:themeColor="accent1" w:themeTint="EA"/>
        <w:insideV w:val="single" w:sz="4" w:space="0" w:color="68A2D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tblPr>
      <w:tblStyleRowBandSize w:val="1"/>
      <w:tblStyleColBandSize w:val="1"/>
      <w:tblBorders>
        <w:bottom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-4">
    <w:name w:val="Grid Table 4"/>
    <w:basedOn w:val="a1"/>
    <w:uiPriority w:val="59"/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tblPr>
      <w:tblStyleRowBandSize w:val="1"/>
      <w:tblStyleColBandSize w:val="1"/>
      <w:tblBorders>
        <w:top w:val="single" w:sz="4" w:space="0" w:color="A2C6E7" w:themeColor="accent1" w:themeTint="90"/>
        <w:left w:val="single" w:sz="4" w:space="0" w:color="A2C6E7" w:themeColor="accent1" w:themeTint="90"/>
        <w:bottom w:val="single" w:sz="4" w:space="0" w:color="A2C6E7" w:themeColor="accent1" w:themeTint="90"/>
        <w:right w:val="single" w:sz="4" w:space="0" w:color="A2C6E7" w:themeColor="accent1" w:themeTint="90"/>
        <w:insideH w:val="single" w:sz="4" w:space="0" w:color="A2C6E7" w:themeColor="accent1" w:themeTint="90"/>
        <w:insideV w:val="single" w:sz="4" w:space="0" w:color="A2C6E7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68A2D8" w:themeColor="accent1" w:themeTint="EA"/>
          <w:left w:val="single" w:sz="4" w:space="0" w:color="68A2D8" w:themeColor="accent1" w:themeTint="EA"/>
          <w:bottom w:val="single" w:sz="4" w:space="0" w:color="68A2D8" w:themeColor="accent1" w:themeTint="EA"/>
          <w:right w:val="single" w:sz="4" w:space="0" w:color="68A2D8" w:themeColor="accent1" w:themeTint="EA"/>
        </w:tcBorders>
        <w:shd w:val="clear" w:color="68A2D8" w:themeColor="accent1" w:themeTint="EA" w:fill="68A2D8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68A2D8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EEBF6" w:themeColor="accent1" w:themeTint="32" w:fill="DEEBF6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EEBF6" w:themeColor="accent1" w:themeTint="32" w:fill="DEEBF6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  <w:insideV w:val="single" w:sz="4" w:space="0" w:color="F4B58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4B184" w:themeColor="accent2" w:themeTint="97"/>
          <w:left w:val="single" w:sz="4" w:space="0" w:color="F4B184" w:themeColor="accent2" w:themeTint="97"/>
          <w:bottom w:val="single" w:sz="4" w:space="0" w:color="F4B184" w:themeColor="accent2" w:themeTint="97"/>
          <w:right w:val="single" w:sz="4" w:space="0" w:color="F4B184" w:themeColor="accent2" w:themeTint="97"/>
        </w:tcBorders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  <w:insideV w:val="single" w:sz="4" w:space="0" w:color="CCCCCC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A5A5A5" w:themeColor="accent3" w:themeTint="FE"/>
          <w:left w:val="single" w:sz="4" w:space="0" w:color="A5A5A5" w:themeColor="accent3" w:themeTint="FE"/>
          <w:bottom w:val="single" w:sz="4" w:space="0" w:color="A5A5A5" w:themeColor="accent3" w:themeTint="FE"/>
          <w:right w:val="single" w:sz="4" w:space="0" w:color="A5A5A5" w:themeColor="accent3" w:themeTint="FE"/>
        </w:tcBorders>
        <w:shd w:val="clear" w:color="A5A5A5" w:themeColor="accent3" w:themeTint="FE" w:fill="A5A5A5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  <w:insideV w:val="single" w:sz="4" w:space="0" w:color="FFDB6F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D865" w:themeColor="accent4" w:themeTint="9A"/>
          <w:left w:val="single" w:sz="4" w:space="0" w:color="FFD865" w:themeColor="accent4" w:themeTint="9A"/>
          <w:bottom w:val="single" w:sz="4" w:space="0" w:color="FFD865" w:themeColor="accent4" w:themeTint="9A"/>
          <w:right w:val="single" w:sz="4" w:space="0" w:color="FFD865" w:themeColor="accent4" w:themeTint="9A"/>
        </w:tcBorders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tblPr>
      <w:tblStyleRowBandSize w:val="1"/>
      <w:tblStyleColBandSize w:val="1"/>
      <w:tblBorders>
        <w:top w:val="single" w:sz="4" w:space="0" w:color="95AFDD" w:themeColor="accent5" w:themeTint="90"/>
        <w:left w:val="single" w:sz="4" w:space="0" w:color="95AFDD" w:themeColor="accent5" w:themeTint="90"/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  <w:insideV w:val="single" w:sz="4" w:space="0" w:color="95AFDD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472C4" w:themeColor="accent5"/>
          <w:left w:val="single" w:sz="4" w:space="0" w:color="4472C4" w:themeColor="accent5"/>
          <w:bottom w:val="single" w:sz="4" w:space="0" w:color="4472C4" w:themeColor="accent5"/>
          <w:right w:val="single" w:sz="4" w:space="0" w:color="4472C4" w:themeColor="accent5"/>
        </w:tcBorders>
        <w:shd w:val="clear" w:color="4472C4" w:themeColor="accent5" w:fill="4472C4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</w:tcBorders>
        <w:shd w:val="clear" w:color="70AD47" w:themeColor="accent6" w:fill="70AD47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-5">
    <w:name w:val="Grid Table 5 Dark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DEAF6" w:themeColor="accent1" w:themeTint="34" w:fill="DDEAF6" w:themeFill="accent1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5B9BD5" w:themeColor="accent1" w:fill="5B9BD5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band1Vert">
      <w:tblPr/>
      <w:tcPr>
        <w:shd w:val="clear" w:color="B3D0EB" w:themeColor="accent1" w:themeTint="75" w:fill="B3D0EB" w:themeFill="accent1" w:themeFillTint="75"/>
      </w:tcPr>
    </w:tblStylePr>
    <w:tblStylePr w:type="band1Horz">
      <w:tblPr/>
      <w:tcPr>
        <w:shd w:val="clear" w:color="B3D0EB" w:themeColor="accent1" w:themeTint="75" w:fill="B3D0EB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BE5D6" w:themeColor="accent2" w:themeTint="32" w:fill="FBE5D6" w:themeFill="accent2" w:themeFillTint="32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ED7D31" w:themeColor="accent2" w:fill="ED7D31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band1Vert">
      <w:tblPr/>
      <w:tcPr>
        <w:shd w:val="clear" w:color="F6C3A0" w:themeColor="accent2" w:themeTint="75" w:fill="F6C3A0" w:themeFill="accent2" w:themeFillTint="75"/>
      </w:tcPr>
    </w:tblStylePr>
    <w:tblStylePr w:type="band1Horz">
      <w:tblPr/>
      <w:tcPr>
        <w:shd w:val="clear" w:color="F6C3A0" w:themeColor="accent2" w:themeTint="75" w:fill="F6C3A0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CECEC" w:themeColor="accent3" w:themeTint="34" w:fill="ECECEC" w:themeFill="accent3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A5A5A5" w:themeColor="accent3" w:fill="A5A5A5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band1Vert">
      <w:tblPr/>
      <w:tcPr>
        <w:shd w:val="clear" w:color="D5D5D5" w:themeColor="accent3" w:themeTint="75" w:fill="D5D5D5" w:themeFill="accent3" w:themeFillTint="75"/>
      </w:tcPr>
    </w:tblStylePr>
    <w:tblStylePr w:type="band1Horz">
      <w:tblPr/>
      <w:tcPr>
        <w:shd w:val="clear" w:color="D5D5D5" w:themeColor="accent3" w:themeTint="75" w:fill="D5D5D5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2CB" w:themeColor="accent4" w:themeTint="34" w:fill="FFF2CB" w:themeFill="accent4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C000" w:themeColor="accent4" w:fill="FFC000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band1Vert">
      <w:tblPr/>
      <w:tcPr>
        <w:shd w:val="clear" w:color="FFE28A" w:themeColor="accent4" w:themeTint="75" w:fill="FFE28A" w:themeFill="accent4" w:themeFillTint="75"/>
      </w:tcPr>
    </w:tblStylePr>
    <w:tblStylePr w:type="band1Horz">
      <w:tblPr/>
      <w:tcPr>
        <w:shd w:val="clear" w:color="FFE28A" w:themeColor="accent4" w:themeTint="75" w:fill="FFE28A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8E2F3" w:themeColor="accent5" w:themeTint="34" w:fill="D8E2F3" w:themeFill="accent5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472C4" w:themeColor="accent5" w:fill="4472C4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band1Vert">
      <w:tblPr/>
      <w:tcPr>
        <w:shd w:val="clear" w:color="A9BEE4" w:themeColor="accent5" w:themeTint="75" w:fill="A9BEE4" w:themeFill="accent5" w:themeFillTint="75"/>
      </w:tcPr>
    </w:tblStylePr>
    <w:tblStylePr w:type="band1Horz">
      <w:tblPr/>
      <w:tcPr>
        <w:shd w:val="clear" w:color="A9BEE4" w:themeColor="accent5" w:themeTint="75" w:fill="A9BE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1EFD8" w:themeColor="accent6" w:themeTint="34" w:fill="E1EFD8" w:themeFill="accent6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70AD47" w:themeColor="accent6" w:fill="70AD47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band1Vert">
      <w:tblPr/>
      <w:tcPr>
        <w:shd w:val="clear" w:color="BCDBA8" w:themeColor="accent6" w:themeTint="75" w:fill="BCDBA8" w:themeFill="accent6" w:themeFillTint="75"/>
      </w:tcPr>
    </w:tblStylePr>
    <w:tblStylePr w:type="band1Horz">
      <w:tblPr/>
      <w:tcPr>
        <w:shd w:val="clear" w:color="BCDBA8" w:themeColor="accent6" w:themeTint="75" w:fill="BCDBA8" w:themeFill="accent6" w:themeFillTint="75"/>
      </w:tcPr>
    </w:tblStylePr>
  </w:style>
  <w:style w:type="table" w:styleId="-6">
    <w:name w:val="Grid Table 6 Colorful"/>
    <w:basedOn w:val="a1"/>
    <w:uiPriority w:val="99"/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tblPr>
      <w:tblStyleRowBandSize w:val="1"/>
      <w:tblStyleColBandSize w:val="1"/>
      <w:tblBorders>
        <w:top w:val="single" w:sz="4" w:space="0" w:color="ACCCEA" w:themeColor="accent1" w:themeTint="80"/>
        <w:left w:val="single" w:sz="4" w:space="0" w:color="ACCCEA" w:themeColor="accent1" w:themeTint="80"/>
        <w:bottom w:val="single" w:sz="4" w:space="0" w:color="ACCCEA" w:themeColor="accent1" w:themeTint="80"/>
        <w:right w:val="single" w:sz="4" w:space="0" w:color="ACCCEA" w:themeColor="accent1" w:themeTint="80"/>
        <w:insideH w:val="single" w:sz="4" w:space="0" w:color="ACCCEA" w:themeColor="accent1" w:themeTint="80"/>
        <w:insideV w:val="single" w:sz="4" w:space="0" w:color="ACCCEA" w:themeColor="accent1" w:themeTint="80"/>
      </w:tblBorders>
    </w:tblPr>
    <w:tblStylePr w:type="firstRow">
      <w:rPr>
        <w:b/>
        <w:color w:val="ACCCEA" w:themeColor="accent1" w:themeTint="80" w:themeShade="95"/>
      </w:rPr>
      <w:tblPr/>
      <w:tcPr>
        <w:tcBorders>
          <w:bottom w:val="single" w:sz="12" w:space="0" w:color="ACCCEA" w:themeColor="accent1" w:themeTint="80"/>
        </w:tcBorders>
      </w:tcPr>
    </w:tblStylePr>
    <w:tblStylePr w:type="lastRow">
      <w:rPr>
        <w:b/>
        <w:color w:val="ACCCEA" w:themeColor="accent1" w:themeTint="80" w:themeShade="95"/>
      </w:rPr>
    </w:tblStylePr>
    <w:tblStylePr w:type="firstCol">
      <w:rPr>
        <w:b/>
        <w:color w:val="ACCCEA" w:themeColor="accent1" w:themeTint="80" w:themeShade="95"/>
      </w:rPr>
    </w:tblStylePr>
    <w:tblStylePr w:type="lastCol">
      <w:rPr>
        <w:b/>
        <w:color w:val="ACCCEA" w:themeColor="accent1" w:themeTint="80" w:themeShade="95"/>
      </w:rPr>
    </w:tblStylePr>
    <w:tblStylePr w:type="band1Vert"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ACCCEA" w:themeColor="accent1" w:themeTint="80" w:themeShade="95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2Horz">
      <w:rPr>
        <w:rFonts w:ascii="Arial" w:hAnsi="Arial"/>
        <w:color w:val="ACCCEA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tblPr>
      <w:tblStyleRowBandSize w:val="1"/>
      <w:tblStyleColBandSize w:val="1"/>
      <w:tblBorders>
        <w:top w:val="single" w:sz="4" w:space="0" w:color="A5A5A5" w:themeColor="accent3" w:themeTint="FE"/>
        <w:left w:val="single" w:sz="4" w:space="0" w:color="A5A5A5" w:themeColor="accent3" w:themeTint="FE"/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A5A5A5" w:themeColor="accent3" w:themeTint="FE" w:themeShade="95"/>
      </w:rPr>
      <w:tblPr/>
      <w:tcPr>
        <w:tcBorders>
          <w:bottom w:val="single" w:sz="12" w:space="0" w:color="A5A5A5" w:themeColor="accent3" w:themeTint="FE"/>
        </w:tcBorders>
      </w:tcPr>
    </w:tblStylePr>
    <w:tblStylePr w:type="lastRow">
      <w:rPr>
        <w:b/>
        <w:color w:val="A5A5A5" w:themeColor="accent3" w:themeTint="FE" w:themeShade="95"/>
      </w:rPr>
    </w:tblStylePr>
    <w:tblStylePr w:type="firstCol">
      <w:rPr>
        <w:b/>
        <w:color w:val="A5A5A5" w:themeColor="accent3" w:themeTint="FE" w:themeShade="95"/>
      </w:rPr>
    </w:tblStylePr>
    <w:tblStylePr w:type="lastCol">
      <w:rPr>
        <w:b/>
        <w:color w:val="A5A5A5" w:themeColor="accent3" w:themeTint="FE" w:themeShade="95"/>
      </w:r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tblPr>
      <w:tblStyleRowBandSize w:val="1"/>
      <w:tblStyleColBandSize w:val="1"/>
      <w:tblBorders>
        <w:top w:val="single" w:sz="4" w:space="0" w:color="4472C4" w:themeColor="accent5"/>
        <w:left w:val="single" w:sz="4" w:space="0" w:color="4472C4" w:themeColor="accent5"/>
        <w:bottom w:val="single" w:sz="4" w:space="0" w:color="4472C4" w:themeColor="accent5"/>
        <w:right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</w:tblPr>
    <w:tblStylePr w:type="firstRow">
      <w:rPr>
        <w:b/>
        <w:color w:val="254175" w:themeColor="accent5" w:themeShade="95"/>
      </w:rPr>
      <w:tblPr/>
      <w:tcPr>
        <w:tcBorders>
          <w:bottom w:val="single" w:sz="12" w:space="0" w:color="4472C4" w:themeColor="accent5"/>
        </w:tcBorders>
      </w:tcPr>
    </w:tblStylePr>
    <w:tblStylePr w:type="lastRow">
      <w:rPr>
        <w:b/>
        <w:color w:val="254175" w:themeColor="accent5" w:themeShade="95"/>
      </w:rPr>
    </w:tblStylePr>
    <w:tblStylePr w:type="firstCol">
      <w:rPr>
        <w:b/>
        <w:color w:val="254175" w:themeColor="accent5" w:themeShade="95"/>
      </w:rPr>
    </w:tblStylePr>
    <w:tblStylePr w:type="lastCol">
      <w:rPr>
        <w:b/>
        <w:color w:val="254175" w:themeColor="accent5" w:themeShade="95"/>
      </w:rPr>
    </w:tblStylePr>
    <w:tblStylePr w:type="band1Vert"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tblPr>
      <w:tblStyleRowBandSize w:val="1"/>
      <w:tblStyleColBandSize w:val="1"/>
      <w:tblBorders>
        <w:top w:val="single" w:sz="4" w:space="0" w:color="70AD47" w:themeColor="accent6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254175" w:themeColor="accent5" w:themeShade="95"/>
      </w:rPr>
      <w:tblPr/>
      <w:tcPr>
        <w:tcBorders>
          <w:bottom w:val="single" w:sz="12" w:space="0" w:color="70AD47" w:themeColor="accent6"/>
        </w:tcBorders>
      </w:tcPr>
    </w:tblStylePr>
    <w:tblStylePr w:type="lastRow">
      <w:rPr>
        <w:b/>
        <w:color w:val="254175" w:themeColor="accent5" w:themeShade="95"/>
      </w:rPr>
    </w:tblStylePr>
    <w:tblStylePr w:type="firstCol">
      <w:rPr>
        <w:b/>
        <w:color w:val="254175" w:themeColor="accent5" w:themeShade="95"/>
      </w:rPr>
    </w:tblStylePr>
    <w:tblStylePr w:type="lastCol">
      <w:rPr>
        <w:b/>
        <w:color w:val="254175" w:themeColor="accent5" w:themeShade="95"/>
      </w:r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styleId="-7">
    <w:name w:val="Grid Table 7 Colorful"/>
    <w:basedOn w:val="a1"/>
    <w:uiPriority w:val="99"/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tblPr>
      <w:tblStyleRowBandSize w:val="1"/>
      <w:tblStyleColBandSize w:val="1"/>
      <w:tblBorders>
        <w:bottom w:val="single" w:sz="4" w:space="0" w:color="ACCCEA" w:themeColor="accent1" w:themeTint="80"/>
        <w:right w:val="single" w:sz="4" w:space="0" w:color="ACCCEA" w:themeColor="accent1" w:themeTint="80"/>
        <w:insideH w:val="single" w:sz="4" w:space="0" w:color="ACCCEA" w:themeColor="accent1" w:themeTint="80"/>
        <w:insideV w:val="single" w:sz="4" w:space="0" w:color="ACCCEA" w:themeColor="accent1" w:themeTint="80"/>
      </w:tblBorders>
    </w:tblPr>
    <w:tblStylePr w:type="firstRow">
      <w:rPr>
        <w:rFonts w:ascii="Arial" w:hAnsi="Arial"/>
        <w:b/>
        <w:color w:val="ACCCEA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CCCEA" w:themeColor="accen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CCCEA" w:themeColor="accent1" w:themeTint="80" w:themeShade="95"/>
        <w:sz w:val="22"/>
      </w:rPr>
      <w:tblPr/>
      <w:tcPr>
        <w:tcBorders>
          <w:top w:val="single" w:sz="4" w:space="0" w:color="ACCCEA" w:themeColor="accen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CCCEA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CCCEA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CCCEA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ACCCEA" w:themeColor="accen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ACCCEA" w:themeColor="accent1" w:themeTint="80" w:themeShade="95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2Horz">
      <w:rPr>
        <w:rFonts w:ascii="Arial" w:hAnsi="Arial"/>
        <w:color w:val="ACCCEA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tblPr>
      <w:tblStyleRowBandSize w:val="1"/>
      <w:tblStyleColBandSize w:val="1"/>
      <w:tblBorders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4B184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F4B184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tblPr>
      <w:tblStyleRowBandSize w:val="1"/>
      <w:tblStyleColBandSize w:val="1"/>
      <w:tblBorders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 w:themeTint="FE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5A5A5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A5A5A5" w:themeColor="accent3" w:themeTint="F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tblPr>
      <w:tblStyleRowBandSize w:val="1"/>
      <w:tblStyleColBandSize w:val="1"/>
      <w:tblBorders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D865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FFD865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tblPr>
      <w:tblStyleRowBandSize w:val="1"/>
      <w:tblStyleColBandSize w:val="1"/>
      <w:tblBorders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  <w:insideV w:val="single" w:sz="4" w:space="0" w:color="95AFDD" w:themeColor="accent5" w:themeTint="90"/>
      </w:tblBorders>
    </w:tblPr>
    <w:tblStylePr w:type="firstRow">
      <w:rPr>
        <w:rFonts w:ascii="Arial" w:hAnsi="Arial"/>
        <w:b/>
        <w:color w:val="254175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54175" w:themeColor="accent5" w:themeShade="95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54175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5AFDD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54175" w:themeColor="accent5" w:themeShade="95"/>
        <w:sz w:val="22"/>
      </w:rPr>
      <w:tblPr/>
      <w:tcPr>
        <w:tcBorders>
          <w:top w:val="none" w:sz="4" w:space="0" w:color="000000"/>
          <w:left w:val="single" w:sz="4" w:space="0" w:color="95AFDD" w:themeColor="accent5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tblPr>
      <w:tblStyleRowBandSize w:val="1"/>
      <w:tblStyleColBandSize w:val="1"/>
      <w:tblBorders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DD394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4" w:space="0" w:color="000000"/>
          <w:left w:val="single" w:sz="4" w:space="0" w:color="ADD394" w:themeColor="accent6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16429" w:themeColor="accent6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416429" w:themeColor="accent6" w:themeShade="95"/>
        <w:sz w:val="22"/>
      </w:rPr>
    </w:tblStylePr>
  </w:style>
  <w:style w:type="table" w:styleId="-10">
    <w:name w:val="List Table 1 Light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ED7D31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ED7D31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C000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FC000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472C4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0AD47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tblPr/>
      <w:tcPr>
        <w:shd w:val="clear" w:color="DAEBCF" w:themeColor="accent6" w:themeTint="40" w:fill="DAEBCF" w:themeFill="accent6" w:themeFillTint="40"/>
      </w:tcPr>
    </w:tblStylePr>
  </w:style>
  <w:style w:type="table" w:styleId="-20">
    <w:name w:val="List Table 2"/>
    <w:basedOn w:val="a1"/>
    <w:uiPriority w:val="99"/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tblPr>
      <w:tblStyleRowBandSize w:val="1"/>
      <w:tblStyleColBandSize w:val="1"/>
      <w:tblBorders>
        <w:top w:val="single" w:sz="4" w:space="0" w:color="A2C6E7" w:themeColor="accent1" w:themeTint="90"/>
        <w:bottom w:val="single" w:sz="4" w:space="0" w:color="A2C6E7" w:themeColor="accent1" w:themeTint="90"/>
        <w:insideH w:val="single" w:sz="4" w:space="0" w:color="A2C6E7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1" w:themeTint="90"/>
          <w:left w:val="none" w:sz="4" w:space="0" w:color="000000"/>
          <w:bottom w:val="single" w:sz="4" w:space="0" w:color="A2C6E7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1" w:themeTint="90"/>
          <w:left w:val="none" w:sz="4" w:space="0" w:color="000000"/>
          <w:bottom w:val="single" w:sz="4" w:space="0" w:color="A2C6E7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tblPr>
      <w:tblStyleRowBandSize w:val="1"/>
      <w:tblStyleColBandSize w:val="1"/>
      <w:tblBorders>
        <w:top w:val="single" w:sz="4" w:space="0" w:color="F4B58A" w:themeColor="accent2" w:themeTint="90"/>
        <w:bottom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tblPr>
      <w:tblStyleRowBandSize w:val="1"/>
      <w:tblStyleColBandSize w:val="1"/>
      <w:tblBorders>
        <w:top w:val="single" w:sz="4" w:space="0" w:color="CCCCCC" w:themeColor="accent3" w:themeTint="90"/>
        <w:bottom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tblPr>
      <w:tblStyleRowBandSize w:val="1"/>
      <w:tblStyleColBandSize w:val="1"/>
      <w:tblBorders>
        <w:top w:val="single" w:sz="4" w:space="0" w:color="FFDB6F" w:themeColor="accent4" w:themeTint="90"/>
        <w:bottom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tblPr>
      <w:tblStyleRowBandSize w:val="1"/>
      <w:tblStyleColBandSize w:val="1"/>
      <w:tblBorders>
        <w:top w:val="single" w:sz="4" w:space="0" w:color="95AFDD" w:themeColor="accent5" w:themeTint="90"/>
        <w:bottom w:val="single" w:sz="4" w:space="0" w:color="95AFDD" w:themeColor="accent5" w:themeTint="90"/>
        <w:insideH w:val="single" w:sz="4" w:space="0" w:color="95AFDD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tblPr>
      <w:tblStyleRowBandSize w:val="1"/>
      <w:tblStyleColBandSize w:val="1"/>
      <w:tblBorders>
        <w:top w:val="single" w:sz="4" w:space="0" w:color="ADD394" w:themeColor="accent6" w:themeTint="90"/>
        <w:bottom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styleId="-30">
    <w:name w:val="List Table 3"/>
    <w:basedOn w:val="a1"/>
    <w:uiPriority w:val="99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tblPr>
      <w:tblStyleRowBandSize w:val="1"/>
      <w:tblStyleColBandSize w:val="1"/>
      <w:tblBorders>
        <w:top w:val="single" w:sz="4" w:space="0" w:color="5B9BD5" w:themeColor="accent1"/>
        <w:left w:val="single" w:sz="4" w:space="0" w:color="5B9BD5" w:themeColor="accent1"/>
        <w:bottom w:val="single" w:sz="4" w:space="0" w:color="5B9BD5" w:themeColor="accent1"/>
        <w:right w:val="single" w:sz="4" w:space="0" w:color="5B9BD5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5B9BD5" w:themeColor="accent1"/>
          <w:right w:val="single" w:sz="4" w:space="0" w:color="5B9BD5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5B9BD5" w:themeColor="accent1"/>
          <w:bottom w:val="single" w:sz="4" w:space="0" w:color="5B9BD5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4B184" w:themeColor="accent2" w:themeTint="97"/>
          <w:right w:val="single" w:sz="4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4B184" w:themeColor="accent2" w:themeTint="97"/>
          <w:bottom w:val="single" w:sz="4" w:space="0" w:color="F4B184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tblPr>
      <w:tblStyleRowBandSize w:val="1"/>
      <w:tblStyleColBandSize w:val="1"/>
      <w:tblBorders>
        <w:top w:val="single" w:sz="4" w:space="0" w:color="C9C9C9" w:themeColor="accent3" w:themeTint="98"/>
        <w:left w:val="single" w:sz="4" w:space="0" w:color="C9C9C9" w:themeColor="accent3" w:themeTint="98"/>
        <w:bottom w:val="single" w:sz="4" w:space="0" w:color="C9C9C9" w:themeColor="accent3" w:themeTint="98"/>
        <w:right w:val="single" w:sz="4" w:space="0" w:color="C9C9C9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9C9C9" w:themeColor="accent3" w:themeTint="98" w:fill="C9C9C9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9C9C9" w:themeColor="accent3" w:themeTint="98"/>
          <w:right w:val="single" w:sz="4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9C9C9" w:themeColor="accent3" w:themeTint="98"/>
          <w:bottom w:val="single" w:sz="4" w:space="0" w:color="C9C9C9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FD865" w:themeColor="accent4" w:themeTint="9A"/>
          <w:right w:val="single" w:sz="4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D865" w:themeColor="accent4" w:themeTint="9A"/>
          <w:bottom w:val="single" w:sz="4" w:space="0" w:color="FFD865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tblPr>
      <w:tblStyleRowBandSize w:val="1"/>
      <w:tblStyleColBandSize w:val="1"/>
      <w:tblBorders>
        <w:top w:val="single" w:sz="4" w:space="0" w:color="8DA9DB" w:themeColor="accent5" w:themeTint="9A"/>
        <w:left w:val="single" w:sz="4" w:space="0" w:color="8DA9DB" w:themeColor="accent5" w:themeTint="9A"/>
        <w:bottom w:val="single" w:sz="4" w:space="0" w:color="8DA9DB" w:themeColor="accent5" w:themeTint="9A"/>
        <w:right w:val="single" w:sz="4" w:space="0" w:color="8DA9DB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DA9DB" w:themeColor="accent5" w:themeTint="9A" w:fill="8DA9DB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8DA9DB" w:themeColor="accent5" w:themeTint="9A"/>
          <w:right w:val="single" w:sz="4" w:space="0" w:color="8DA9DB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8DA9DB" w:themeColor="accent5" w:themeTint="9A"/>
          <w:bottom w:val="single" w:sz="4" w:space="0" w:color="8DA9DB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tblPr>
      <w:tblStyleRowBandSize w:val="1"/>
      <w:tblStyleColBandSize w:val="1"/>
      <w:tblBorders>
        <w:top w:val="single" w:sz="4" w:space="0" w:color="A9D08E" w:themeColor="accent6" w:themeTint="98"/>
        <w:left w:val="single" w:sz="4" w:space="0" w:color="A9D08E" w:themeColor="accent6" w:themeTint="98"/>
        <w:bottom w:val="single" w:sz="4" w:space="0" w:color="A9D08E" w:themeColor="accent6" w:themeTint="98"/>
        <w:right w:val="single" w:sz="4" w:space="0" w:color="A9D08E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9D08E" w:themeColor="accent6" w:themeTint="98" w:fill="A9D08E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A9D08E" w:themeColor="accent6" w:themeTint="98"/>
          <w:right w:val="single" w:sz="4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A9D08E" w:themeColor="accent6" w:themeTint="98"/>
          <w:bottom w:val="single" w:sz="4" w:space="0" w:color="A9D08E" w:themeColor="accent6" w:themeTint="98"/>
        </w:tcBorders>
      </w:tcPr>
    </w:tblStylePr>
  </w:style>
  <w:style w:type="table" w:styleId="-40">
    <w:name w:val="List Table 4"/>
    <w:basedOn w:val="a1"/>
    <w:uiPriority w:val="99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tblPr>
      <w:tblStyleRowBandSize w:val="1"/>
      <w:tblStyleColBandSize w:val="1"/>
      <w:tblBorders>
        <w:top w:val="single" w:sz="4" w:space="0" w:color="A2C6E7" w:themeColor="accent1" w:themeTint="90"/>
        <w:left w:val="single" w:sz="4" w:space="0" w:color="A2C6E7" w:themeColor="accent1" w:themeTint="90"/>
        <w:bottom w:val="single" w:sz="4" w:space="0" w:color="A2C6E7" w:themeColor="accent1" w:themeTint="90"/>
        <w:right w:val="single" w:sz="4" w:space="0" w:color="A2C6E7" w:themeColor="accent1" w:themeTint="90"/>
        <w:insideH w:val="single" w:sz="4" w:space="0" w:color="A2C6E7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tblPr>
      <w:tblStyleRowBandSize w:val="1"/>
      <w:tblStyleColBandSize w:val="1"/>
      <w:tblBorders>
        <w:top w:val="single" w:sz="4" w:space="0" w:color="95AFDD" w:themeColor="accent5" w:themeTint="90"/>
        <w:left w:val="single" w:sz="4" w:space="0" w:color="95AFDD" w:themeColor="accent5" w:themeTint="90"/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styleId="-50">
    <w:name w:val="List Table 5 Dark"/>
    <w:basedOn w:val="a1"/>
    <w:uiPriority w:val="99"/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tblPr>
      <w:tblStyleRowBandSize w:val="1"/>
      <w:tblStyleColBandSize w:val="1"/>
      <w:tblBorders>
        <w:top w:val="single" w:sz="32" w:space="0" w:color="5B9BD5" w:themeColor="accent1"/>
        <w:left w:val="single" w:sz="32" w:space="0" w:color="5B9BD5" w:themeColor="accent1"/>
        <w:bottom w:val="single" w:sz="32" w:space="0" w:color="5B9BD5" w:themeColor="accent1"/>
        <w:right w:val="single" w:sz="32" w:space="0" w:color="5B9BD5" w:themeColor="accent1"/>
      </w:tblBorders>
      <w:shd w:val="clear" w:color="5B9BD5" w:themeColor="accent1" w:fill="5B9BD5" w:themeFill="accent1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5B9BD5" w:themeColor="accent1"/>
          <w:bottom w:val="single" w:sz="12" w:space="0" w:color="FFFFFF" w:themeColor="light1"/>
        </w:tcBorders>
        <w:shd w:val="clear" w:color="5B9BD5" w:themeColor="accent1" w:fill="5B9BD5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5B9BD5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5B9BD5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5B9BD5" w:themeColor="accent1" w:fill="5B9BD5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5B9BD5" w:themeColor="accent1" w:fill="5B9BD5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5B9BD5" w:themeColor="accent1" w:fill="5B9BD5" w:themeFill="accent1"/>
      </w:tcPr>
    </w:tblStylePr>
  </w:style>
  <w:style w:type="table" w:customStyle="1" w:styleId="ListTable5Dark-Accent2">
    <w:name w:val="List Table 5 Dark - Accent 2"/>
    <w:basedOn w:val="a1"/>
    <w:uiPriority w:val="99"/>
    <w:tblPr>
      <w:tblStyleRowBandSize w:val="1"/>
      <w:tblStyleColBandSize w:val="1"/>
      <w:tblBorders>
        <w:top w:val="single" w:sz="32" w:space="0" w:color="F4B184" w:themeColor="accent2" w:themeTint="97"/>
        <w:left w:val="single" w:sz="32" w:space="0" w:color="F4B184" w:themeColor="accent2" w:themeTint="97"/>
        <w:bottom w:val="single" w:sz="32" w:space="0" w:color="F4B184" w:themeColor="accent2" w:themeTint="97"/>
        <w:right w:val="single" w:sz="32" w:space="0" w:color="F4B184" w:themeColor="accent2" w:themeTint="97"/>
      </w:tblBorders>
      <w:shd w:val="clear" w:color="F4B184" w:themeColor="accent2" w:themeTint="97" w:fill="F4B184" w:themeFill="accent2" w:themeFillTint="97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4B184" w:themeColor="accent2" w:themeTint="97"/>
          <w:bottom w:val="single" w:sz="12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4B184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4B184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tblPr>
      <w:tblStyleRowBandSize w:val="1"/>
      <w:tblStyleColBandSize w:val="1"/>
      <w:tblBorders>
        <w:top w:val="single" w:sz="32" w:space="0" w:color="C9C9C9" w:themeColor="accent3" w:themeTint="98"/>
        <w:left w:val="single" w:sz="32" w:space="0" w:color="C9C9C9" w:themeColor="accent3" w:themeTint="98"/>
        <w:bottom w:val="single" w:sz="32" w:space="0" w:color="C9C9C9" w:themeColor="accent3" w:themeTint="98"/>
        <w:right w:val="single" w:sz="32" w:space="0" w:color="C9C9C9" w:themeColor="accent3" w:themeTint="98"/>
      </w:tblBorders>
      <w:shd w:val="clear" w:color="C9C9C9" w:themeColor="accent3" w:themeTint="98" w:fill="C9C9C9" w:themeFill="accent3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9C9C9" w:themeColor="accent3" w:themeTint="98"/>
          <w:bottom w:val="single" w:sz="12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9C9C9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9C9C9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tblPr>
      <w:tblStyleRowBandSize w:val="1"/>
      <w:tblStyleColBandSize w:val="1"/>
      <w:tblBorders>
        <w:top w:val="single" w:sz="32" w:space="0" w:color="FFD865" w:themeColor="accent4" w:themeTint="9A"/>
        <w:left w:val="single" w:sz="32" w:space="0" w:color="FFD865" w:themeColor="accent4" w:themeTint="9A"/>
        <w:bottom w:val="single" w:sz="32" w:space="0" w:color="FFD865" w:themeColor="accent4" w:themeTint="9A"/>
        <w:right w:val="single" w:sz="32" w:space="0" w:color="FFD865" w:themeColor="accent4" w:themeTint="9A"/>
      </w:tblBorders>
      <w:shd w:val="clear" w:color="FFD865" w:themeColor="accent4" w:themeTint="9A" w:fill="FFD865" w:themeFill="accent4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FD865" w:themeColor="accent4" w:themeTint="9A"/>
          <w:bottom w:val="single" w:sz="12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FD865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FD865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tblPr>
      <w:tblStyleRowBandSize w:val="1"/>
      <w:tblStyleColBandSize w:val="1"/>
      <w:tblBorders>
        <w:top w:val="single" w:sz="32" w:space="0" w:color="8DA9DB" w:themeColor="accent5" w:themeTint="9A"/>
        <w:left w:val="single" w:sz="32" w:space="0" w:color="8DA9DB" w:themeColor="accent5" w:themeTint="9A"/>
        <w:bottom w:val="single" w:sz="32" w:space="0" w:color="8DA9DB" w:themeColor="accent5" w:themeTint="9A"/>
        <w:right w:val="single" w:sz="32" w:space="0" w:color="8DA9DB" w:themeColor="accent5" w:themeTint="9A"/>
      </w:tblBorders>
      <w:shd w:val="clear" w:color="8DA9DB" w:themeColor="accent5" w:themeTint="9A" w:fill="8DA9DB" w:themeFill="accent5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8DA9DB" w:themeColor="accent5" w:themeTint="9A"/>
          <w:bottom w:val="single" w:sz="12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8DA9DB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8DA9DB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tblPr>
      <w:tblStyleRowBandSize w:val="1"/>
      <w:tblStyleColBandSize w:val="1"/>
      <w:tblBorders>
        <w:top w:val="single" w:sz="32" w:space="0" w:color="A9D08E" w:themeColor="accent6" w:themeTint="98"/>
        <w:left w:val="single" w:sz="32" w:space="0" w:color="A9D08E" w:themeColor="accent6" w:themeTint="98"/>
        <w:bottom w:val="single" w:sz="32" w:space="0" w:color="A9D08E" w:themeColor="accent6" w:themeTint="98"/>
        <w:right w:val="single" w:sz="32" w:space="0" w:color="A9D08E" w:themeColor="accent6" w:themeTint="98"/>
      </w:tblBorders>
      <w:shd w:val="clear" w:color="A9D08E" w:themeColor="accent6" w:themeTint="98" w:fill="A9D08E" w:themeFill="accent6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A9D08E" w:themeColor="accent6" w:themeTint="98"/>
          <w:bottom w:val="single" w:sz="12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A9D08E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A9D08E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</w:style>
  <w:style w:type="table" w:styleId="-60">
    <w:name w:val="List Table 6 Colorful"/>
    <w:basedOn w:val="a1"/>
    <w:uiPriority w:val="99"/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tblPr>
      <w:tblStyleRowBandSize w:val="1"/>
      <w:tblStyleColBandSize w:val="1"/>
      <w:tblBorders>
        <w:top w:val="single" w:sz="4" w:space="0" w:color="5B9BD5" w:themeColor="accent1"/>
        <w:bottom w:val="single" w:sz="4" w:space="0" w:color="5B9BD5" w:themeColor="accent1"/>
      </w:tblBorders>
    </w:tblPr>
    <w:tblStylePr w:type="firstRow">
      <w:rPr>
        <w:b/>
        <w:color w:val="245A8D" w:themeColor="accent1" w:themeShade="95"/>
      </w:rPr>
      <w:tblPr/>
      <w:tcPr>
        <w:tcBorders>
          <w:bottom w:val="single" w:sz="4" w:space="0" w:color="5B9BD5" w:themeColor="accent1"/>
        </w:tcBorders>
      </w:tcPr>
    </w:tblStylePr>
    <w:tblStylePr w:type="lastRow">
      <w:rPr>
        <w:b/>
        <w:color w:val="245A8D" w:themeColor="accent1" w:themeShade="95"/>
      </w:rPr>
      <w:tblPr/>
      <w:tcPr>
        <w:tcBorders>
          <w:top w:val="single" w:sz="4" w:space="0" w:color="5B9BD5" w:themeColor="accent1"/>
        </w:tcBorders>
      </w:tcPr>
    </w:tblStylePr>
    <w:tblStylePr w:type="firstCol">
      <w:rPr>
        <w:b/>
        <w:color w:val="245A8D" w:themeColor="accent1" w:themeShade="95"/>
      </w:rPr>
    </w:tblStylePr>
    <w:tblStylePr w:type="lastCol">
      <w:rPr>
        <w:b/>
        <w:color w:val="245A8D" w:themeColor="accent1" w:themeShade="95"/>
      </w:r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245A8D" w:themeColor="accent1" w:themeShade="95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2Horz">
      <w:rPr>
        <w:rFonts w:ascii="Arial" w:hAnsi="Arial"/>
        <w:color w:val="245A8D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tblPr>
      <w:tblStyleRowBandSize w:val="1"/>
      <w:tblStyleColBandSize w:val="1"/>
      <w:tblBorders>
        <w:top w:val="single" w:sz="4" w:space="0" w:color="F4B184" w:themeColor="accent2" w:themeTint="97"/>
        <w:bottom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4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tblPr>
      <w:tblStyleRowBandSize w:val="1"/>
      <w:tblStyleColBandSize w:val="1"/>
      <w:tblBorders>
        <w:top w:val="single" w:sz="4" w:space="0" w:color="C9C9C9" w:themeColor="accent3" w:themeTint="98"/>
        <w:bottom w:val="single" w:sz="4" w:space="0" w:color="C9C9C9" w:themeColor="accent3" w:themeTint="98"/>
      </w:tblBorders>
    </w:tblPr>
    <w:tblStylePr w:type="firstRow">
      <w:rPr>
        <w:b/>
        <w:color w:val="C9C9C9" w:themeColor="accent3" w:themeTint="98" w:themeShade="95"/>
      </w:rPr>
      <w:tblPr/>
      <w:tcPr>
        <w:tcBorders>
          <w:bottom w:val="single" w:sz="4" w:space="0" w:color="C9C9C9" w:themeColor="accent3" w:themeTint="98"/>
        </w:tcBorders>
      </w:tcPr>
    </w:tblStylePr>
    <w:tblStylePr w:type="lastRow">
      <w:rPr>
        <w:b/>
        <w:color w:val="C9C9C9" w:themeColor="accent3" w:themeTint="98" w:themeShade="95"/>
      </w:rPr>
      <w:tblPr/>
      <w:tcPr>
        <w:tcBorders>
          <w:top w:val="single" w:sz="4" w:space="0" w:color="C9C9C9" w:themeColor="accent3" w:themeTint="98"/>
        </w:tcBorders>
      </w:tcPr>
    </w:tblStylePr>
    <w:tblStylePr w:type="firstCol">
      <w:rPr>
        <w:b/>
        <w:color w:val="C9C9C9" w:themeColor="accent3" w:themeTint="98" w:themeShade="95"/>
      </w:rPr>
    </w:tblStylePr>
    <w:tblStylePr w:type="lastCol">
      <w:rPr>
        <w:b/>
        <w:color w:val="C9C9C9" w:themeColor="accent3" w:themeTint="98" w:themeShade="95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tblPr>
      <w:tblStyleRowBandSize w:val="1"/>
      <w:tblStyleColBandSize w:val="1"/>
      <w:tblBorders>
        <w:top w:val="single" w:sz="4" w:space="0" w:color="FFD865" w:themeColor="accent4" w:themeTint="9A"/>
        <w:bottom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4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tblPr>
      <w:tblStyleRowBandSize w:val="1"/>
      <w:tblStyleColBandSize w:val="1"/>
      <w:tblBorders>
        <w:top w:val="single" w:sz="4" w:space="0" w:color="8DA9DB" w:themeColor="accent5" w:themeTint="9A"/>
        <w:bottom w:val="single" w:sz="4" w:space="0" w:color="8DA9DB" w:themeColor="accent5" w:themeTint="9A"/>
      </w:tblBorders>
    </w:tblPr>
    <w:tblStylePr w:type="firstRow">
      <w:rPr>
        <w:b/>
        <w:color w:val="8DA9DB" w:themeColor="accent5" w:themeTint="9A" w:themeShade="95"/>
      </w:rPr>
      <w:tblPr/>
      <w:tcPr>
        <w:tcBorders>
          <w:bottom w:val="single" w:sz="4" w:space="0" w:color="8DA9DB" w:themeColor="accent5" w:themeTint="9A"/>
        </w:tcBorders>
      </w:tcPr>
    </w:tblStylePr>
    <w:tblStylePr w:type="lastRow">
      <w:rPr>
        <w:b/>
        <w:color w:val="8DA9DB" w:themeColor="accent5" w:themeTint="9A" w:themeShade="95"/>
      </w:rPr>
      <w:tblPr/>
      <w:tcPr>
        <w:tcBorders>
          <w:top w:val="single" w:sz="4" w:space="0" w:color="8DA9DB" w:themeColor="accent5" w:themeTint="9A"/>
        </w:tcBorders>
      </w:tcPr>
    </w:tblStylePr>
    <w:tblStylePr w:type="firstCol">
      <w:rPr>
        <w:b/>
        <w:color w:val="8DA9DB" w:themeColor="accent5" w:themeTint="9A" w:themeShade="95"/>
      </w:rPr>
    </w:tblStylePr>
    <w:tblStylePr w:type="lastCol">
      <w:rPr>
        <w:b/>
        <w:color w:val="8DA9DB" w:themeColor="accent5" w:themeTint="9A" w:themeShade="95"/>
      </w:r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8DA9DB" w:themeColor="accent5" w:themeTint="9A" w:themeShade="95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2Horz">
      <w:rPr>
        <w:rFonts w:ascii="Arial" w:hAnsi="Arial"/>
        <w:color w:val="8DA9DB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tblPr>
      <w:tblStyleRowBandSize w:val="1"/>
      <w:tblStyleColBandSize w:val="1"/>
      <w:tblBorders>
        <w:top w:val="single" w:sz="4" w:space="0" w:color="A9D08E" w:themeColor="accent6" w:themeTint="98"/>
        <w:bottom w:val="single" w:sz="4" w:space="0" w:color="A9D08E" w:themeColor="accent6" w:themeTint="98"/>
      </w:tblBorders>
    </w:tblPr>
    <w:tblStylePr w:type="firstRow">
      <w:rPr>
        <w:b/>
        <w:color w:val="A9D08E" w:themeColor="accent6" w:themeTint="98" w:themeShade="95"/>
      </w:rPr>
      <w:tblPr/>
      <w:tcPr>
        <w:tcBorders>
          <w:bottom w:val="single" w:sz="4" w:space="0" w:color="A9D08E" w:themeColor="accent6" w:themeTint="98"/>
        </w:tcBorders>
      </w:tcPr>
    </w:tblStylePr>
    <w:tblStylePr w:type="lastRow">
      <w:rPr>
        <w:b/>
        <w:color w:val="A9D08E" w:themeColor="accent6" w:themeTint="98" w:themeShade="95"/>
      </w:rPr>
      <w:tblPr/>
      <w:tcPr>
        <w:tcBorders>
          <w:top w:val="single" w:sz="4" w:space="0" w:color="A9D08E" w:themeColor="accent6" w:themeTint="98"/>
        </w:tcBorders>
      </w:tcPr>
    </w:tblStylePr>
    <w:tblStylePr w:type="firstCol">
      <w:rPr>
        <w:b/>
        <w:color w:val="A9D08E" w:themeColor="accent6" w:themeTint="98" w:themeShade="95"/>
      </w:rPr>
    </w:tblStylePr>
    <w:tblStylePr w:type="lastCol">
      <w:rPr>
        <w:b/>
        <w:color w:val="A9D08E" w:themeColor="accent6" w:themeTint="98" w:themeShade="95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styleId="-70">
    <w:name w:val="List Table 7 Colorful"/>
    <w:basedOn w:val="a1"/>
    <w:uiPriority w:val="99"/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tblPr>
      <w:tblStyleRowBandSize w:val="1"/>
      <w:tblStyleColBandSize w:val="1"/>
      <w:tblBorders>
        <w:right w:val="single" w:sz="4" w:space="0" w:color="5B9BD5" w:themeColor="accent1"/>
      </w:tblBorders>
    </w:tblPr>
    <w:tblStylePr w:type="firstRow"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1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45A8D" w:themeColor="accent1" w:themeShade="95"/>
        <w:sz w:val="22"/>
      </w:rPr>
      <w:tblPr/>
      <w:tcPr>
        <w:tcBorders>
          <w:top w:val="single" w:sz="4" w:space="0" w:color="5B9BD5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5B9BD5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4" w:space="0" w:color="000000"/>
          <w:left w:val="single" w:sz="4" w:space="0" w:color="5B9BD5" w:themeColor="accen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245A8D" w:themeColor="accent1" w:themeShade="95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2Horz">
      <w:rPr>
        <w:rFonts w:ascii="Arial" w:hAnsi="Arial"/>
        <w:color w:val="245A8D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tblPr>
      <w:tblStyleRowBandSize w:val="1"/>
      <w:tblStyleColBandSize w:val="1"/>
      <w:tblBorders>
        <w:right w:val="single" w:sz="4" w:space="0" w:color="F4B184" w:themeColor="accent2" w:themeTint="97"/>
      </w:tblBorders>
    </w:tblPr>
    <w:tblStylePr w:type="fir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4B184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F4B184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tblPr>
      <w:tblStyleRowBandSize w:val="1"/>
      <w:tblStyleColBandSize w:val="1"/>
      <w:tblBorders>
        <w:right w:val="single" w:sz="4" w:space="0" w:color="C9C9C9" w:themeColor="accent3" w:themeTint="98"/>
      </w:tblBorders>
    </w:tblPr>
    <w:tblStylePr w:type="fir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9C9C9" w:themeColor="accent3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single" w:sz="4" w:space="0" w:color="C9C9C9" w:themeColor="accent3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9C9C9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C9C9C9" w:themeColor="accent3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tblPr>
      <w:tblStyleRowBandSize w:val="1"/>
      <w:tblStyleColBandSize w:val="1"/>
      <w:tblBorders>
        <w:right w:val="single" w:sz="4" w:space="0" w:color="FFD865" w:themeColor="accent4" w:themeTint="9A"/>
      </w:tblBorders>
    </w:tblPr>
    <w:tblStylePr w:type="fir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D865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FFD865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tblPr>
      <w:tblStyleRowBandSize w:val="1"/>
      <w:tblStyleColBandSize w:val="1"/>
      <w:tblBorders>
        <w:right w:val="single" w:sz="4" w:space="0" w:color="8DA9DB" w:themeColor="accent5" w:themeTint="9A"/>
      </w:tblBorders>
    </w:tblPr>
    <w:tblStylePr w:type="firstRow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DA9DB" w:themeColor="accent5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single" w:sz="4" w:space="0" w:color="8DA9DB" w:themeColor="accent5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8DA9DB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8DA9DB" w:themeColor="accent5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8DA9DB" w:themeColor="accent5" w:themeTint="9A" w:themeShade="95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2Horz">
      <w:rPr>
        <w:rFonts w:ascii="Arial" w:hAnsi="Arial"/>
        <w:color w:val="8DA9DB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tblPr>
      <w:tblStyleRowBandSize w:val="1"/>
      <w:tblStyleColBandSize w:val="1"/>
      <w:tblBorders>
        <w:right w:val="single" w:sz="4" w:space="0" w:color="A9D08E" w:themeColor="accent6" w:themeTint="98"/>
      </w:tblBorders>
    </w:tblPr>
    <w:tblStylePr w:type="fir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9D08E" w:themeColor="accent6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single" w:sz="4" w:space="0" w:color="A9D08E" w:themeColor="accent6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9D08E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A9D08E" w:themeColor="accent6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</w:style>
  <w:style w:type="table" w:customStyle="1" w:styleId="Lined-Accent2">
    <w:name w:val="Lined - Accent 2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Lined-Accent3">
    <w:name w:val="Lined - Accent 3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Lined-Accent4">
    <w:name w:val="Lined - Accent 4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Lined-Accent5">
    <w:name w:val="Lined - Accent 5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Lined-Accent6">
    <w:name w:val="Lined - Accent 6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245A8D" w:themeColor="accent1" w:themeShade="95"/>
        <w:left w:val="single" w:sz="4" w:space="0" w:color="245A8D" w:themeColor="accent1" w:themeShade="95"/>
        <w:bottom w:val="single" w:sz="4" w:space="0" w:color="245A8D" w:themeColor="accent1" w:themeShade="95"/>
        <w:right w:val="single" w:sz="4" w:space="0" w:color="245A8D" w:themeColor="accent1" w:themeShade="95"/>
        <w:insideH w:val="single" w:sz="4" w:space="0" w:color="245A8D" w:themeColor="accent1" w:themeShade="95"/>
        <w:insideV w:val="single" w:sz="4" w:space="0" w:color="245A8D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99460D" w:themeColor="accent2" w:themeShade="95"/>
        <w:left w:val="single" w:sz="4" w:space="0" w:color="99460D" w:themeColor="accent2" w:themeShade="95"/>
        <w:bottom w:val="single" w:sz="4" w:space="0" w:color="99460D" w:themeColor="accent2" w:themeShade="95"/>
        <w:right w:val="single" w:sz="4" w:space="0" w:color="99460D" w:themeColor="accent2" w:themeShade="95"/>
        <w:insideH w:val="single" w:sz="4" w:space="0" w:color="99460D" w:themeColor="accent2" w:themeShade="95"/>
        <w:insideV w:val="single" w:sz="4" w:space="0" w:color="99460D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606060" w:themeColor="accent3" w:themeShade="95"/>
        <w:left w:val="single" w:sz="4" w:space="0" w:color="606060" w:themeColor="accent3" w:themeShade="95"/>
        <w:bottom w:val="single" w:sz="4" w:space="0" w:color="606060" w:themeColor="accent3" w:themeShade="95"/>
        <w:right w:val="single" w:sz="4" w:space="0" w:color="606060" w:themeColor="accent3" w:themeShade="95"/>
        <w:insideH w:val="single" w:sz="4" w:space="0" w:color="606060" w:themeColor="accent3" w:themeShade="95"/>
        <w:insideV w:val="single" w:sz="4" w:space="0" w:color="606060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957000" w:themeColor="accent4" w:themeShade="95"/>
        <w:left w:val="single" w:sz="4" w:space="0" w:color="957000" w:themeColor="accent4" w:themeShade="95"/>
        <w:bottom w:val="single" w:sz="4" w:space="0" w:color="957000" w:themeColor="accent4" w:themeShade="95"/>
        <w:right w:val="single" w:sz="4" w:space="0" w:color="957000" w:themeColor="accent4" w:themeShade="95"/>
        <w:insideH w:val="single" w:sz="4" w:space="0" w:color="957000" w:themeColor="accent4" w:themeShade="95"/>
        <w:insideV w:val="single" w:sz="4" w:space="0" w:color="957000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254175" w:themeColor="accent5" w:themeShade="95"/>
        <w:left w:val="single" w:sz="4" w:space="0" w:color="254175" w:themeColor="accent5" w:themeShade="95"/>
        <w:bottom w:val="single" w:sz="4" w:space="0" w:color="254175" w:themeColor="accent5" w:themeShade="95"/>
        <w:right w:val="single" w:sz="4" w:space="0" w:color="254175" w:themeColor="accent5" w:themeShade="95"/>
        <w:insideH w:val="single" w:sz="4" w:space="0" w:color="254175" w:themeColor="accent5" w:themeShade="95"/>
        <w:insideV w:val="single" w:sz="4" w:space="0" w:color="254175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416429" w:themeColor="accent6" w:themeShade="95"/>
        <w:left w:val="single" w:sz="4" w:space="0" w:color="416429" w:themeColor="accent6" w:themeShade="95"/>
        <w:bottom w:val="single" w:sz="4" w:space="0" w:color="416429" w:themeColor="accent6" w:themeShade="95"/>
        <w:right w:val="single" w:sz="4" w:space="0" w:color="416429" w:themeColor="accent6" w:themeShade="95"/>
        <w:insideH w:val="single" w:sz="4" w:space="0" w:color="416429" w:themeColor="accent6" w:themeShade="95"/>
        <w:insideV w:val="single" w:sz="4" w:space="0" w:color="416429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">
    <w:name w:val="Bordered"/>
    <w:basedOn w:val="a1"/>
    <w:uiPriority w:val="99"/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tblPr>
      <w:tblStyleRowBandSize w:val="1"/>
      <w:tblStyleColBandSize w:val="1"/>
      <w:tblBorders>
        <w:top w:val="single" w:sz="4" w:space="0" w:color="BCD6EE" w:themeColor="accent1" w:themeTint="67"/>
        <w:left w:val="single" w:sz="4" w:space="0" w:color="BCD6EE" w:themeColor="accent1" w:themeTint="67"/>
        <w:bottom w:val="single" w:sz="4" w:space="0" w:color="BCD6EE" w:themeColor="accent1" w:themeTint="67"/>
        <w:right w:val="single" w:sz="4" w:space="0" w:color="BCD6EE" w:themeColor="accent1" w:themeTint="67"/>
        <w:insideH w:val="single" w:sz="4" w:space="0" w:color="BCD6EE" w:themeColor="accent1" w:themeTint="67"/>
        <w:insideV w:val="single" w:sz="4" w:space="0" w:color="BCD6EE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5B9BD5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5B9BD5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5B9BD5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1" w:themeTint="67"/>
          <w:left w:val="single" w:sz="4" w:space="0" w:color="BCD6EE" w:themeColor="accent1" w:themeTint="67"/>
          <w:bottom w:val="single" w:sz="4" w:space="0" w:color="BCD6EE" w:themeColor="accent1" w:themeTint="67"/>
          <w:right w:val="single" w:sz="4" w:space="0" w:color="BCD6EE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4B184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9C9C9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9C9C9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FD865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tblPr>
      <w:tblStyleRowBandSize w:val="1"/>
      <w:tblStyleColBandSize w:val="1"/>
      <w:tblBorders>
        <w:top w:val="single" w:sz="4" w:space="0" w:color="B3C5E7" w:themeColor="accent5" w:themeTint="67"/>
        <w:left w:val="single" w:sz="4" w:space="0" w:color="B3C5E7" w:themeColor="accent5" w:themeTint="67"/>
        <w:bottom w:val="single" w:sz="4" w:space="0" w:color="B3C5E7" w:themeColor="accent5" w:themeTint="67"/>
        <w:right w:val="single" w:sz="4" w:space="0" w:color="B3C5E7" w:themeColor="accent5" w:themeTint="67"/>
        <w:insideH w:val="single" w:sz="4" w:space="0" w:color="B3C5E7" w:themeColor="accent5" w:themeTint="67"/>
        <w:insideV w:val="single" w:sz="4" w:space="0" w:color="B3C5E7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8DA9DB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8DA9DB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8DA9DB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5" w:themeTint="67"/>
          <w:left w:val="single" w:sz="4" w:space="0" w:color="B3C5E7" w:themeColor="accent5" w:themeTint="67"/>
          <w:bottom w:val="single" w:sz="4" w:space="0" w:color="B3C5E7" w:themeColor="accent5" w:themeTint="67"/>
          <w:right w:val="single" w:sz="4" w:space="0" w:color="B3C5E7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A9D08E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A9D08E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character" w:styleId="af2">
    <w:name w:val="Hyperlink"/>
    <w:uiPriority w:val="99"/>
    <w:unhideWhenUsed/>
    <w:rPr>
      <w:color w:val="0563C1" w:themeColor="hyperlink"/>
      <w:u w:val="single"/>
    </w:rPr>
  </w:style>
  <w:style w:type="paragraph" w:styleId="af3">
    <w:name w:val="footnote text"/>
    <w:basedOn w:val="a"/>
    <w:link w:val="af4"/>
    <w:uiPriority w:val="99"/>
    <w:semiHidden/>
    <w:unhideWhenUsed/>
    <w:pPr>
      <w:spacing w:after="40"/>
    </w:pPr>
    <w:rPr>
      <w:sz w:val="18"/>
    </w:rPr>
  </w:style>
  <w:style w:type="character" w:customStyle="1" w:styleId="af4">
    <w:name w:val="Текст сноски Знак"/>
    <w:link w:val="af3"/>
    <w:uiPriority w:val="99"/>
    <w:rPr>
      <w:sz w:val="18"/>
    </w:rPr>
  </w:style>
  <w:style w:type="character" w:styleId="af5">
    <w:name w:val="footnote reference"/>
    <w:basedOn w:val="a0"/>
    <w:uiPriority w:val="99"/>
    <w:unhideWhenUsed/>
    <w:rPr>
      <w:vertAlign w:val="superscript"/>
    </w:rPr>
  </w:style>
  <w:style w:type="paragraph" w:styleId="af6">
    <w:name w:val="endnote text"/>
    <w:basedOn w:val="a"/>
    <w:link w:val="af7"/>
    <w:uiPriority w:val="99"/>
    <w:semiHidden/>
    <w:unhideWhenUsed/>
  </w:style>
  <w:style w:type="character" w:customStyle="1" w:styleId="af7">
    <w:name w:val="Текст концевой сноски Знак"/>
    <w:link w:val="af6"/>
    <w:uiPriority w:val="99"/>
    <w:rPr>
      <w:sz w:val="20"/>
    </w:rPr>
  </w:style>
  <w:style w:type="character" w:styleId="af8">
    <w:name w:val="endnote reference"/>
    <w:basedOn w:val="a0"/>
    <w:uiPriority w:val="99"/>
    <w:semiHidden/>
    <w:unhideWhenUsed/>
    <w:rPr>
      <w:vertAlign w:val="superscript"/>
    </w:rPr>
  </w:style>
  <w:style w:type="paragraph" w:styleId="12">
    <w:name w:val="toc 1"/>
    <w:basedOn w:val="a"/>
    <w:next w:val="a"/>
    <w:uiPriority w:val="39"/>
    <w:unhideWhenUsed/>
    <w:pPr>
      <w:spacing w:after="57"/>
    </w:pPr>
  </w:style>
  <w:style w:type="paragraph" w:styleId="24">
    <w:name w:val="toc 2"/>
    <w:basedOn w:val="a"/>
    <w:next w:val="a"/>
    <w:uiPriority w:val="39"/>
    <w:unhideWhenUsed/>
    <w:pPr>
      <w:spacing w:after="57"/>
      <w:ind w:left="283"/>
    </w:pPr>
  </w:style>
  <w:style w:type="paragraph" w:styleId="32">
    <w:name w:val="toc 3"/>
    <w:basedOn w:val="a"/>
    <w:next w:val="a"/>
    <w:uiPriority w:val="39"/>
    <w:unhideWhenUsed/>
    <w:pPr>
      <w:spacing w:after="57"/>
      <w:ind w:left="567"/>
    </w:pPr>
  </w:style>
  <w:style w:type="paragraph" w:styleId="42">
    <w:name w:val="toc 4"/>
    <w:basedOn w:val="a"/>
    <w:next w:val="a"/>
    <w:uiPriority w:val="39"/>
    <w:unhideWhenUsed/>
    <w:pPr>
      <w:spacing w:after="57"/>
      <w:ind w:left="850"/>
    </w:pPr>
  </w:style>
  <w:style w:type="paragraph" w:styleId="52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9">
    <w:name w:val="TOC Heading"/>
    <w:uiPriority w:val="39"/>
    <w:unhideWhenUsed/>
  </w:style>
  <w:style w:type="paragraph" w:styleId="afa">
    <w:name w:val="table of figures"/>
    <w:basedOn w:val="a"/>
    <w:next w:val="a"/>
    <w:uiPriority w:val="99"/>
    <w:unhideWhenUsed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56A81E6C-23F1-4149-A946-DA888FFE783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25</Pages>
  <Words>7893</Words>
  <Characters>44994</Characters>
  <Application>Microsoft Office Word</Application>
  <DocSecurity>0</DocSecurity>
  <Lines>374</Lines>
  <Paragraphs>105</Paragraphs>
  <ScaleCrop>false</ScaleCrop>
  <Company>Microsoft</Company>
  <LinksUpToDate>false</LinksUpToDate>
  <CharactersWithSpaces>52782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Специалист-геолог подземных хранилищ газа</dc:title>
  <dc:subject/>
  <dc:creator>Казанцева Ирина Григорьевна</dc:creator>
  <cp:keywords/>
  <cp:lastModifiedBy>Гончарова Алина Александровна</cp:lastModifiedBy>
  <cp:revision>31</cp:revision>
  <dcterms:created xsi:type="dcterms:W3CDTF">2026-03-14T20:10:00Z</dcterms:created>
  <dcterms:modified xsi:type="dcterms:W3CDTF">2026-08-05T11:23:00Z</dcterms:modified>
</cp:coreProperties>
</file>