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B" w:rsidRPr="00645CF0" w:rsidRDefault="0088398B">
      <w:pPr>
        <w:pStyle w:val="ConsPlusNormal"/>
        <w:jc w:val="right"/>
        <w:outlineLvl w:val="0"/>
      </w:pPr>
      <w:r w:rsidRPr="00645CF0">
        <w:t>Утверждены</w:t>
      </w:r>
    </w:p>
    <w:p w:rsidR="0088398B" w:rsidRPr="00645CF0" w:rsidRDefault="0088398B">
      <w:pPr>
        <w:pStyle w:val="ConsPlusNormal"/>
        <w:jc w:val="right"/>
      </w:pPr>
      <w:r w:rsidRPr="00645CF0">
        <w:t>распоряжением Правительства</w:t>
      </w:r>
    </w:p>
    <w:p w:rsidR="0088398B" w:rsidRPr="00645CF0" w:rsidRDefault="0088398B">
      <w:pPr>
        <w:pStyle w:val="ConsPlusNormal"/>
        <w:jc w:val="right"/>
      </w:pPr>
      <w:r w:rsidRPr="00645CF0">
        <w:t>Российской Федерации</w:t>
      </w:r>
    </w:p>
    <w:p w:rsidR="0088398B" w:rsidRPr="00645CF0" w:rsidRDefault="0088398B">
      <w:pPr>
        <w:pStyle w:val="ConsPlusNormal"/>
        <w:jc w:val="right"/>
      </w:pPr>
      <w:r w:rsidRPr="00645CF0">
        <w:t>от 18 октября 2018 г. N 2258-р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</w:pPr>
      <w:bookmarkStart w:id="0" w:name="P23"/>
      <w:bookmarkStart w:id="1" w:name="_GoBack"/>
      <w:bookmarkEnd w:id="0"/>
      <w:r w:rsidRPr="00645CF0">
        <w:t>МЕТОДИЧЕСКИЕ РЕКОМЕНДАЦИИ</w:t>
      </w:r>
    </w:p>
    <w:p w:rsidR="0088398B" w:rsidRPr="00645CF0" w:rsidRDefault="0088398B">
      <w:pPr>
        <w:pStyle w:val="ConsPlusTitle"/>
        <w:jc w:val="center"/>
      </w:pPr>
      <w:r w:rsidRPr="00645CF0">
        <w:t>ПО СОЗДАНИЮ И ОРГАНИЗАЦИИ ФЕДЕРАЛЬНЫМИ ОРГАНАМИ</w:t>
      </w:r>
    </w:p>
    <w:p w:rsidR="0088398B" w:rsidRPr="00645CF0" w:rsidRDefault="0088398B">
      <w:pPr>
        <w:pStyle w:val="ConsPlusTitle"/>
        <w:jc w:val="center"/>
      </w:pPr>
      <w:r w:rsidRPr="00645CF0">
        <w:t>ИСПОЛНИТЕЛЬНОЙ ВЛАСТИ СИСТЕМЫ ВНУТРЕННЕГО ОБЕСПЕЧЕНИЯ</w:t>
      </w:r>
    </w:p>
    <w:p w:rsidR="0088398B" w:rsidRPr="00645CF0" w:rsidRDefault="0088398B">
      <w:pPr>
        <w:pStyle w:val="ConsPlusTitle"/>
        <w:jc w:val="center"/>
      </w:pPr>
      <w:r w:rsidRPr="00645CF0">
        <w:t>СООТВЕТСТВИЯ ТРЕБОВАНИЯМ АНТИМОНОПОЛЬНОГО ЗАКОНОДАТЕЛЬСТВА</w:t>
      </w:r>
    </w:p>
    <w:bookmarkEnd w:id="1"/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I. Общие положения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645CF0">
        <w:t>антимонопольный</w:t>
      </w:r>
      <w:proofErr w:type="gramEnd"/>
      <w:r w:rsidRPr="00645CF0">
        <w:t xml:space="preserve"> </w:t>
      </w:r>
      <w:proofErr w:type="spellStart"/>
      <w:r w:rsidRPr="00645CF0">
        <w:t>комплаенс</w:t>
      </w:r>
      <w:proofErr w:type="spellEnd"/>
      <w:r w:rsidRPr="00645CF0">
        <w:t>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2. Термины, используемые в настоящих методических рекомендациях, означают следующее: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645CF0"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"антимонопольный орган" - федеральный антимонопольный орган и его территориальные органы;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"доклад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и о его функционировании;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и </w:t>
      </w:r>
      <w:proofErr w:type="gramStart"/>
      <w:r w:rsidRPr="00645CF0">
        <w:t>контроль за</w:t>
      </w:r>
      <w:proofErr w:type="gramEnd"/>
      <w:r w:rsidRPr="00645CF0">
        <w:t xml:space="preserve"> его исполнением в федеральном органе исполнительной власти.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II. Цели, задачи и принципы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3. Цели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lastRenderedPageBreak/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4. Задачи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выявление рисков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управление рисками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</w:t>
      </w:r>
      <w:proofErr w:type="gramStart"/>
      <w:r w:rsidRPr="00645CF0">
        <w:t>контроль за</w:t>
      </w:r>
      <w:proofErr w:type="gramEnd"/>
      <w:r w:rsidRPr="00645CF0"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5. При организации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федеральному органу исполнительной власти рекомендуется руководствоваться следующими принципами: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регулярность оценки рисков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непрерывность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совершенствование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III. Акт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6. Для организации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федеральным органом исполнительной власти должен быть принят акт, в котором содержатся: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меры, направленные на осуществление федеральным органом исполнительной власти </w:t>
      </w:r>
      <w:proofErr w:type="gramStart"/>
      <w:r w:rsidRPr="00645CF0">
        <w:t>контроля за</w:t>
      </w:r>
      <w:proofErr w:type="gramEnd"/>
      <w:r w:rsidRPr="00645CF0">
        <w:t xml:space="preserve"> функционированием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7. Акт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IV. Уполномоченное подразделение (должностное лицо)</w:t>
      </w:r>
    </w:p>
    <w:p w:rsidR="0088398B" w:rsidRPr="00645CF0" w:rsidRDefault="0088398B">
      <w:pPr>
        <w:pStyle w:val="ConsPlusTitle"/>
        <w:jc w:val="center"/>
      </w:pPr>
      <w:r w:rsidRPr="00645CF0">
        <w:t>и коллегиальный орган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8. Общий </w:t>
      </w:r>
      <w:proofErr w:type="gramStart"/>
      <w:r w:rsidRPr="00645CF0">
        <w:t>контроль за</w:t>
      </w:r>
      <w:proofErr w:type="gramEnd"/>
      <w:r w:rsidRPr="00645CF0"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должен осуществляться руководителем федерального органа исполнительной власти, который: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вводит в действие акт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и принимает меры, направленные на устранение выявленных недостатков;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осуществляет контроль за устранением выявленных недостатков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9. В целях организации 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11. К компетенции уполномоченного подразделения (должностного лица) должны относиться следующие функции: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 (внесении изменений в антимонопольный </w:t>
      </w:r>
      <w:proofErr w:type="spellStart"/>
      <w:r w:rsidRPr="00645CF0">
        <w:t>комплаенс</w:t>
      </w:r>
      <w:proofErr w:type="spellEnd"/>
      <w:r w:rsidRPr="00645CF0"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45CF0">
        <w:t>вероятности возникновения рисков нарушения антимонопольного законодательства</w:t>
      </w:r>
      <w:proofErr w:type="gram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645CF0">
        <w:t>комплаенсом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645CF0">
        <w:t>с</w:t>
      </w:r>
      <w:proofErr w:type="gramEnd"/>
      <w:r w:rsidRPr="00645CF0">
        <w:t xml:space="preserve"> антимонопольным </w:t>
      </w:r>
      <w:proofErr w:type="spellStart"/>
      <w:r w:rsidRPr="00645CF0">
        <w:t>комплаенсом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ж) организация внутренних расследований, связанных с функционированием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, и участие в них;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к) иные функции, связанные с функционированием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осуществляет коллегиальный орган.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13. К функциям коллегиального органа должны относиться: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рассмотрение и утверждение доклада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V. Выявление и оценка рисков нарушения</w:t>
      </w:r>
    </w:p>
    <w:p w:rsidR="0088398B" w:rsidRPr="00645CF0" w:rsidRDefault="0088398B">
      <w:pPr>
        <w:pStyle w:val="ConsPlusTitle"/>
        <w:jc w:val="center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анализ нормативных правовых актов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анализ проектов нормативных правовых актов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16. </w:t>
      </w:r>
      <w:proofErr w:type="gramStart"/>
      <w:r w:rsidRPr="00645CF0"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645CF0"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bookmarkStart w:id="2" w:name="P117"/>
      <w:bookmarkEnd w:id="2"/>
      <w:r w:rsidRPr="00645CF0"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возбуждение дела о нарушении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21. Выявляемые риски нарушения антимонопольного законодательства распределяются уполномоченным органом (должностным лицом) по уровням согласно приложению.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VI. Мероприятия по снижению рисков нарушения</w:t>
      </w:r>
    </w:p>
    <w:p w:rsidR="0088398B" w:rsidRPr="00645CF0" w:rsidRDefault="0088398B">
      <w:pPr>
        <w:pStyle w:val="ConsPlusTitle"/>
        <w:jc w:val="center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ind w:firstLine="540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VII. Оценка эффективности функционирования в </w:t>
      </w:r>
      <w:proofErr w:type="gramStart"/>
      <w:r w:rsidRPr="00645CF0">
        <w:t>федеральном</w:t>
      </w:r>
      <w:proofErr w:type="gramEnd"/>
    </w:p>
    <w:p w:rsidR="0088398B" w:rsidRPr="00645CF0" w:rsidRDefault="0088398B">
      <w:pPr>
        <w:pStyle w:val="ConsPlusTitle"/>
        <w:jc w:val="center"/>
      </w:pPr>
      <w:r w:rsidRPr="00645CF0">
        <w:t xml:space="preserve">органе исполнительной власти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должны устанавливаться ключевые </w:t>
      </w:r>
      <w:proofErr w:type="gramStart"/>
      <w:r w:rsidRPr="00645CF0">
        <w:t>показатели</w:t>
      </w:r>
      <w:proofErr w:type="gramEnd"/>
      <w:r w:rsidRPr="00645CF0"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29.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должна разрабатываться федеральным антимонопольным органом.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должна включаться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VIII.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32.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 должен содержать информацию: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о достижении ключевых показателей эффективности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33.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34. </w:t>
      </w:r>
      <w:proofErr w:type="gramStart"/>
      <w:r w:rsidRPr="00645CF0">
        <w:t xml:space="preserve">Доклад об антимонопольном </w:t>
      </w:r>
      <w:proofErr w:type="spellStart"/>
      <w:r w:rsidRPr="00645CF0">
        <w:t>комплаенсе</w:t>
      </w:r>
      <w:proofErr w:type="spellEnd"/>
      <w:r w:rsidRPr="00645CF0">
        <w:t>, утвержденный коллегиальным органом, должен размещаться на официальном сайте.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35. </w:t>
      </w:r>
      <w:proofErr w:type="gramStart"/>
      <w:r w:rsidRPr="00645CF0">
        <w:t xml:space="preserve">Доклад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"О защите конкуренции".</w:t>
      </w:r>
      <w:proofErr w:type="gramEnd"/>
    </w:p>
    <w:p w:rsidR="00645CF0" w:rsidRDefault="00645CF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398B" w:rsidRPr="00645CF0" w:rsidRDefault="0088398B">
      <w:pPr>
        <w:pStyle w:val="ConsPlusNormal"/>
        <w:jc w:val="right"/>
        <w:outlineLvl w:val="1"/>
      </w:pPr>
      <w:r w:rsidRPr="00645CF0">
        <w:t>Приложение</w:t>
      </w:r>
    </w:p>
    <w:p w:rsidR="0088398B" w:rsidRPr="00645CF0" w:rsidRDefault="0088398B">
      <w:pPr>
        <w:pStyle w:val="ConsPlusNormal"/>
        <w:jc w:val="right"/>
      </w:pPr>
      <w:r w:rsidRPr="00645CF0">
        <w:t>к методическим рекомендациям</w:t>
      </w:r>
    </w:p>
    <w:p w:rsidR="0088398B" w:rsidRPr="00645CF0" w:rsidRDefault="0088398B">
      <w:pPr>
        <w:pStyle w:val="ConsPlusNormal"/>
        <w:jc w:val="right"/>
      </w:pPr>
      <w:r w:rsidRPr="00645CF0">
        <w:t xml:space="preserve">по созданию и организации </w:t>
      </w:r>
      <w:proofErr w:type="gramStart"/>
      <w:r w:rsidRPr="00645CF0">
        <w:t>федеральными</w:t>
      </w:r>
      <w:proofErr w:type="gramEnd"/>
    </w:p>
    <w:p w:rsidR="0088398B" w:rsidRPr="00645CF0" w:rsidRDefault="0088398B">
      <w:pPr>
        <w:pStyle w:val="ConsPlusNormal"/>
        <w:jc w:val="right"/>
      </w:pPr>
      <w:r w:rsidRPr="00645CF0">
        <w:t>органами исполнительной власти</w:t>
      </w:r>
    </w:p>
    <w:p w:rsidR="0088398B" w:rsidRPr="00645CF0" w:rsidRDefault="0088398B">
      <w:pPr>
        <w:pStyle w:val="ConsPlusNormal"/>
        <w:jc w:val="right"/>
      </w:pPr>
      <w:r w:rsidRPr="00645CF0">
        <w:t>системы внутреннего обеспечения</w:t>
      </w:r>
    </w:p>
    <w:p w:rsidR="0088398B" w:rsidRPr="00645CF0" w:rsidRDefault="0088398B">
      <w:pPr>
        <w:pStyle w:val="ConsPlusNormal"/>
        <w:jc w:val="right"/>
      </w:pPr>
      <w:r w:rsidRPr="00645CF0">
        <w:t>соответствия требованиям</w:t>
      </w:r>
    </w:p>
    <w:p w:rsidR="0088398B" w:rsidRPr="00645CF0" w:rsidRDefault="0088398B">
      <w:pPr>
        <w:pStyle w:val="ConsPlusNormal"/>
        <w:jc w:val="right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</w:pPr>
      <w:bookmarkStart w:id="3" w:name="P167"/>
      <w:bookmarkEnd w:id="3"/>
      <w:r w:rsidRPr="00645CF0">
        <w:t>УРОВНИ РИСКОВ НАРУШЕНИЯ АНТИМОНОПОЛЬНОГО ЗАКОНОДАТЕЛЬСТВА</w:t>
      </w:r>
    </w:p>
    <w:p w:rsidR="0088398B" w:rsidRPr="00645CF0" w:rsidRDefault="00883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645CF0" w:rsidRPr="00645CF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398B" w:rsidRPr="00645CF0" w:rsidRDefault="0088398B">
            <w:pPr>
              <w:pStyle w:val="ConsPlusNormal"/>
              <w:jc w:val="center"/>
            </w:pPr>
            <w:r w:rsidRPr="00645CF0"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  <w:jc w:val="center"/>
            </w:pPr>
            <w:r w:rsidRPr="00645CF0">
              <w:t>Описание риска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8398B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64CCC" w:rsidRPr="00645CF0" w:rsidRDefault="00264CCC"/>
    <w:sectPr w:rsidR="00264CCC" w:rsidRPr="00645CF0" w:rsidSect="00F0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398B"/>
    <w:rsid w:val="00264CCC"/>
    <w:rsid w:val="003C0C96"/>
    <w:rsid w:val="005C6B5D"/>
    <w:rsid w:val="00645CF0"/>
    <w:rsid w:val="006F1325"/>
    <w:rsid w:val="0088398B"/>
    <w:rsid w:val="00C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Ignatiev</cp:lastModifiedBy>
  <cp:revision>2</cp:revision>
  <dcterms:created xsi:type="dcterms:W3CDTF">2018-12-11T21:39:00Z</dcterms:created>
  <dcterms:modified xsi:type="dcterms:W3CDTF">2018-12-11T21:39:00Z</dcterms:modified>
</cp:coreProperties>
</file>