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6" w:rsidRPr="00F06BC6" w:rsidRDefault="00F06BC6" w:rsidP="00F06BC6">
      <w:pPr>
        <w:pStyle w:val="ConsPlusNormal"/>
        <w:ind w:firstLine="6804"/>
        <w:outlineLvl w:val="0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Приложение N 1</w:t>
      </w:r>
    </w:p>
    <w:p w:rsidR="00F06BC6" w:rsidRPr="00F06BC6" w:rsidRDefault="00F06BC6" w:rsidP="00F06BC6">
      <w:pPr>
        <w:pStyle w:val="ConsPlusNormal"/>
        <w:ind w:firstLine="6804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к Федеральному отраслевому соглашению</w:t>
      </w:r>
    </w:p>
    <w:p w:rsidR="00F06BC6" w:rsidRPr="00F06BC6" w:rsidRDefault="00F06BC6" w:rsidP="00F06BC6">
      <w:pPr>
        <w:pStyle w:val="ConsPlusNormal"/>
        <w:ind w:firstLine="6804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по угольной промышленности</w:t>
      </w:r>
    </w:p>
    <w:p w:rsidR="00F06BC6" w:rsidRPr="00F06BC6" w:rsidRDefault="00F06BC6" w:rsidP="00F06BC6">
      <w:pPr>
        <w:pStyle w:val="ConsPlusNormal"/>
        <w:ind w:firstLine="6804"/>
        <w:rPr>
          <w:rFonts w:ascii="Times New Roman" w:hAnsi="Times New Roman"/>
        </w:rPr>
      </w:pPr>
      <w:r w:rsidRPr="00F06BC6">
        <w:rPr>
          <w:rFonts w:ascii="Times New Roman" w:hAnsi="Times New Roman"/>
        </w:rPr>
        <w:t>Российской Федерации</w:t>
      </w:r>
    </w:p>
    <w:p w:rsidR="00F06BC6" w:rsidRPr="00F06BC6" w:rsidRDefault="00F06BC6" w:rsidP="00F06BC6">
      <w:pPr>
        <w:pStyle w:val="ConsPlusNormal"/>
        <w:ind w:firstLine="6804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на 2019-2021 годы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ПОРЯДОК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 xml:space="preserve">СОГЛАСОВАНИЯ С ВЫБОРНЫМ ОРГАНОМ 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 xml:space="preserve">ПЕРВИЧНОЙ ИЛИ ТЕРРИТОРИАЛЬНОЙ ОРГАНИЗАЦИИ ПРОФСОЮЗА 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 xml:space="preserve">ПРОЕКТОВ ЛОКАЛЬНЫХ НОРМАТИВНЫХ АКТОВ, 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6BC6">
        <w:rPr>
          <w:rFonts w:ascii="Times New Roman" w:hAnsi="Times New Roman"/>
          <w:b/>
          <w:sz w:val="24"/>
          <w:szCs w:val="24"/>
        </w:rPr>
        <w:t>ЗАТРАГИВАЮЩИХ</w:t>
      </w:r>
      <w:proofErr w:type="gramEnd"/>
      <w:r w:rsidRPr="00F06BC6">
        <w:rPr>
          <w:rFonts w:ascii="Times New Roman" w:hAnsi="Times New Roman"/>
          <w:b/>
          <w:sz w:val="24"/>
          <w:szCs w:val="24"/>
        </w:rPr>
        <w:t xml:space="preserve"> ТРУДОВЫЕ ПРАВА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И СВЯЗАННЫЕ С НИМИ СОЦИАЛЬНО-ЭКОНОМИЧЕСКИЕ ИНТЕРЕСЫ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РАБОТНИКОВ ОРГАНИЗАЦИЙ</w:t>
      </w:r>
    </w:p>
    <w:p w:rsidR="009470E2" w:rsidRDefault="009470E2" w:rsidP="00F0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Работодатель перед принятием решения направляет проект локального нормативного акта и обоснование по нему в выборный орган первичной или территориальной организации Профсоюза, который не позднее пяти рабочих дней со дня получения проекта должен согласовать данный проект либо направить Работодателю обоснованный отказ в согласовании проекта в письменной форме.</w:t>
      </w: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Если, в случае своего несогласия выборный орган первичной или территориальной организации Профсоюза направил Работодателю предложения по его совершенствованию, то Работодатель обязан в течение трех дней после получения предложений профсоюзной организации провести дополнительные консультации с выборным органом первичной или территориальной организации Профсоюза в целях достижения взаимоприемлемого решения.</w:t>
      </w: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06BC6">
        <w:rPr>
          <w:rFonts w:ascii="Times New Roman" w:hAnsi="Times New Roman"/>
          <w:sz w:val="24"/>
          <w:szCs w:val="24"/>
        </w:rPr>
        <w:t>,</w:t>
      </w:r>
      <w:proofErr w:type="gramEnd"/>
      <w:r w:rsidRPr="00F06BC6">
        <w:rPr>
          <w:rFonts w:ascii="Times New Roman" w:hAnsi="Times New Roman"/>
          <w:sz w:val="24"/>
          <w:szCs w:val="24"/>
        </w:rPr>
        <w:t xml:space="preserve"> если выборный орган первичной или территориальной организации Профсоюза не согласовал проект локального нормативного акта либо не дал обоснованного отказа в течение пяти рабочих дней, Работодатель направляет проект локального нормативного акта в соответствующий вышестоящий орган Профсоюза, который в течение пяти рабочих дней должен согласовать проект либо дать обоснованный отказ.</w:t>
      </w: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06BC6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F06BC6">
        <w:rPr>
          <w:rFonts w:ascii="Times New Roman" w:hAnsi="Times New Roman"/>
          <w:sz w:val="24"/>
          <w:szCs w:val="24"/>
        </w:rPr>
        <w:t xml:space="preserve"> согласия возникающие разногласия в пятидневный срок оформляются протоколом, после чего Работодатель имеет право принять локальный нормативный акт. При этом</w:t>
      </w:r>
      <w:proofErr w:type="gramStart"/>
      <w:r w:rsidRPr="00F06BC6">
        <w:rPr>
          <w:rFonts w:ascii="Times New Roman" w:hAnsi="Times New Roman"/>
          <w:sz w:val="24"/>
          <w:szCs w:val="24"/>
        </w:rPr>
        <w:t>,</w:t>
      </w:r>
      <w:proofErr w:type="gramEnd"/>
      <w:r w:rsidRPr="00F06BC6">
        <w:rPr>
          <w:rFonts w:ascii="Times New Roman" w:hAnsi="Times New Roman"/>
          <w:sz w:val="24"/>
          <w:szCs w:val="24"/>
        </w:rPr>
        <w:t xml:space="preserve"> соответствующий орган Профсоюза может обжаловать принятый Работодателем локальный нормативный акт в государственную инспекцию труда или суд, а также начать процедуру коллективного трудового спора.</w:t>
      </w:r>
    </w:p>
    <w:p w:rsidR="00F06BC6" w:rsidRPr="00F06BC6" w:rsidRDefault="00F06BC6" w:rsidP="00F06BC6">
      <w:pPr>
        <w:rPr>
          <w:rFonts w:ascii="Times New Roman" w:hAnsi="Times New Roman" w:cs="Times New Roman"/>
          <w:sz w:val="24"/>
          <w:szCs w:val="24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9470E2" w:rsidRDefault="009470E2" w:rsidP="00F06BC6">
      <w:pPr>
        <w:pStyle w:val="ConsPlusNormal"/>
        <w:ind w:firstLine="6237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ind w:firstLine="6237"/>
        <w:outlineLvl w:val="0"/>
        <w:rPr>
          <w:rFonts w:ascii="Times New Roman" w:hAnsi="Times New Roman"/>
        </w:rPr>
      </w:pPr>
      <w:r w:rsidRPr="00F06BC6">
        <w:rPr>
          <w:rFonts w:ascii="Times New Roman" w:hAnsi="Times New Roman"/>
        </w:rPr>
        <w:lastRenderedPageBreak/>
        <w:t>Приложение N 2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к Федеральному отраслевому соглашению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по угольной промышленности Российской Федерации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на 2019-2021 годы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F06BC6" w:rsidRPr="00F06BC6" w:rsidRDefault="00F06BC6" w:rsidP="00F06BC6">
      <w:pPr>
        <w:pStyle w:val="ConsPlusNormal"/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F06BC6">
        <w:rPr>
          <w:rFonts w:ascii="Times New Roman" w:hAnsi="Times New Roman"/>
          <w:b/>
          <w:sz w:val="26"/>
          <w:szCs w:val="26"/>
        </w:rPr>
        <w:t>Информация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6BC6">
        <w:rPr>
          <w:rFonts w:ascii="Times New Roman" w:hAnsi="Times New Roman"/>
          <w:b/>
          <w:sz w:val="26"/>
          <w:szCs w:val="26"/>
        </w:rPr>
        <w:t>о реализации Федерального отраслевого соглашения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6BC6">
        <w:rPr>
          <w:rFonts w:ascii="Times New Roman" w:hAnsi="Times New Roman"/>
          <w:b/>
          <w:sz w:val="26"/>
          <w:szCs w:val="26"/>
        </w:rPr>
        <w:t xml:space="preserve">(коллективных договоров, соглашений) 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6BC6">
        <w:rPr>
          <w:rFonts w:ascii="Times New Roman" w:hAnsi="Times New Roman"/>
          <w:b/>
          <w:sz w:val="26"/>
          <w:szCs w:val="26"/>
        </w:rPr>
        <w:t>за соответствующие периоды</w:t>
      </w:r>
    </w:p>
    <w:p w:rsidR="00F06BC6" w:rsidRPr="00F06BC6" w:rsidRDefault="00F06BC6" w:rsidP="00F06BC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6"/>
          <w:szCs w:val="26"/>
        </w:rPr>
        <w:t xml:space="preserve"> (в целом по компании / в т.ч. по шахтам, разрезам)</w:t>
      </w: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23" w:type="dxa"/>
        <w:tblInd w:w="717" w:type="dxa"/>
        <w:tblLook w:val="04A0"/>
      </w:tblPr>
      <w:tblGrid>
        <w:gridCol w:w="918"/>
        <w:gridCol w:w="4002"/>
        <w:gridCol w:w="1560"/>
        <w:gridCol w:w="1842"/>
        <w:gridCol w:w="1701"/>
      </w:tblGrid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N/п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F06BC6" w:rsidRPr="00F06BC6" w:rsidRDefault="00F06BC6" w:rsidP="001672B3">
            <w:pPr>
              <w:pStyle w:val="ConsPlusNormal"/>
              <w:ind w:left="-146" w:right="-12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(отчетный период)</w:t>
            </w: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F06BC6" w:rsidRPr="00F06BC6" w:rsidRDefault="00F06BC6" w:rsidP="001672B3">
            <w:pPr>
              <w:pStyle w:val="ConsPlusNormal"/>
              <w:ind w:lef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(предыдущий период)</w:t>
            </w: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F06BC6" w:rsidRPr="00F06BC6" w:rsidRDefault="00F06BC6" w:rsidP="001672B3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(предыдущим периодом)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%, (+,-)</w:t>
            </w: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Добыча угля,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тонн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рабочих на добыче угля,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тонн/месяц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работники по основной деятельности (ППП),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рабочие,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r w:rsidRPr="00F06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рабочие основных профессий,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  <w:r w:rsidRPr="00F06B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на подземных работах - ГРОЗ, проходчик</w:t>
            </w:r>
          </w:p>
          <w:p w:rsidR="00F06BC6" w:rsidRPr="00F06BC6" w:rsidRDefault="00F06BC6" w:rsidP="001672B3">
            <w:pPr>
              <w:pStyle w:val="ConsPlusNormal"/>
              <w:ind w:left="-4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на открытых работах - машинист экскаватора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left="-8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3.1.1.2.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рабочие на поверхности действующих и строящихся шахт и разрезов - слесари по обслуживанию и ремонту оборудования,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1 работника всего персонала,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1 работника по основной деятельности (ППП),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right="-2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1 работника основной профессии,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  <w:r w:rsidRPr="00F06B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на подземных работах - ГРОЗ, проходчик</w:t>
            </w:r>
          </w:p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на открытых работах - машинист экскаватора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4.1.2.</w:t>
            </w:r>
          </w:p>
          <w:p w:rsidR="00F06BC6" w:rsidRPr="00F06BC6" w:rsidRDefault="00F06BC6" w:rsidP="00167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рабочего на поверхности действующих и строящихся шахт и разрезов - слесаря по обслуживанию и ремонту оборудования,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Минимальная заработная плата 1 работника в организации за ________ (приводятся данные за последний квартал отчетного периода),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Размер действующей месячной тарифной ставки рабочего I разряда на горных работах,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  <w:r w:rsidRPr="00F06BC6">
              <w:rPr>
                <w:rFonts w:ascii="Times New Roman" w:hAnsi="Times New Roman"/>
                <w:sz w:val="24"/>
                <w:szCs w:val="24"/>
              </w:rPr>
              <w:t xml:space="preserve"> (подземных, открытых):</w:t>
            </w:r>
          </w:p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отчета приводятся данные:</w:t>
            </w:r>
          </w:p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    за I квартал</w:t>
            </w:r>
          </w:p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за последний квартал отчетного периода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Размер действующей месячной тарифной ставки рабочего I разряда, занятого на остальных работах на поверхности шахт, разрезов,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  <w:r w:rsidRPr="00F06B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отчета приводятся данные:</w:t>
            </w:r>
          </w:p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    за I квартал</w:t>
            </w:r>
          </w:p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за последний квартал отчетного периода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Структура заработной платы рабочего основной профессии (ГРОЗ, проходчик, машинист экскаватора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%:</w:t>
            </w:r>
            <w:proofErr w:type="gramEnd"/>
          </w:p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тарифная ставка</w:t>
            </w:r>
          </w:p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премиальные выплаты</w:t>
            </w:r>
          </w:p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районный коэффициент и северная надбавка</w:t>
            </w:r>
          </w:p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Индексация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охрану труда,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страхование работников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добровольное страхование,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добровольное негосударственное пенсионное страхование,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застрахованных лиц,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добровольное страхование от несчастных случаев на производстве,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застрахованных </w:t>
            </w:r>
            <w:r w:rsidRPr="00F06BC6">
              <w:rPr>
                <w:rFonts w:ascii="Times New Roman" w:hAnsi="Times New Roman"/>
                <w:sz w:val="24"/>
                <w:szCs w:val="24"/>
              </w:rPr>
              <w:lastRenderedPageBreak/>
              <w:t>лиц, 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 добровольное медицинское страхование,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застрахованных лиц,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повышение квалификации и профессиональное развитие работников,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right="-10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выплату единовременного пособия работникам, обладавшим правом на пенсионное обеспечение,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выплату единовременной компенсации работникам, которым установлен процент утраты профессиональной трудоспособности,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>асчете на 1 получателя,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выплаты семьям работников, погибших при исполнении им трудовых обязанностей или обязанностей, связанных с производственной деятельностью (а также смерти инвалида, наступившей вследствие трудового увечья),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  <w:p w:rsidR="00F06BC6" w:rsidRPr="00F06BC6" w:rsidRDefault="00F06BC6" w:rsidP="001672B3">
            <w:pPr>
              <w:pStyle w:val="ConsPlusNormal"/>
              <w:ind w:left="283"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выплаты семьям работников, погибших при исполнении им трудовых обязанностей или обязанностей, связанных с производственной деятельностью (а также смерти инвалида, наступившей вследствие трудового увечья), сверх установленных законодательством выплат,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>асчете на 1 получателя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выплаты семьям </w:t>
            </w:r>
            <w:r w:rsidRPr="00F06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умерших работников (по причине, не связанной с исполнением ими трудовых обязанностей),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  <w:p w:rsidR="00F06BC6" w:rsidRPr="00F06BC6" w:rsidRDefault="00F06BC6" w:rsidP="001672B3">
            <w:pPr>
              <w:pStyle w:val="ConsPlusNormal"/>
              <w:ind w:left="283"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затраты на выплаты семьям умерших работников (по причине, не связанной с исполнением ими трудовых обязанностей) сверх установленных законодательством выплат,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жилищной политики в организации,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лиц, охваченных жилищной политикой за отчетный период,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>асчете на 1 человека,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работников пайковым углем,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компенсацию за энергоресурсы работникам,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получателя,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компенсацию проезда в отпуск и обратно работнику и членам его семьи,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общее количество лиц, получивших компенсацию в отчетном периоде, 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одного человека,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right="-108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оздоровительных, праздничных, спортивных и других мероприятий,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оздоровление детей,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Прочие социальные расходы,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молодежной </w:t>
            </w:r>
            <w:r w:rsidRPr="00F06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lastRenderedPageBreak/>
              <w:t>22.2.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социальную защиту неработающих пенсионеров, инвалидов, ветеранов, семей погибших работников и др.,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p w:rsidR="00F06BC6" w:rsidRPr="00F06BC6" w:rsidRDefault="00F06BC6" w:rsidP="001672B3">
            <w:pPr>
              <w:pStyle w:val="ConsPlusNormal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22.2.1.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по обеспечению пайковым углем иные категории граждан (пенсионеры, инвалиды, семьи погибших работников и др.),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общее количество получателей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, 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>асчете на 1 получателя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22.2.2.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расходы на компенсацию за энергоресурсы иные категории граждан (пенсионеры, инвалиды, семьи погибших работников и др.),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общее количество получателей,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>асчете на 1 получателя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 xml:space="preserve">Общие затраты работодателя на реализацию коллективного договора (соглашения, ФОС), всего,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сумма сре</w:t>
            </w:r>
            <w:proofErr w:type="gramStart"/>
            <w:r w:rsidRPr="00F06BC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06BC6">
              <w:rPr>
                <w:rFonts w:ascii="Times New Roman" w:hAnsi="Times New Roman"/>
                <w:sz w:val="24"/>
                <w:szCs w:val="24"/>
              </w:rPr>
              <w:t xml:space="preserve">асчете на 1 работника организации, </w:t>
            </w:r>
            <w:r w:rsidRPr="00F06BC6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C6" w:rsidRPr="00F06BC6" w:rsidTr="001672B3">
        <w:tc>
          <w:tcPr>
            <w:tcW w:w="918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02" w:type="dxa"/>
          </w:tcPr>
          <w:p w:rsidR="00F06BC6" w:rsidRPr="00F06BC6" w:rsidRDefault="00F06BC6" w:rsidP="001672B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C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профорганизации всего, тыс. руб.</w:t>
            </w:r>
          </w:p>
        </w:tc>
        <w:tc>
          <w:tcPr>
            <w:tcW w:w="1560" w:type="dxa"/>
          </w:tcPr>
          <w:p w:rsidR="00F06BC6" w:rsidRPr="00F06BC6" w:rsidRDefault="00F06BC6" w:rsidP="001672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F06BC6" w:rsidRPr="00F06BC6" w:rsidRDefault="00F06BC6" w:rsidP="00167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C6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F06BC6" w:rsidRPr="00F06BC6" w:rsidRDefault="00F06BC6" w:rsidP="00F06BC6">
      <w:pPr>
        <w:pStyle w:val="ConsPlusNormal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F06BC6" w:rsidRDefault="00F06BC6" w:rsidP="00F06BC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Порядок заполнения формы</w:t>
      </w:r>
    </w:p>
    <w:p w:rsidR="00F06BC6" w:rsidRPr="00F06BC6" w:rsidRDefault="00F06BC6" w:rsidP="00F06BC6">
      <w:pPr>
        <w:pStyle w:val="ConsPlusNormal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1. Отчет заполняется не реже одного раза в год:</w:t>
      </w:r>
    </w:p>
    <w:p w:rsidR="00F06BC6" w:rsidRPr="00F06BC6" w:rsidRDefault="00F06BC6" w:rsidP="00F06BC6">
      <w:pPr>
        <w:pStyle w:val="ConsPlusNormal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2. Отчет заполняется по конкретной угледобывающей организации - для первичной профорганизации; по угледобывающей компании в целом - для территориальной профорганизации.</w:t>
      </w:r>
    </w:p>
    <w:p w:rsidR="00F06BC6" w:rsidRPr="00F06BC6" w:rsidRDefault="00F06BC6" w:rsidP="00F06BC6">
      <w:pPr>
        <w:pStyle w:val="ConsPlusNormal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3. Отчет заполняется о выполнении коллективного договора, заключенного в организации, если отсутствует коллективный договор, то - о выполнении другого правового акта, действующего в данной организации (компании) - соглашения, если в организации (компании) отсутствует коллективный договор или соглашение, то - о выполнении Федерального отраслевого соглашения по угольной промышленности Российской Федерации.</w:t>
      </w:r>
    </w:p>
    <w:p w:rsidR="00F06BC6" w:rsidRPr="00F06BC6" w:rsidRDefault="00F06BC6" w:rsidP="00F06BC6">
      <w:pPr>
        <w:pStyle w:val="ConsPlusNormal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 xml:space="preserve">4. В </w:t>
      </w:r>
      <w:hyperlink w:anchor="Par1000" w:tooltip="23." w:history="1">
        <w:r w:rsidRPr="00F06BC6">
          <w:rPr>
            <w:rFonts w:ascii="Times New Roman" w:hAnsi="Times New Roman"/>
            <w:sz w:val="24"/>
            <w:szCs w:val="24"/>
          </w:rPr>
          <w:t>строке 23</w:t>
        </w:r>
      </w:hyperlink>
      <w:r w:rsidRPr="00F06BC6">
        <w:rPr>
          <w:rFonts w:ascii="Times New Roman" w:hAnsi="Times New Roman"/>
          <w:sz w:val="24"/>
          <w:szCs w:val="24"/>
        </w:rPr>
        <w:t xml:space="preserve"> "Общие затраты работодателя на реализацию коллективного договора (соглашения, ФОС)" заполняется сводные данные о расходах работодателя на реализацию коллективного договора или соглашения (включая расходы на охрану труда и технику безопасности, социальный пакет, оплату труда и др.).</w:t>
      </w:r>
    </w:p>
    <w:p w:rsidR="00F06BC6" w:rsidRPr="00F06BC6" w:rsidRDefault="00F06BC6" w:rsidP="00F06BC6">
      <w:pPr>
        <w:pStyle w:val="ConsPlusNormal"/>
        <w:ind w:left="567" w:firstLine="709"/>
        <w:outlineLvl w:val="0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5. Строки, отмеченные знаком "</w:t>
      </w:r>
      <w:proofErr w:type="spellStart"/>
      <w:r w:rsidRPr="00F06BC6">
        <w:rPr>
          <w:rFonts w:ascii="Times New Roman" w:hAnsi="Times New Roman"/>
          <w:sz w:val="24"/>
          <w:szCs w:val="24"/>
        </w:rPr>
        <w:t>x</w:t>
      </w:r>
      <w:proofErr w:type="spellEnd"/>
      <w:r w:rsidRPr="00F06BC6">
        <w:rPr>
          <w:rFonts w:ascii="Times New Roman" w:hAnsi="Times New Roman"/>
          <w:sz w:val="24"/>
          <w:szCs w:val="24"/>
        </w:rPr>
        <w:t>" в столбцах 4, 5, заполнять не следует.</w:t>
      </w:r>
    </w:p>
    <w:p w:rsidR="00F06BC6" w:rsidRPr="00F06BC6" w:rsidRDefault="00F06BC6" w:rsidP="00F06BC6">
      <w:pPr>
        <w:rPr>
          <w:rFonts w:ascii="Times New Roman" w:hAnsi="Times New Roman" w:cs="Times New Roman"/>
          <w:lang w:eastAsia="ar-SA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F06BC6" w:rsidRDefault="00F06BC6" w:rsidP="00F06BC6">
      <w:pPr>
        <w:pStyle w:val="ConsPlusNormal"/>
        <w:jc w:val="right"/>
        <w:outlineLvl w:val="0"/>
        <w:rPr>
          <w:rFonts w:ascii="Times New Roman" w:hAnsi="Times New Roman"/>
        </w:rPr>
      </w:pPr>
    </w:p>
    <w:p w:rsidR="009470E2" w:rsidRPr="009470E2" w:rsidRDefault="009470E2" w:rsidP="009470E2">
      <w:pPr>
        <w:rPr>
          <w:lang w:eastAsia="ar-SA"/>
        </w:rPr>
      </w:pPr>
    </w:p>
    <w:p w:rsidR="00F06BC6" w:rsidRPr="00F06BC6" w:rsidRDefault="00F06BC6" w:rsidP="00F06BC6">
      <w:pPr>
        <w:pStyle w:val="ConsPlusNormal"/>
        <w:ind w:firstLine="6237"/>
        <w:outlineLvl w:val="0"/>
        <w:rPr>
          <w:rFonts w:ascii="Times New Roman" w:hAnsi="Times New Roman"/>
        </w:rPr>
      </w:pPr>
      <w:r w:rsidRPr="00F06BC6">
        <w:rPr>
          <w:rFonts w:ascii="Times New Roman" w:hAnsi="Times New Roman"/>
        </w:rPr>
        <w:lastRenderedPageBreak/>
        <w:t>Приложение N 3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к Федеральному отраслевому соглашению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по угольной промышленности Российской Федерации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на 2019-2021 годы</w:t>
      </w:r>
    </w:p>
    <w:p w:rsidR="00F06BC6" w:rsidRDefault="00F06BC6" w:rsidP="00F06BC6">
      <w:pPr>
        <w:pStyle w:val="ConsPlusNormal"/>
        <w:spacing w:before="120"/>
        <w:ind w:left="851" w:right="70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06BC6" w:rsidRPr="00F06BC6" w:rsidRDefault="00F06BC6" w:rsidP="00F06BC6">
      <w:pPr>
        <w:pStyle w:val="ConsPlusNormal"/>
        <w:spacing w:before="120"/>
        <w:ind w:left="851" w:right="707" w:firstLine="0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ПЕРЕЧНИ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 xml:space="preserve">ТЯЖЕЛЫХ РАБОТ И РАБОТ С </w:t>
      </w:r>
      <w:proofErr w:type="gramStart"/>
      <w:r w:rsidRPr="00F06BC6">
        <w:rPr>
          <w:rFonts w:ascii="Times New Roman" w:hAnsi="Times New Roman"/>
          <w:b/>
          <w:sz w:val="24"/>
          <w:szCs w:val="24"/>
        </w:rPr>
        <w:t>ОПАСНЫМИ</w:t>
      </w:r>
      <w:proofErr w:type="gramEnd"/>
      <w:r w:rsidRPr="00F06BC6">
        <w:rPr>
          <w:rFonts w:ascii="Times New Roman" w:hAnsi="Times New Roman"/>
          <w:b/>
          <w:sz w:val="24"/>
          <w:szCs w:val="24"/>
        </w:rPr>
        <w:t xml:space="preserve"> И (ИЛИ) ВРЕДНЫМИ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УСЛОВИЯМИ ТРУДА ПО ДОБЫЧЕ УГЛЯ, ПРИ ВЫПОЛНЕНИИ КОТОРЫХ ТРУД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BC6">
        <w:rPr>
          <w:rFonts w:ascii="Times New Roman" w:hAnsi="Times New Roman"/>
          <w:b/>
          <w:sz w:val="24"/>
          <w:szCs w:val="24"/>
        </w:rPr>
        <w:t>РАБОТНИКОВ ОПЛАЧИВАЕТСЯ ПО ПОВЫШЕННЫМ ЧАСОВЫМ ТАРИФНЫМ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BC6">
        <w:rPr>
          <w:rFonts w:ascii="Times New Roman" w:hAnsi="Times New Roman"/>
          <w:b/>
          <w:sz w:val="24"/>
          <w:szCs w:val="24"/>
        </w:rPr>
        <w:t>СТАВКАМ И ДОЛЖНОСТНЫМ ОКЛАДАМ, ПРОФЕССИЙ И ДОЛЖНОСТЕЙ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BC6">
        <w:rPr>
          <w:rFonts w:ascii="Times New Roman" w:hAnsi="Times New Roman"/>
          <w:b/>
          <w:sz w:val="24"/>
          <w:szCs w:val="24"/>
        </w:rPr>
        <w:t>РАБОТНИКОВ, ЗАНЯТЫХ НА ТЯЖЕЛЫХ РАБОТАХ И РАБОТАХ С ОПАСНЫМИ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BC6">
        <w:rPr>
          <w:rFonts w:ascii="Times New Roman" w:hAnsi="Times New Roman"/>
          <w:b/>
          <w:sz w:val="24"/>
          <w:szCs w:val="24"/>
        </w:rPr>
        <w:t>И (ИЛИ) ВРЕДНЫМИ УСЛОВИЯМИ ТРУДА, КОТОРЫМ УСТАНАВЛИВАЮТСЯ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BC6">
        <w:rPr>
          <w:rFonts w:ascii="Times New Roman" w:hAnsi="Times New Roman"/>
          <w:b/>
          <w:sz w:val="24"/>
          <w:szCs w:val="24"/>
        </w:rPr>
        <w:t>ПОВЫШЕННЫЕ ЧАСОВЫЕ ТАРИФНЫЕ СТАВКИ И ДОЛЖНОСТНЫЕ ОКЛАДЫ</w:t>
      </w:r>
    </w:p>
    <w:p w:rsidR="00F06BC6" w:rsidRPr="00F06BC6" w:rsidRDefault="00F06BC6" w:rsidP="00F06BC6">
      <w:pPr>
        <w:pStyle w:val="ConsPlusNormal"/>
        <w:spacing w:before="120"/>
        <w:ind w:left="851" w:right="707" w:firstLine="0"/>
        <w:jc w:val="center"/>
        <w:outlineLvl w:val="1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1. Перечень работ, при </w:t>
      </w:r>
      <w:proofErr w:type="gramStart"/>
      <w:r w:rsidRPr="00F06BC6">
        <w:rPr>
          <w:rFonts w:ascii="Times New Roman" w:hAnsi="Times New Roman"/>
          <w:b/>
          <w:i/>
        </w:rPr>
        <w:t>выполнении</w:t>
      </w:r>
      <w:proofErr w:type="gramEnd"/>
      <w:r w:rsidRPr="00F06BC6">
        <w:rPr>
          <w:rFonts w:ascii="Times New Roman" w:hAnsi="Times New Roman"/>
          <w:b/>
          <w:i/>
        </w:rPr>
        <w:t xml:space="preserve"> которых труд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работников, занятых </w:t>
      </w:r>
      <w:proofErr w:type="gramStart"/>
      <w:r w:rsidRPr="00F06BC6">
        <w:rPr>
          <w:rFonts w:ascii="Times New Roman" w:hAnsi="Times New Roman"/>
          <w:b/>
          <w:i/>
        </w:rPr>
        <w:t>в</w:t>
      </w:r>
      <w:proofErr w:type="gramEnd"/>
      <w:r w:rsidRPr="00F06BC6">
        <w:rPr>
          <w:rFonts w:ascii="Times New Roman" w:hAnsi="Times New Roman"/>
          <w:b/>
          <w:i/>
        </w:rPr>
        <w:t xml:space="preserve"> действующих и строящихся угольных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шахтах и действующих разрезах, оплачивается по </w:t>
      </w:r>
      <w:proofErr w:type="gramStart"/>
      <w:r w:rsidRPr="00F06BC6">
        <w:rPr>
          <w:rFonts w:ascii="Times New Roman" w:hAnsi="Times New Roman"/>
          <w:b/>
          <w:i/>
        </w:rPr>
        <w:t>тарифным</w:t>
      </w:r>
      <w:proofErr w:type="gramEnd"/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ставкам (окладам) для работ с особо </w:t>
      </w:r>
      <w:proofErr w:type="gramStart"/>
      <w:r w:rsidRPr="00F06BC6">
        <w:rPr>
          <w:rFonts w:ascii="Times New Roman" w:hAnsi="Times New Roman"/>
          <w:b/>
          <w:i/>
        </w:rPr>
        <w:t>тяжелыми</w:t>
      </w:r>
      <w:proofErr w:type="gramEnd"/>
      <w:r w:rsidRPr="00F06BC6">
        <w:rPr>
          <w:rFonts w:ascii="Times New Roman" w:hAnsi="Times New Roman"/>
          <w:b/>
          <w:i/>
        </w:rPr>
        <w:t>, опасными</w:t>
      </w:r>
    </w:p>
    <w:p w:rsidR="00F06BC6" w:rsidRPr="00F06BC6" w:rsidRDefault="00F06BC6" w:rsidP="00F06BC6">
      <w:pPr>
        <w:pStyle w:val="ConsPlusNormal"/>
        <w:spacing w:after="120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>и особо вредными условиями труда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Подземные работы в действующих угольных шахтах</w:t>
      </w:r>
    </w:p>
    <w:p w:rsidR="00F06BC6" w:rsidRPr="00F06BC6" w:rsidRDefault="00F06BC6" w:rsidP="00F06BC6">
      <w:pPr>
        <w:pStyle w:val="ConsPlusNormal"/>
        <w:spacing w:before="120"/>
        <w:ind w:left="851" w:right="707" w:firstLine="540"/>
        <w:jc w:val="both"/>
        <w:rPr>
          <w:rFonts w:ascii="Times New Roman" w:hAnsi="Times New Roman"/>
          <w:b/>
        </w:rPr>
      </w:pPr>
      <w:r w:rsidRPr="00F06BC6">
        <w:rPr>
          <w:rFonts w:ascii="Times New Roman" w:hAnsi="Times New Roman"/>
          <w:b/>
        </w:rPr>
        <w:t>А. По первой группе тарифных ставок оплачиваются работы, выполняемые:</w:t>
      </w:r>
    </w:p>
    <w:p w:rsidR="00F06BC6" w:rsidRPr="00F06BC6" w:rsidRDefault="00F06BC6" w:rsidP="00F06BC6">
      <w:pPr>
        <w:pStyle w:val="ConsPlusNormal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1. В очистных забоях на пластах: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а) </w:t>
      </w:r>
      <w:proofErr w:type="gramStart"/>
      <w:r w:rsidRPr="00F06BC6">
        <w:rPr>
          <w:rFonts w:ascii="Times New Roman" w:hAnsi="Times New Roman"/>
        </w:rPr>
        <w:t>опасных</w:t>
      </w:r>
      <w:proofErr w:type="gramEnd"/>
      <w:r w:rsidRPr="00F06BC6">
        <w:rPr>
          <w:rFonts w:ascii="Times New Roman" w:hAnsi="Times New Roman"/>
        </w:rPr>
        <w:t xml:space="preserve"> по внезапным выбросам угля и газа или горным ударам;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б) мощностью 0,8 метра и менее;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в) с углом падения 35 градусов и</w:t>
      </w:r>
      <w:r w:rsidRPr="00F06BC6">
        <w:rPr>
          <w:rFonts w:ascii="Times New Roman" w:hAnsi="Times New Roman"/>
          <w:b/>
          <w:sz w:val="26"/>
          <w:szCs w:val="26"/>
        </w:rPr>
        <w:t xml:space="preserve"> </w:t>
      </w:r>
      <w:r w:rsidRPr="00F06BC6">
        <w:rPr>
          <w:rFonts w:ascii="Times New Roman" w:hAnsi="Times New Roman"/>
        </w:rPr>
        <w:t>более;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г) с температурой вмещающих пород +30 градусов по Цельсию и выше.</w:t>
      </w:r>
    </w:p>
    <w:p w:rsidR="00F06BC6" w:rsidRPr="00F06BC6" w:rsidRDefault="00F06BC6" w:rsidP="00F06BC6">
      <w:pPr>
        <w:pStyle w:val="ConsPlusNormal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2. В забоях подготовительных и горно-капитальных выработок: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а) </w:t>
      </w:r>
      <w:proofErr w:type="gramStart"/>
      <w:r w:rsidRPr="00F06BC6">
        <w:rPr>
          <w:rFonts w:ascii="Times New Roman" w:hAnsi="Times New Roman"/>
        </w:rPr>
        <w:t>проводимых</w:t>
      </w:r>
      <w:proofErr w:type="gramEnd"/>
      <w:r w:rsidRPr="00F06BC6">
        <w:rPr>
          <w:rFonts w:ascii="Times New Roman" w:hAnsi="Times New Roman"/>
        </w:rPr>
        <w:t xml:space="preserve"> по пластам, опасным по внезапным выбросам угля, породы и газа или горным ударам;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б) </w:t>
      </w:r>
      <w:proofErr w:type="gramStart"/>
      <w:r w:rsidRPr="00F06BC6">
        <w:rPr>
          <w:rFonts w:ascii="Times New Roman" w:hAnsi="Times New Roman"/>
        </w:rPr>
        <w:t>проводимых</w:t>
      </w:r>
      <w:proofErr w:type="gramEnd"/>
      <w:r w:rsidRPr="00F06BC6">
        <w:rPr>
          <w:rFonts w:ascii="Times New Roman" w:hAnsi="Times New Roman"/>
        </w:rPr>
        <w:t xml:space="preserve"> широким ходом по пластам мощностью 0,8 метра и менее;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в) с углом наклона 35 градусов и более;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г) с температурой вмещающих пород +30 градусов по Цельсию и выше;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proofErr w:type="spellStart"/>
      <w:r w:rsidRPr="00F06BC6">
        <w:rPr>
          <w:rFonts w:ascii="Times New Roman" w:hAnsi="Times New Roman"/>
        </w:rPr>
        <w:t>д</w:t>
      </w:r>
      <w:proofErr w:type="spellEnd"/>
      <w:r w:rsidRPr="00F06BC6">
        <w:rPr>
          <w:rFonts w:ascii="Times New Roman" w:hAnsi="Times New Roman"/>
        </w:rPr>
        <w:t xml:space="preserve">) с </w:t>
      </w:r>
      <w:proofErr w:type="spellStart"/>
      <w:r w:rsidRPr="00F06BC6">
        <w:rPr>
          <w:rFonts w:ascii="Times New Roman" w:hAnsi="Times New Roman"/>
        </w:rPr>
        <w:t>суфлярным</w:t>
      </w:r>
      <w:proofErr w:type="spellEnd"/>
      <w:r w:rsidRPr="00F06BC6">
        <w:rPr>
          <w:rFonts w:ascii="Times New Roman" w:hAnsi="Times New Roman"/>
        </w:rPr>
        <w:t xml:space="preserve"> выделением метана.</w:t>
      </w:r>
    </w:p>
    <w:p w:rsidR="00F06BC6" w:rsidRPr="00F06BC6" w:rsidRDefault="00F06BC6" w:rsidP="00F06BC6">
      <w:pPr>
        <w:pStyle w:val="ConsPlusNormal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3. В забоях на проходке вертикальных и наклонных (с углом наклона 35 градусов и более) стволов.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  <w:b/>
        </w:rPr>
      </w:pPr>
      <w:r w:rsidRPr="00F06BC6">
        <w:rPr>
          <w:rFonts w:ascii="Times New Roman" w:hAnsi="Times New Roman"/>
          <w:b/>
        </w:rPr>
        <w:t>Б. По второй группе тарифных ставок оплачиваются работы, выполняемые:</w:t>
      </w:r>
    </w:p>
    <w:p w:rsidR="00F06BC6" w:rsidRPr="00F06BC6" w:rsidRDefault="00F06BC6" w:rsidP="00F06BC6">
      <w:pPr>
        <w:pStyle w:val="ConsPlusNormal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1. В очистных забоях на пластах, опасных по внезапным выбросам угля и газа или горным ударам: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а) с температурой вмещающих пород +30 градусов по Цельсию и выше;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б) мощностью 0,8 метра и менее при </w:t>
      </w:r>
      <w:proofErr w:type="gramStart"/>
      <w:r w:rsidRPr="00F06BC6">
        <w:rPr>
          <w:rFonts w:ascii="Times New Roman" w:hAnsi="Times New Roman"/>
        </w:rPr>
        <w:t>выделении</w:t>
      </w:r>
      <w:proofErr w:type="gramEnd"/>
      <w:r w:rsidRPr="00F06BC6">
        <w:rPr>
          <w:rFonts w:ascii="Times New Roman" w:hAnsi="Times New Roman"/>
        </w:rPr>
        <w:t xml:space="preserve"> воды.</w:t>
      </w:r>
    </w:p>
    <w:p w:rsidR="00F06BC6" w:rsidRPr="00F06BC6" w:rsidRDefault="00F06BC6" w:rsidP="00F06BC6">
      <w:pPr>
        <w:pStyle w:val="ConsPlusNormal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2. В забоях подготовительных и горно-капитальных выработок, проводимых по пластам, опасным по внезапным выбросам угля, породы и газа или горным ударам: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а) с температурой вмещающих пород +30 градусов по Цельсию и выше;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б) мощностью 0,8 метра и менее (широким ходом) при </w:t>
      </w:r>
      <w:proofErr w:type="gramStart"/>
      <w:r w:rsidRPr="00F06BC6">
        <w:rPr>
          <w:rFonts w:ascii="Times New Roman" w:hAnsi="Times New Roman"/>
        </w:rPr>
        <w:t>выделении</w:t>
      </w:r>
      <w:proofErr w:type="gramEnd"/>
      <w:r w:rsidRPr="00F06BC6">
        <w:rPr>
          <w:rFonts w:ascii="Times New Roman" w:hAnsi="Times New Roman"/>
        </w:rPr>
        <w:t xml:space="preserve"> воды.</w:t>
      </w:r>
    </w:p>
    <w:p w:rsidR="00F06BC6" w:rsidRPr="00F06BC6" w:rsidRDefault="00F06BC6" w:rsidP="00F06BC6">
      <w:pPr>
        <w:pStyle w:val="ConsPlusNormal"/>
        <w:spacing w:before="120"/>
        <w:ind w:left="851" w:right="707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Работы в действующих угольных разрезах</w:t>
      </w:r>
    </w:p>
    <w:p w:rsidR="00F06BC6" w:rsidRPr="00F06BC6" w:rsidRDefault="00F06BC6" w:rsidP="00F06BC6">
      <w:pPr>
        <w:pStyle w:val="ConsPlusNormal"/>
        <w:spacing w:before="120"/>
        <w:ind w:left="851" w:right="707" w:firstLine="567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Работы на глубине 150 метров и более.</w:t>
      </w:r>
    </w:p>
    <w:p w:rsidR="00F06BC6" w:rsidRPr="00F06BC6" w:rsidRDefault="00F06BC6" w:rsidP="00F06BC6">
      <w:pPr>
        <w:pStyle w:val="ConsPlusNormal"/>
        <w:spacing w:before="120"/>
        <w:ind w:left="851" w:right="707" w:firstLine="0"/>
        <w:jc w:val="center"/>
        <w:outlineLvl w:val="1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>2. Перечень профессий и должностей работников,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занятых на особо тяжелых работах и работах 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с опасными и особо вредными условиями труда, 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которым устанавливаются повышенные часовые  тарифные ставки (оклады) 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r w:rsidRPr="00F06BC6">
        <w:rPr>
          <w:rFonts w:ascii="Times New Roman" w:hAnsi="Times New Roman"/>
          <w:b/>
          <w:i/>
        </w:rPr>
        <w:t xml:space="preserve">при </w:t>
      </w:r>
      <w:proofErr w:type="gramStart"/>
      <w:r w:rsidRPr="00F06BC6">
        <w:rPr>
          <w:rFonts w:ascii="Times New Roman" w:hAnsi="Times New Roman"/>
          <w:b/>
          <w:i/>
        </w:rPr>
        <w:t>выполнении</w:t>
      </w:r>
      <w:proofErr w:type="gramEnd"/>
      <w:r w:rsidRPr="00F06BC6">
        <w:rPr>
          <w:rFonts w:ascii="Times New Roman" w:hAnsi="Times New Roman"/>
          <w:b/>
          <w:i/>
        </w:rPr>
        <w:t xml:space="preserve"> работ в условиях, </w:t>
      </w:r>
    </w:p>
    <w:p w:rsidR="00F06BC6" w:rsidRPr="00F06BC6" w:rsidRDefault="00F06BC6" w:rsidP="00F06BC6">
      <w:pPr>
        <w:pStyle w:val="ConsPlusNormal"/>
        <w:ind w:left="851" w:right="707" w:firstLine="0"/>
        <w:jc w:val="center"/>
        <w:rPr>
          <w:rFonts w:ascii="Times New Roman" w:hAnsi="Times New Roman"/>
          <w:b/>
          <w:i/>
        </w:rPr>
      </w:pPr>
      <w:proofErr w:type="gramStart"/>
      <w:r w:rsidRPr="00F06BC6">
        <w:rPr>
          <w:rFonts w:ascii="Times New Roman" w:hAnsi="Times New Roman"/>
          <w:b/>
          <w:i/>
        </w:rPr>
        <w:t>перечисленных</w:t>
      </w:r>
      <w:proofErr w:type="gramEnd"/>
      <w:r w:rsidRPr="00F06BC6">
        <w:rPr>
          <w:rFonts w:ascii="Times New Roman" w:hAnsi="Times New Roman"/>
          <w:b/>
          <w:i/>
        </w:rPr>
        <w:t xml:space="preserve"> в части 1 настоящего Приложения</w:t>
      </w:r>
    </w:p>
    <w:p w:rsidR="00F06BC6" w:rsidRPr="00F06BC6" w:rsidRDefault="00F06BC6" w:rsidP="00F06BC6">
      <w:pPr>
        <w:pStyle w:val="ConsPlusNormal"/>
        <w:spacing w:before="120"/>
        <w:ind w:left="851" w:right="707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На добыче угля подземным способом</w:t>
      </w:r>
    </w:p>
    <w:p w:rsidR="00F06BC6" w:rsidRPr="00F06BC6" w:rsidRDefault="00F06BC6" w:rsidP="00F06BC6">
      <w:pPr>
        <w:pStyle w:val="ConsPlusNormal"/>
        <w:spacing w:before="120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1. Рабочие, занятые в очистных, подготовительных и горно-капитальных забоях, отнесенных к забоям с тяжелыми работами и работами с опасными и (или) вредными условиями труда, следующих профессий: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- </w:t>
      </w:r>
      <w:proofErr w:type="spellStart"/>
      <w:r w:rsidRPr="00F06BC6">
        <w:rPr>
          <w:rFonts w:ascii="Times New Roman" w:hAnsi="Times New Roman"/>
        </w:rPr>
        <w:t>горномонтажник</w:t>
      </w:r>
      <w:proofErr w:type="spellEnd"/>
      <w:r w:rsidRPr="00F06BC6">
        <w:rPr>
          <w:rFonts w:ascii="Times New Roman" w:hAnsi="Times New Roman"/>
        </w:rPr>
        <w:t xml:space="preserve"> подземный;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горнорабочий очистного забоя;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забойщик на отбойных молотках;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мастер-взрывник (подземный);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- машинист буровой установки (подземный), выполняющий работы непосредственно в указанных </w:t>
      </w:r>
      <w:r w:rsidRPr="00F06BC6">
        <w:rPr>
          <w:rFonts w:ascii="Times New Roman" w:hAnsi="Times New Roman"/>
        </w:rPr>
        <w:lastRenderedPageBreak/>
        <w:t>забоях;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машинист горных выемочных машин;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машинист подземных установок, занятых на обслуживании конвейеров в печах, просеках, в подготовительных и горно-капитальных забоях, на погрузочных пунктах;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проходчик;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электрослесарь подземный.</w:t>
      </w:r>
    </w:p>
    <w:p w:rsidR="00F06BC6" w:rsidRPr="00F06BC6" w:rsidRDefault="00F06BC6" w:rsidP="00F06BC6">
      <w:pPr>
        <w:pStyle w:val="ConsPlusNormal"/>
        <w:ind w:left="851" w:right="707" w:firstLine="85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 xml:space="preserve">2. Руководители и специалисты, занятые на шахтах, опасных по внезапным выбросам, </w:t>
      </w:r>
      <w:proofErr w:type="spellStart"/>
      <w:r w:rsidRPr="00F06BC6">
        <w:rPr>
          <w:rFonts w:ascii="Times New Roman" w:hAnsi="Times New Roman"/>
        </w:rPr>
        <w:t>сверхкатегорийных</w:t>
      </w:r>
      <w:proofErr w:type="spellEnd"/>
      <w:r w:rsidRPr="00F06BC6">
        <w:rPr>
          <w:rFonts w:ascii="Times New Roman" w:hAnsi="Times New Roman"/>
        </w:rPr>
        <w:t xml:space="preserve"> и III категории по газу, следующих должностей: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всех наименований на участках по добыче угля, подготовительных и горно-капитальных работ, вентиляции и техники безопасности, постоянно занятые на подземных работах или связанные с этими работами;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директор шахты;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главный инженер шахты;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заместитель директора и главного инженера шахты по производству;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начальник шахты, входящей в состав шахтоуправления;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главный механик и главный энергетик шахты;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заместитель главного механика и главного энергетика шахты;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главный технолог шахты;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начальник смены шахты;</w:t>
      </w:r>
    </w:p>
    <w:p w:rsidR="00F06BC6" w:rsidRPr="00F06BC6" w:rsidRDefault="00F06BC6" w:rsidP="00F06BC6">
      <w:pPr>
        <w:pStyle w:val="ConsPlusNormal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- старший механик шахты.</w:t>
      </w:r>
    </w:p>
    <w:p w:rsidR="00F06BC6" w:rsidRPr="00F06BC6" w:rsidRDefault="00F06BC6" w:rsidP="00F06BC6">
      <w:pPr>
        <w:pStyle w:val="ConsPlusNormal"/>
        <w:spacing w:before="120"/>
        <w:ind w:left="851" w:right="707"/>
        <w:jc w:val="center"/>
        <w:outlineLvl w:val="2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На добыче угля открытым способом</w:t>
      </w:r>
    </w:p>
    <w:p w:rsidR="00F06BC6" w:rsidRPr="00F06BC6" w:rsidRDefault="00F06BC6" w:rsidP="00F06BC6">
      <w:pPr>
        <w:pStyle w:val="ConsPlusNormal"/>
        <w:spacing w:before="120" w:after="120"/>
        <w:ind w:left="851" w:right="707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</w:rPr>
        <w:t>Рабочие всех профессий, выполняющие работы в действующих разрезах на глубине 150 метров и более.</w:t>
      </w:r>
    </w:p>
    <w:p w:rsidR="00F06BC6" w:rsidRPr="00F06BC6" w:rsidRDefault="00F06BC6" w:rsidP="00F06BC6">
      <w:pPr>
        <w:rPr>
          <w:rFonts w:ascii="Times New Roman" w:hAnsi="Times New Roman" w:cs="Times New Roman"/>
          <w:lang w:eastAsia="ar-SA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jc w:val="right"/>
        <w:outlineLvl w:val="0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spacing w:before="120"/>
        <w:ind w:firstLine="6237"/>
        <w:outlineLvl w:val="0"/>
        <w:rPr>
          <w:rFonts w:ascii="Times New Roman" w:hAnsi="Times New Roman"/>
        </w:rPr>
      </w:pPr>
      <w:r w:rsidRPr="00F06BC6">
        <w:rPr>
          <w:rFonts w:ascii="Times New Roman" w:hAnsi="Times New Roman"/>
        </w:rPr>
        <w:lastRenderedPageBreak/>
        <w:t>Приложение N 4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к Федеральному отраслевому соглашению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по угольной промышленности Российской Федерации</w:t>
      </w:r>
    </w:p>
    <w:p w:rsidR="00F06BC6" w:rsidRPr="00F06BC6" w:rsidRDefault="00F06BC6" w:rsidP="00F06BC6">
      <w:pPr>
        <w:pStyle w:val="ConsPlusNormal"/>
        <w:ind w:firstLine="6237"/>
        <w:rPr>
          <w:rFonts w:ascii="Times New Roman" w:hAnsi="Times New Roman"/>
        </w:rPr>
      </w:pPr>
      <w:r w:rsidRPr="00F06BC6">
        <w:rPr>
          <w:rFonts w:ascii="Times New Roman" w:hAnsi="Times New Roman"/>
        </w:rPr>
        <w:t>на 2019-2021</w:t>
      </w: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ind w:firstLine="540"/>
        <w:jc w:val="both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ind w:left="709" w:right="707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1123"/>
      <w:bookmarkEnd w:id="0"/>
      <w:r w:rsidRPr="00F06BC6">
        <w:rPr>
          <w:rFonts w:ascii="Times New Roman" w:hAnsi="Times New Roman"/>
          <w:b/>
          <w:sz w:val="24"/>
          <w:szCs w:val="24"/>
        </w:rPr>
        <w:t>СТРУКТУРА</w:t>
      </w:r>
    </w:p>
    <w:p w:rsidR="00F06BC6" w:rsidRPr="00F06BC6" w:rsidRDefault="00F06BC6" w:rsidP="00F06BC6">
      <w:pPr>
        <w:pStyle w:val="ConsPlusNormal"/>
        <w:ind w:left="709" w:right="422" w:firstLine="0"/>
        <w:jc w:val="center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 xml:space="preserve">УСЛОВНО-ПОСТОЯННОЙ И УСЛОВНО-ПЕРЕМЕННОЙ ЧАСТЕЙ </w:t>
      </w:r>
    </w:p>
    <w:p w:rsidR="00F06BC6" w:rsidRPr="00F06BC6" w:rsidRDefault="00F06BC6" w:rsidP="00F06BC6">
      <w:pPr>
        <w:pStyle w:val="ConsPlusNormal"/>
        <w:ind w:left="709" w:right="422" w:firstLine="0"/>
        <w:jc w:val="center"/>
        <w:rPr>
          <w:rFonts w:ascii="Times New Roman" w:hAnsi="Times New Roman"/>
        </w:rPr>
      </w:pPr>
      <w:r w:rsidRPr="00F06BC6">
        <w:rPr>
          <w:rFonts w:ascii="Times New Roman" w:hAnsi="Times New Roman"/>
          <w:b/>
          <w:sz w:val="24"/>
          <w:szCs w:val="24"/>
        </w:rPr>
        <w:t>ЗАРАБОТНОЙ ПЛАТЫ ШАХТЕРОВ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</w:rPr>
      </w:pPr>
    </w:p>
    <w:p w:rsidR="00F06BC6" w:rsidRPr="00F06BC6" w:rsidRDefault="00F06BC6" w:rsidP="00F06BC6">
      <w:pPr>
        <w:pStyle w:val="ConsPlusNormal"/>
        <w:ind w:left="709" w:right="422"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Под условно-постоянной частью заработной платы следует понимать следующие выплаты: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оплату по тарифным ставкам (месячным окладам) в соответствии с присвоенным квалификационным разрядом;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оплату по сдельным расценкам (в том числе сдельный приработок);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оплату нормативного времени передвижения в шахте от ствола к месту работы и обратно, оплату нормативного времени доставки от места получения наряда до места работы;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доплаты, устанавливаемые к тарифным ставкам (месячным окладам), такие как: доплата за работу в ночное время, за работу во вредных условиях труда, за совмещение профессий, за руководство бригадой (звеном), за классность и т.п.;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надбавки, устанавливаемые к тарифным ставкам (месячным окладам) либо фиксированной суммой, такие как: надбавка за профессиональное мастерство, за высокую квалификацию, за соблюдение требований охраны труда и промышленной безопасности и т.п.;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оплату дополнительно отработанного времени: оплата сверхурочной работы и работы в выходные и праздничные дни, доплату за работу в праздничные дни, определенные установленным графиком выходов рабочего;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надбавку за стаж работы в организации, в том числе выплату за выслугу лет и т.п.;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оплату отработанного времени с сохранением среднего заработка (оплату командировок, сохранение среднего заработка при переводе на другую работу, оплату простоев и т.п.);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доля оплаты ежегодных, учебных и дополнительных отпусков, относящаяся к условно-постоянной части;</w:t>
      </w:r>
    </w:p>
    <w:p w:rsidR="00F06BC6" w:rsidRPr="00F06BC6" w:rsidRDefault="00F06BC6" w:rsidP="00F06BC6">
      <w:pPr>
        <w:pStyle w:val="ConsPlusNormal"/>
        <w:ind w:left="709" w:right="422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районный коэффициент и надбавки за работу в районах Крайнего Севера и приравненных к ним местностях, начисляемые на перечисленные выше выплаты, относящиеся к условно-постоянной части.</w:t>
      </w:r>
    </w:p>
    <w:p w:rsidR="00F06BC6" w:rsidRPr="00F06BC6" w:rsidRDefault="00F06BC6" w:rsidP="00F06BC6">
      <w:pPr>
        <w:pStyle w:val="ConsPlusNormal"/>
        <w:ind w:left="709" w:right="707" w:firstLine="540"/>
        <w:jc w:val="both"/>
        <w:rPr>
          <w:rFonts w:ascii="Times New Roman" w:hAnsi="Times New Roman"/>
          <w:sz w:val="24"/>
          <w:szCs w:val="24"/>
        </w:rPr>
      </w:pPr>
    </w:p>
    <w:p w:rsidR="00F06BC6" w:rsidRPr="00F06BC6" w:rsidRDefault="00F06BC6" w:rsidP="00F06BC6">
      <w:pPr>
        <w:pStyle w:val="ConsPlusNormal"/>
        <w:tabs>
          <w:tab w:val="left" w:pos="10065"/>
        </w:tabs>
        <w:ind w:left="709" w:right="564"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06BC6">
        <w:rPr>
          <w:rFonts w:ascii="Times New Roman" w:hAnsi="Times New Roman"/>
          <w:b/>
          <w:sz w:val="24"/>
          <w:szCs w:val="24"/>
        </w:rPr>
        <w:t>Под условно-переменной частью заработной платы следует понимать:</w:t>
      </w:r>
    </w:p>
    <w:p w:rsidR="00F06BC6" w:rsidRPr="00F06BC6" w:rsidRDefault="00F06BC6" w:rsidP="00F06BC6">
      <w:pPr>
        <w:pStyle w:val="ConsPlusNormal"/>
        <w:tabs>
          <w:tab w:val="left" w:pos="10065"/>
        </w:tabs>
        <w:ind w:left="709" w:right="564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 xml:space="preserve">ежемесячные премии за соблюдение производственной и технологической дисциплины, правил безопасности, правил эксплуатации машин и механизмов, внедрение новой техники и технологических процессов, надлежащее использование средств индивидуальной защиты и приборов </w:t>
      </w:r>
      <w:proofErr w:type="gramStart"/>
      <w:r w:rsidRPr="00F06BC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06BC6">
        <w:rPr>
          <w:rFonts w:ascii="Times New Roman" w:hAnsi="Times New Roman"/>
          <w:sz w:val="24"/>
          <w:szCs w:val="24"/>
        </w:rPr>
        <w:t xml:space="preserve"> безопасными условиями труда, за основные результаты производственно-хозяйственной деятельности;</w:t>
      </w:r>
    </w:p>
    <w:p w:rsidR="00F06BC6" w:rsidRPr="00F06BC6" w:rsidRDefault="00F06BC6" w:rsidP="00F06BC6">
      <w:pPr>
        <w:pStyle w:val="ConsPlusNormal"/>
        <w:tabs>
          <w:tab w:val="left" w:pos="10065"/>
        </w:tabs>
        <w:ind w:left="709" w:right="564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периодические премии по итогам работы за определенный период (ежеквартальные, по итогам работы за полугодие, по итогам работы за год и т.п.);</w:t>
      </w:r>
    </w:p>
    <w:p w:rsidR="00F06BC6" w:rsidRPr="00F06BC6" w:rsidRDefault="00F06BC6" w:rsidP="00F06BC6">
      <w:pPr>
        <w:pStyle w:val="ConsPlusNormal"/>
        <w:tabs>
          <w:tab w:val="left" w:pos="10065"/>
        </w:tabs>
        <w:ind w:left="709" w:right="564" w:firstLine="540"/>
        <w:jc w:val="both"/>
        <w:rPr>
          <w:rFonts w:ascii="Times New Roman" w:hAnsi="Times New Roman"/>
          <w:sz w:val="24"/>
          <w:szCs w:val="24"/>
        </w:rPr>
      </w:pPr>
      <w:r w:rsidRPr="00F06BC6">
        <w:rPr>
          <w:rFonts w:ascii="Times New Roman" w:hAnsi="Times New Roman"/>
          <w:sz w:val="24"/>
          <w:szCs w:val="24"/>
        </w:rPr>
        <w:t>доля оплаты ежегодных, учебных и дополнительных отпусков, относящаяся к условно-переменной части;</w:t>
      </w:r>
    </w:p>
    <w:p w:rsidR="00F06BC6" w:rsidRPr="00F06BC6" w:rsidRDefault="00F06BC6" w:rsidP="00F06BC6">
      <w:pPr>
        <w:pStyle w:val="ConsPlusNormal"/>
        <w:tabs>
          <w:tab w:val="left" w:pos="10065"/>
        </w:tabs>
        <w:ind w:left="709" w:right="564" w:firstLine="540"/>
        <w:jc w:val="both"/>
        <w:rPr>
          <w:rFonts w:ascii="Times New Roman" w:hAnsi="Times New Roman"/>
        </w:rPr>
      </w:pPr>
      <w:r w:rsidRPr="00F06BC6">
        <w:rPr>
          <w:rFonts w:ascii="Times New Roman" w:hAnsi="Times New Roman"/>
          <w:sz w:val="24"/>
          <w:szCs w:val="24"/>
        </w:rPr>
        <w:t>районный коэффициент и надбавки за работу в районах Крайнего Севера и приравненных к ним местностях, начисляемые на перечисленные выше выплаты, относящиеся к условно-переменной части.</w:t>
      </w:r>
    </w:p>
    <w:sectPr w:rsidR="00F06BC6" w:rsidRPr="00F06BC6" w:rsidSect="00842452">
      <w:pgSz w:w="11906" w:h="16838"/>
      <w:pgMar w:top="567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6BC6"/>
    <w:rsid w:val="00054765"/>
    <w:rsid w:val="000A1F78"/>
    <w:rsid w:val="000B19C6"/>
    <w:rsid w:val="0011102F"/>
    <w:rsid w:val="00216C8D"/>
    <w:rsid w:val="0022305B"/>
    <w:rsid w:val="00252662"/>
    <w:rsid w:val="002A6DD3"/>
    <w:rsid w:val="002C7605"/>
    <w:rsid w:val="0031402C"/>
    <w:rsid w:val="003A232F"/>
    <w:rsid w:val="00401DD9"/>
    <w:rsid w:val="00411C93"/>
    <w:rsid w:val="004514AC"/>
    <w:rsid w:val="00460933"/>
    <w:rsid w:val="004D7A11"/>
    <w:rsid w:val="00502585"/>
    <w:rsid w:val="00580500"/>
    <w:rsid w:val="006B306D"/>
    <w:rsid w:val="006F7879"/>
    <w:rsid w:val="007159F9"/>
    <w:rsid w:val="00746474"/>
    <w:rsid w:val="007B5D7B"/>
    <w:rsid w:val="00884635"/>
    <w:rsid w:val="008909F1"/>
    <w:rsid w:val="008A7D1C"/>
    <w:rsid w:val="008D2176"/>
    <w:rsid w:val="008D6791"/>
    <w:rsid w:val="009470E2"/>
    <w:rsid w:val="009850D9"/>
    <w:rsid w:val="009C7CDA"/>
    <w:rsid w:val="00A5369A"/>
    <w:rsid w:val="00A63DE1"/>
    <w:rsid w:val="00A827DB"/>
    <w:rsid w:val="00AB2DC3"/>
    <w:rsid w:val="00B96A42"/>
    <w:rsid w:val="00BA0E81"/>
    <w:rsid w:val="00C67F87"/>
    <w:rsid w:val="00C724C1"/>
    <w:rsid w:val="00D25F6A"/>
    <w:rsid w:val="00E93270"/>
    <w:rsid w:val="00F06BC6"/>
    <w:rsid w:val="00F8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F06B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2491</Words>
  <Characters>14204</Characters>
  <Application>Microsoft Office Word</Application>
  <DocSecurity>0</DocSecurity>
  <Lines>118</Lines>
  <Paragraphs>33</Paragraphs>
  <ScaleCrop>false</ScaleCrop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KokorevaEV</cp:lastModifiedBy>
  <cp:revision>2</cp:revision>
  <dcterms:created xsi:type="dcterms:W3CDTF">2019-02-14T12:22:00Z</dcterms:created>
  <dcterms:modified xsi:type="dcterms:W3CDTF">2019-02-14T12:47:00Z</dcterms:modified>
</cp:coreProperties>
</file>