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905" w:rsidRDefault="009E7362" w:rsidP="00BF431E">
      <w:pPr>
        <w:pStyle w:val="Style2"/>
        <w:widowControl/>
        <w:spacing w:before="67" w:line="240" w:lineRule="auto"/>
        <w:ind w:left="274"/>
        <w:jc w:val="center"/>
        <w:rPr>
          <w:rStyle w:val="FontStyle16"/>
        </w:rPr>
      </w:pPr>
      <w:r>
        <w:rPr>
          <w:rStyle w:val="FontStyle16"/>
        </w:rPr>
        <w:t xml:space="preserve">Информация о ходе выполнения </w:t>
      </w:r>
      <w:r w:rsidR="00216A60">
        <w:rPr>
          <w:rStyle w:val="FontStyle16"/>
        </w:rPr>
        <w:t>п</w:t>
      </w:r>
      <w:r>
        <w:rPr>
          <w:rStyle w:val="FontStyle16"/>
        </w:rPr>
        <w:t xml:space="preserve">лана мероприятий </w:t>
      </w:r>
      <w:r w:rsidR="00487DC2">
        <w:rPr>
          <w:rStyle w:val="FontStyle16"/>
        </w:rPr>
        <w:t>на</w:t>
      </w:r>
      <w:r>
        <w:rPr>
          <w:rStyle w:val="FontStyle16"/>
        </w:rPr>
        <w:t xml:space="preserve"> </w:t>
      </w:r>
      <w:r w:rsidRPr="001F4823">
        <w:rPr>
          <w:rStyle w:val="FontStyle16"/>
        </w:rPr>
        <w:t>201</w:t>
      </w:r>
      <w:r w:rsidR="00487DC2">
        <w:rPr>
          <w:rStyle w:val="FontStyle16"/>
        </w:rPr>
        <w:t>5</w:t>
      </w:r>
      <w:r w:rsidRPr="001F4823">
        <w:rPr>
          <w:rStyle w:val="FontStyle16"/>
        </w:rPr>
        <w:t>-201</w:t>
      </w:r>
      <w:r w:rsidR="00487DC2">
        <w:rPr>
          <w:rStyle w:val="FontStyle16"/>
        </w:rPr>
        <w:t>8</w:t>
      </w:r>
      <w:r w:rsidRPr="001F4823">
        <w:rPr>
          <w:rStyle w:val="FontStyle16"/>
        </w:rPr>
        <w:t xml:space="preserve"> </w:t>
      </w:r>
      <w:r>
        <w:rPr>
          <w:rStyle w:val="FontStyle16"/>
        </w:rPr>
        <w:t>год</w:t>
      </w:r>
      <w:r w:rsidR="00487DC2">
        <w:rPr>
          <w:rStyle w:val="FontStyle16"/>
        </w:rPr>
        <w:t>ы</w:t>
      </w:r>
      <w:r>
        <w:rPr>
          <w:rStyle w:val="FontStyle16"/>
        </w:rPr>
        <w:t xml:space="preserve"> </w:t>
      </w:r>
      <w:r w:rsidR="00487DC2">
        <w:rPr>
          <w:rStyle w:val="FontStyle16"/>
        </w:rPr>
        <w:t xml:space="preserve">по реализации первого этапа </w:t>
      </w:r>
      <w:r>
        <w:rPr>
          <w:rStyle w:val="FontStyle16"/>
        </w:rPr>
        <w:t xml:space="preserve">Концепции </w:t>
      </w:r>
      <w:r w:rsidR="00BD6FB5">
        <w:rPr>
          <w:rStyle w:val="FontStyle16"/>
        </w:rPr>
        <w:t>государственной семейной</w:t>
      </w:r>
      <w:r>
        <w:rPr>
          <w:rStyle w:val="FontStyle16"/>
        </w:rPr>
        <w:t xml:space="preserve"> политики Российской Федерации на период до </w:t>
      </w:r>
      <w:r w:rsidRPr="001F4823">
        <w:rPr>
          <w:rStyle w:val="FontStyle16"/>
        </w:rPr>
        <w:t xml:space="preserve">2025 </w:t>
      </w:r>
      <w:r w:rsidR="00BD6FB5">
        <w:rPr>
          <w:rStyle w:val="FontStyle16"/>
        </w:rPr>
        <w:t xml:space="preserve">года, утверждённого </w:t>
      </w:r>
      <w:r>
        <w:rPr>
          <w:rStyle w:val="FontStyle16"/>
        </w:rPr>
        <w:t>распоряжением</w:t>
      </w:r>
      <w:r w:rsidR="00216A60">
        <w:rPr>
          <w:rStyle w:val="FontStyle16"/>
        </w:rPr>
        <w:t xml:space="preserve"> </w:t>
      </w:r>
      <w:r>
        <w:rPr>
          <w:rStyle w:val="FontStyle16"/>
        </w:rPr>
        <w:t xml:space="preserve">Правительства Российской Федерации от </w:t>
      </w:r>
      <w:r w:rsidR="00487DC2">
        <w:rPr>
          <w:rStyle w:val="FontStyle16"/>
        </w:rPr>
        <w:t>9</w:t>
      </w:r>
      <w:r w:rsidRPr="001F4823">
        <w:rPr>
          <w:rStyle w:val="FontStyle16"/>
        </w:rPr>
        <w:t xml:space="preserve"> </w:t>
      </w:r>
      <w:r w:rsidR="00487DC2">
        <w:rPr>
          <w:rStyle w:val="FontStyle16"/>
        </w:rPr>
        <w:t>апреля</w:t>
      </w:r>
      <w:r>
        <w:rPr>
          <w:rStyle w:val="FontStyle16"/>
        </w:rPr>
        <w:t xml:space="preserve"> </w:t>
      </w:r>
      <w:r w:rsidRPr="001F4823">
        <w:rPr>
          <w:rStyle w:val="FontStyle16"/>
        </w:rPr>
        <w:t>201</w:t>
      </w:r>
      <w:r w:rsidR="00487DC2">
        <w:rPr>
          <w:rStyle w:val="FontStyle16"/>
        </w:rPr>
        <w:t>5</w:t>
      </w:r>
      <w:r w:rsidRPr="001F4823">
        <w:rPr>
          <w:rStyle w:val="FontStyle16"/>
        </w:rPr>
        <w:t xml:space="preserve"> </w:t>
      </w:r>
      <w:r>
        <w:rPr>
          <w:rStyle w:val="FontStyle16"/>
        </w:rPr>
        <w:t xml:space="preserve">г. № </w:t>
      </w:r>
      <w:r w:rsidR="00E7653E">
        <w:rPr>
          <w:rStyle w:val="FontStyle16"/>
        </w:rPr>
        <w:t>607</w:t>
      </w:r>
      <w:r>
        <w:rPr>
          <w:rStyle w:val="FontStyle16"/>
        </w:rPr>
        <w:t>-р</w:t>
      </w:r>
      <w:r w:rsidR="00165A89" w:rsidRPr="00165A89">
        <w:rPr>
          <w:rStyle w:val="FontStyle16"/>
        </w:rPr>
        <w:t xml:space="preserve"> </w:t>
      </w:r>
      <w:r w:rsidR="00165A89">
        <w:rPr>
          <w:rStyle w:val="FontStyle16"/>
        </w:rPr>
        <w:t>(</w:t>
      </w:r>
      <w:r w:rsidR="00102B15">
        <w:rPr>
          <w:rStyle w:val="FontStyle16"/>
        </w:rPr>
        <w:t>втор</w:t>
      </w:r>
      <w:r w:rsidR="00165A89">
        <w:rPr>
          <w:rStyle w:val="FontStyle16"/>
        </w:rPr>
        <w:t xml:space="preserve">ое полугодие </w:t>
      </w:r>
      <w:r w:rsidR="00165A89" w:rsidRPr="001F4823">
        <w:rPr>
          <w:rStyle w:val="FontStyle16"/>
        </w:rPr>
        <w:t>201</w:t>
      </w:r>
      <w:r w:rsidR="00165A89">
        <w:rPr>
          <w:rStyle w:val="FontStyle16"/>
        </w:rPr>
        <w:t>6</w:t>
      </w:r>
      <w:r w:rsidR="00165A89" w:rsidRPr="001F4823">
        <w:rPr>
          <w:rStyle w:val="FontStyle16"/>
        </w:rPr>
        <w:t xml:space="preserve"> </w:t>
      </w:r>
      <w:r w:rsidR="00165A89">
        <w:rPr>
          <w:rStyle w:val="FontStyle16"/>
        </w:rPr>
        <w:t>года)</w:t>
      </w:r>
    </w:p>
    <w:p w:rsidR="009E7362" w:rsidRDefault="009E7362" w:rsidP="009E7362">
      <w:pPr>
        <w:widowControl/>
        <w:spacing w:after="298" w:line="1" w:lineRule="exact"/>
        <w:rPr>
          <w:sz w:val="2"/>
          <w:szCs w:val="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1210"/>
        <w:gridCol w:w="3434"/>
        <w:gridCol w:w="10490"/>
      </w:tblGrid>
      <w:tr w:rsidR="009E7362" w:rsidTr="00DF0D23">
        <w:tc>
          <w:tcPr>
            <w:tcW w:w="1210" w:type="dxa"/>
          </w:tcPr>
          <w:p w:rsidR="009E7362" w:rsidRPr="002B3649" w:rsidRDefault="009E7362" w:rsidP="00E7653E">
            <w:pPr>
              <w:pStyle w:val="Style4"/>
              <w:widowControl/>
              <w:rPr>
                <w:rStyle w:val="FontStyle17"/>
                <w:sz w:val="24"/>
                <w:szCs w:val="24"/>
              </w:rPr>
            </w:pPr>
            <w:r w:rsidRPr="002B3649">
              <w:rPr>
                <w:rStyle w:val="FontStyle17"/>
                <w:sz w:val="24"/>
                <w:szCs w:val="24"/>
              </w:rPr>
              <w:t>Пункты плана</w:t>
            </w:r>
          </w:p>
        </w:tc>
        <w:tc>
          <w:tcPr>
            <w:tcW w:w="3434" w:type="dxa"/>
            <w:vAlign w:val="center"/>
          </w:tcPr>
          <w:p w:rsidR="009E7362" w:rsidRPr="002B3649" w:rsidRDefault="009E7362" w:rsidP="00F52268">
            <w:pPr>
              <w:pStyle w:val="Style4"/>
              <w:widowControl/>
              <w:spacing w:line="240" w:lineRule="auto"/>
              <w:ind w:firstLine="208"/>
              <w:rPr>
                <w:rStyle w:val="FontStyle17"/>
                <w:sz w:val="24"/>
                <w:szCs w:val="24"/>
              </w:rPr>
            </w:pPr>
            <w:r w:rsidRPr="002B3649">
              <w:rPr>
                <w:rStyle w:val="FontStyle17"/>
                <w:sz w:val="24"/>
                <w:szCs w:val="24"/>
              </w:rPr>
              <w:t>Мероприятия плана</w:t>
            </w:r>
          </w:p>
        </w:tc>
        <w:tc>
          <w:tcPr>
            <w:tcW w:w="10490" w:type="dxa"/>
            <w:vAlign w:val="center"/>
          </w:tcPr>
          <w:p w:rsidR="009E7362" w:rsidRPr="002B3649" w:rsidRDefault="009E7362" w:rsidP="00F52268">
            <w:pPr>
              <w:pStyle w:val="Style4"/>
              <w:widowControl/>
              <w:spacing w:line="240" w:lineRule="auto"/>
              <w:ind w:left="2395"/>
              <w:rPr>
                <w:rStyle w:val="FontStyle17"/>
                <w:sz w:val="24"/>
                <w:szCs w:val="24"/>
              </w:rPr>
            </w:pPr>
            <w:r w:rsidRPr="002B3649">
              <w:rPr>
                <w:rStyle w:val="FontStyle17"/>
                <w:sz w:val="24"/>
                <w:szCs w:val="24"/>
              </w:rPr>
              <w:t>Информация о ходе выполнения</w:t>
            </w:r>
          </w:p>
        </w:tc>
      </w:tr>
      <w:tr w:rsidR="00B94FD9" w:rsidTr="00DF0D23">
        <w:tc>
          <w:tcPr>
            <w:tcW w:w="1210" w:type="dxa"/>
          </w:tcPr>
          <w:p w:rsidR="00B94FD9" w:rsidRPr="002B3649" w:rsidRDefault="00EA582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</w:t>
            </w:r>
          </w:p>
        </w:tc>
        <w:tc>
          <w:tcPr>
            <w:tcW w:w="3434" w:type="dxa"/>
          </w:tcPr>
          <w:p w:rsidR="00B94FD9" w:rsidRPr="002B3649" w:rsidRDefault="00EA5825" w:rsidP="00F52268">
            <w:pPr>
              <w:widowControl/>
              <w:ind w:firstLine="208"/>
              <w:jc w:val="both"/>
              <w:rPr>
                <w:rStyle w:val="FontStyle17"/>
                <w:rFonts w:eastAsiaTheme="minorHAnsi"/>
                <w:b w:val="0"/>
                <w:bCs w:val="0"/>
                <w:sz w:val="24"/>
                <w:szCs w:val="24"/>
                <w:lang w:eastAsia="en-US"/>
              </w:rPr>
            </w:pPr>
            <w:proofErr w:type="gram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Подготовка предложений по вопросу о предоставлении женщинам в возрасте до 23 лет, имеющим детей, дополнительной возможности для получения высшего образования в виде льготных условий при приеме на подготовительные отделения государственных</w:t>
            </w:r>
            <w:r w:rsidR="00F52268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образовательных организаций высшего образования в целях дальнейшего обучения по образовательным программам высшего образования - </w:t>
            </w: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бакалавриата</w:t>
            </w:r>
            <w:proofErr w:type="spell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специалитета</w:t>
            </w:r>
            <w:proofErr w:type="spell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с учетом итогов эксперимента, проводимого в соответствии с </w:t>
            </w:r>
            <w:hyperlink r:id="rId8" w:history="1">
              <w:r w:rsidRPr="002B3649">
                <w:rPr>
                  <w:rFonts w:eastAsiaTheme="minorHAnsi"/>
                  <w:sz w:val="24"/>
                  <w:szCs w:val="24"/>
                  <w:lang w:eastAsia="en-US"/>
                </w:rPr>
                <w:t>постановлением</w:t>
              </w:r>
            </w:hyperlink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Правительства Российской Федерации от </w:t>
            </w:r>
            <w:r w:rsidR="00F52268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            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31</w:t>
            </w:r>
            <w:proofErr w:type="gram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августа 2013 г. № 756 </w:t>
            </w:r>
            <w:r w:rsidR="00F52268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               «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О проведении в 2013 - 2015 годах эксперимента по обучению молодых женщин в возрасте до 23 лет, имеющих одного и более детей, на подготовительных отделениях федеральных государственных образовательных организаций высшего образования</w:t>
            </w:r>
            <w:r w:rsidR="00F52268" w:rsidRPr="002B364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90" w:type="dxa"/>
          </w:tcPr>
          <w:p w:rsidR="00F52268" w:rsidRPr="002B3649" w:rsidRDefault="00E818DF" w:rsidP="008F23B5">
            <w:pPr>
              <w:pStyle w:val="3"/>
              <w:shd w:val="clear" w:color="auto" w:fill="auto"/>
              <w:spacing w:after="0" w:line="240" w:lineRule="auto"/>
              <w:ind w:firstLine="404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r w:rsidRPr="002B3649">
              <w:rPr>
                <w:rStyle w:val="21"/>
                <w:rFonts w:eastAsiaTheme="minorHAnsi"/>
                <w:sz w:val="24"/>
                <w:szCs w:val="24"/>
              </w:rPr>
              <w:t>В соответствии с постановлением Правительства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Российской Федерации от 31 августа 2013 г. 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        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№ 756 в 2013-2015 годах был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проведен эксперимент по обучению молодых женщин в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возрасте до 23 лет, имеющих одного и более детей, на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подготовительных отделениях федеральных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государственных образовательных организаций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высшего образования.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  <w:p w:rsidR="00F52268" w:rsidRPr="002B3649" w:rsidRDefault="00E818DF" w:rsidP="00F52268">
            <w:pPr>
              <w:pStyle w:val="3"/>
              <w:shd w:val="clear" w:color="auto" w:fill="auto"/>
              <w:spacing w:after="0" w:line="240" w:lineRule="auto"/>
              <w:ind w:firstLine="263"/>
              <w:jc w:val="both"/>
              <w:rPr>
                <w:rStyle w:val="21"/>
                <w:rFonts w:eastAsiaTheme="minorHAnsi"/>
                <w:sz w:val="24"/>
                <w:szCs w:val="24"/>
              </w:rPr>
            </w:pPr>
            <w:proofErr w:type="gramStart"/>
            <w:r w:rsidRPr="002B3649">
              <w:rPr>
                <w:rStyle w:val="21"/>
                <w:rFonts w:eastAsiaTheme="minorHAnsi"/>
                <w:sz w:val="24"/>
                <w:szCs w:val="24"/>
              </w:rPr>
              <w:t>По итогам эксперимента и в соответствии с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поручением Правительства Российской Федерации был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разработан проект федерального закона «О внесении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изменения в Федеральный закон 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                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«Об образовании в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Российской Федерации» в части предоставления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особого права женщинам в возрасте до 23 лет,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имеющим одного и более детей, на прием </w:t>
            </w:r>
            <w:r w:rsidR="00992073">
              <w:rPr>
                <w:rStyle w:val="21"/>
                <w:rFonts w:eastAsiaTheme="minorHAnsi"/>
                <w:sz w:val="24"/>
                <w:szCs w:val="24"/>
              </w:rPr>
              <w:t>в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подготовительные отделения федеральных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государственных образовательных организаций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высшего образования на обучение за счет бюджетных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ассигнований</w:t>
            </w:r>
            <w:proofErr w:type="gramEnd"/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 федерального бюджета» (далее -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законопроект), которым предусматривается внесение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изменения в часть 7 статьи 71 Федерального закона от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29 декабря 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         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2012 г. № 273-ФЗ «Об образовании в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Российской Федерации».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</w:p>
          <w:p w:rsidR="00E818DF" w:rsidRPr="002B3649" w:rsidRDefault="00E818DF" w:rsidP="00F52268">
            <w:pPr>
              <w:pStyle w:val="3"/>
              <w:shd w:val="clear" w:color="auto" w:fill="auto"/>
              <w:spacing w:after="0" w:line="240" w:lineRule="auto"/>
              <w:ind w:firstLine="263"/>
              <w:jc w:val="both"/>
              <w:rPr>
                <w:rFonts w:eastAsiaTheme="minorHAnsi"/>
                <w:sz w:val="24"/>
                <w:szCs w:val="24"/>
              </w:rPr>
            </w:pPr>
            <w:r w:rsidRPr="002B3649">
              <w:rPr>
                <w:rStyle w:val="21"/>
                <w:rFonts w:eastAsiaTheme="minorHAnsi"/>
                <w:sz w:val="24"/>
                <w:szCs w:val="24"/>
              </w:rPr>
              <w:t>Законопроект был направлен в Правительство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Российской Федерации письмом </w:t>
            </w:r>
            <w:proofErr w:type="spellStart"/>
            <w:r w:rsidRPr="002B3649">
              <w:rPr>
                <w:rStyle w:val="21"/>
                <w:rFonts w:eastAsiaTheme="minorHAnsi"/>
                <w:sz w:val="24"/>
                <w:szCs w:val="24"/>
              </w:rPr>
              <w:t>Минобрнауки</w:t>
            </w:r>
            <w:proofErr w:type="spellEnd"/>
            <w:r w:rsidRPr="002B3649">
              <w:rPr>
                <w:rStyle w:val="21"/>
                <w:rFonts w:eastAsiaTheme="minorHAnsi"/>
                <w:sz w:val="24"/>
                <w:szCs w:val="24"/>
              </w:rPr>
              <w:t xml:space="preserve"> России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 xml:space="preserve"> </w:t>
            </w:r>
            <w:r w:rsidRPr="002B3649">
              <w:rPr>
                <w:rStyle w:val="21"/>
                <w:rFonts w:eastAsiaTheme="minorHAnsi"/>
                <w:sz w:val="24"/>
                <w:szCs w:val="24"/>
              </w:rPr>
              <w:t>от 9 ноября 2016 г. № МОН-П-6541</w:t>
            </w:r>
            <w:r w:rsidR="00F52268" w:rsidRPr="002B3649">
              <w:rPr>
                <w:rStyle w:val="21"/>
                <w:rFonts w:eastAsiaTheme="minorHAnsi"/>
                <w:sz w:val="24"/>
                <w:szCs w:val="24"/>
              </w:rPr>
              <w:t>.</w:t>
            </w:r>
          </w:p>
          <w:p w:rsidR="00DB3C72" w:rsidRPr="002B3649" w:rsidRDefault="00DB3C72" w:rsidP="00E818DF">
            <w:pPr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4</w:t>
            </w:r>
          </w:p>
        </w:tc>
        <w:tc>
          <w:tcPr>
            <w:tcW w:w="3434" w:type="dxa"/>
          </w:tcPr>
          <w:p w:rsidR="00B813B5" w:rsidRPr="002B3649" w:rsidRDefault="00D250FC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Разработка механизмов поддержки </w:t>
            </w:r>
            <w:proofErr w:type="spellStart"/>
            <w:proofErr w:type="gram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бизнес-проектов</w:t>
            </w:r>
            <w:proofErr w:type="spellEnd"/>
            <w:proofErr w:type="gram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, реализуемых семьями,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имеющими детей. Определение в качестве целевой приоритетной группы получателей грантов на поддержку начинающих субъектов малого предпринимательства молодых семей, имеющих детей, неполных семей, многодетных семей и семей, воспитывающих детей-инвалидов</w:t>
            </w:r>
          </w:p>
        </w:tc>
        <w:tc>
          <w:tcPr>
            <w:tcW w:w="10490" w:type="dxa"/>
          </w:tcPr>
          <w:p w:rsidR="00D250FC" w:rsidRPr="002B3649" w:rsidRDefault="00BB7654" w:rsidP="00C208EC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 xml:space="preserve">Механизмы поддержки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бизнес-проектов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реализуемых семьями, имеющими детей, разработаны и реализуются в соответствии с постановлением Правительства Российской Федерации от </w:t>
            </w:r>
            <w:r w:rsidR="007050D9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15 апреля 2014 г. № 316 «Об утверждении государственной программы Российской Федерации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lastRenderedPageBreak/>
              <w:t>«Экономическое разв</w:t>
            </w:r>
            <w:r w:rsidR="00C208EC">
              <w:rPr>
                <w:rFonts w:eastAsiaTheme="minorHAnsi"/>
                <w:sz w:val="24"/>
                <w:szCs w:val="24"/>
                <w:lang w:eastAsia="en-US"/>
              </w:rPr>
              <w:t>итие и инновационная экономика» и приказом Минэкономразвития России от 25 марта 2015 г. № 167 «Об утверждении условий конкурсного отбора субъектов Российской Федерации, бюджетам которых предоставляются субсидии из федерального бюджета на</w:t>
            </w:r>
            <w:proofErr w:type="gramEnd"/>
            <w:r w:rsidR="00C208EC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государственную поддержку  малого и среднего предпринимательства, включая крестьянские (фермерские) хозяйства, и требований к организациям, образующим инфраструктуру поддержки субъектов малого и среднего предпринимательства»</w:t>
            </w:r>
            <w:r w:rsidR="00DF0D23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B813B5" w:rsidRPr="002B3649" w:rsidRDefault="00B813B5" w:rsidP="00E818DF">
            <w:pPr>
              <w:pStyle w:val="Style4"/>
              <w:widowControl/>
              <w:spacing w:line="240" w:lineRule="auto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3434" w:type="dxa"/>
          </w:tcPr>
          <w:p w:rsidR="00B813B5" w:rsidRPr="002B3649" w:rsidRDefault="00D250FC" w:rsidP="0067313F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Информационная поддержка проведения Всероссийского форума </w:t>
            </w:r>
            <w:r w:rsidR="0067313F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Семейный бюджет - основа благополучия России</w:t>
            </w:r>
            <w:r w:rsidR="0067313F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10490" w:type="dxa"/>
          </w:tcPr>
          <w:p w:rsidR="003F5474" w:rsidRDefault="0067313F" w:rsidP="00992073">
            <w:pPr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B258A">
              <w:rPr>
                <w:rStyle w:val="FontStyle11"/>
                <w:sz w:val="24"/>
                <w:szCs w:val="24"/>
              </w:rPr>
              <w:t xml:space="preserve">Минтрудом России </w:t>
            </w:r>
            <w:r w:rsidR="003F5474" w:rsidRPr="002B258A">
              <w:rPr>
                <w:rStyle w:val="FontStyle11"/>
                <w:sz w:val="24"/>
                <w:szCs w:val="24"/>
              </w:rPr>
              <w:t xml:space="preserve">направлены письма </w:t>
            </w:r>
            <w:r w:rsidR="002B258A" w:rsidRPr="002B258A">
              <w:rPr>
                <w:sz w:val="24"/>
                <w:szCs w:val="24"/>
              </w:rPr>
              <w:t xml:space="preserve">в федеральные органы исполнительной власти </w:t>
            </w:r>
            <w:r>
              <w:rPr>
                <w:sz w:val="24"/>
                <w:szCs w:val="24"/>
              </w:rPr>
              <w:t xml:space="preserve">             (</w:t>
            </w:r>
            <w:r w:rsidRPr="002B258A">
              <w:rPr>
                <w:rStyle w:val="FontStyle11"/>
                <w:sz w:val="24"/>
                <w:szCs w:val="24"/>
              </w:rPr>
              <w:t>от 19 августа 2016 г. № 12-1/10/</w:t>
            </w:r>
            <w:r>
              <w:rPr>
                <w:rStyle w:val="FontStyle11"/>
                <w:sz w:val="24"/>
                <w:szCs w:val="24"/>
              </w:rPr>
              <w:t>П</w:t>
            </w:r>
            <w:r w:rsidRPr="002B258A">
              <w:rPr>
                <w:rStyle w:val="FontStyle11"/>
                <w:sz w:val="24"/>
                <w:szCs w:val="24"/>
              </w:rPr>
              <w:t>-5</w:t>
            </w:r>
            <w:r>
              <w:rPr>
                <w:rStyle w:val="FontStyle11"/>
                <w:sz w:val="24"/>
                <w:szCs w:val="24"/>
              </w:rPr>
              <w:t xml:space="preserve">143) </w:t>
            </w:r>
            <w:r w:rsidR="002B258A" w:rsidRPr="002B258A">
              <w:rPr>
                <w:sz w:val="24"/>
                <w:szCs w:val="24"/>
              </w:rPr>
              <w:t xml:space="preserve">и высшие органы государственной власти субъектов Российской Федерации </w:t>
            </w:r>
            <w:r>
              <w:rPr>
                <w:sz w:val="24"/>
                <w:szCs w:val="24"/>
              </w:rPr>
              <w:t>(</w:t>
            </w:r>
            <w:r w:rsidRPr="002B258A">
              <w:rPr>
                <w:rStyle w:val="FontStyle11"/>
                <w:sz w:val="24"/>
                <w:szCs w:val="24"/>
              </w:rPr>
              <w:t>от 19 августа 2016 г. № 12-1/10/</w:t>
            </w:r>
            <w:r>
              <w:rPr>
                <w:rStyle w:val="FontStyle11"/>
                <w:sz w:val="24"/>
                <w:szCs w:val="24"/>
              </w:rPr>
              <w:t>П</w:t>
            </w:r>
            <w:r w:rsidRPr="002B258A">
              <w:rPr>
                <w:rStyle w:val="FontStyle11"/>
                <w:sz w:val="24"/>
                <w:szCs w:val="24"/>
              </w:rPr>
              <w:t>-5</w:t>
            </w:r>
            <w:r>
              <w:rPr>
                <w:rStyle w:val="FontStyle11"/>
                <w:sz w:val="24"/>
                <w:szCs w:val="24"/>
              </w:rPr>
              <w:t xml:space="preserve">142) </w:t>
            </w:r>
            <w:r w:rsidR="002B258A" w:rsidRPr="002B258A">
              <w:rPr>
                <w:sz w:val="24"/>
                <w:szCs w:val="24"/>
              </w:rPr>
              <w:t>с просьбой организовать взаимодействие с Общероссийской общественной организацией «Национальная родительская ассоциация социальной поддержки сем</w:t>
            </w:r>
            <w:r>
              <w:rPr>
                <w:sz w:val="24"/>
                <w:szCs w:val="24"/>
              </w:rPr>
              <w:t>ьи и защиты семейных ценностей»</w:t>
            </w:r>
            <w:r w:rsidR="002B258A" w:rsidRPr="002B258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(НРА) </w:t>
            </w:r>
            <w:r w:rsidR="002B258A" w:rsidRPr="002B258A">
              <w:rPr>
                <w:sz w:val="24"/>
                <w:szCs w:val="24"/>
              </w:rPr>
              <w:t xml:space="preserve">и оказать информационную </w:t>
            </w:r>
            <w:r>
              <w:rPr>
                <w:sz w:val="24"/>
                <w:szCs w:val="24"/>
              </w:rPr>
              <w:t>и методическую поддержку в прово</w:t>
            </w:r>
            <w:r w:rsidR="002B258A" w:rsidRPr="002B258A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имых</w:t>
            </w:r>
            <w:proofErr w:type="gramEnd"/>
            <w:r>
              <w:rPr>
                <w:sz w:val="24"/>
                <w:szCs w:val="24"/>
              </w:rPr>
              <w:t xml:space="preserve"> НРА</w:t>
            </w:r>
            <w:r w:rsidR="002B258A" w:rsidRPr="002B258A"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мероприятиях</w:t>
            </w:r>
            <w:proofErr w:type="gramEnd"/>
            <w:r>
              <w:rPr>
                <w:sz w:val="24"/>
                <w:szCs w:val="24"/>
              </w:rPr>
              <w:t xml:space="preserve">, в том числе 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Всероссийского форума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Семейный бюдж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ет - основа благополучия России».</w:t>
            </w:r>
          </w:p>
          <w:p w:rsidR="00DF0D23" w:rsidRPr="0067313F" w:rsidRDefault="00DF0D23" w:rsidP="00992073">
            <w:pPr>
              <w:ind w:firstLine="404"/>
              <w:jc w:val="both"/>
              <w:rPr>
                <w:rStyle w:val="FontStyle11"/>
                <w:sz w:val="24"/>
                <w:szCs w:val="24"/>
              </w:rPr>
            </w:pPr>
          </w:p>
        </w:tc>
      </w:tr>
      <w:tr w:rsidR="005F31ED" w:rsidTr="00DF0D23">
        <w:tc>
          <w:tcPr>
            <w:tcW w:w="1210" w:type="dxa"/>
          </w:tcPr>
          <w:p w:rsidR="005F31ED" w:rsidRPr="002B3649" w:rsidRDefault="005F31ED" w:rsidP="00A21B0C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9</w:t>
            </w:r>
          </w:p>
        </w:tc>
        <w:tc>
          <w:tcPr>
            <w:tcW w:w="3434" w:type="dxa"/>
          </w:tcPr>
          <w:p w:rsidR="005F31ED" w:rsidRPr="002B3649" w:rsidRDefault="005F31ED" w:rsidP="00DF0D23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Разработка общих подходов к созданию унифицированной системы единого учета малообеспеченных семей, имеющих детей, в Российской Федерации</w:t>
            </w:r>
          </w:p>
        </w:tc>
        <w:tc>
          <w:tcPr>
            <w:tcW w:w="10490" w:type="dxa"/>
          </w:tcPr>
          <w:p w:rsidR="00E30B98" w:rsidRPr="002B3649" w:rsidRDefault="00E30B98" w:rsidP="008F23B5">
            <w:pPr>
              <w:widowControl/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В</w:t>
            </w:r>
            <w:r w:rsidR="002A10AF" w:rsidRPr="002B3649">
              <w:rPr>
                <w:sz w:val="24"/>
                <w:szCs w:val="24"/>
              </w:rPr>
              <w:t xml:space="preserve"> целях </w:t>
            </w:r>
            <w:proofErr w:type="gramStart"/>
            <w:r w:rsidR="002A10AF" w:rsidRPr="002B3649">
              <w:rPr>
                <w:sz w:val="24"/>
                <w:szCs w:val="24"/>
              </w:rPr>
              <w:t>повышения эффективности предоставления мер социальной поддержки</w:t>
            </w:r>
            <w:proofErr w:type="gramEnd"/>
            <w:r w:rsidR="002A10AF" w:rsidRPr="002B3649">
              <w:rPr>
                <w:sz w:val="24"/>
                <w:szCs w:val="24"/>
              </w:rPr>
              <w:t xml:space="preserve"> малообеспеченным семьям </w:t>
            </w:r>
            <w:r w:rsidRPr="002B3649">
              <w:rPr>
                <w:sz w:val="24"/>
                <w:szCs w:val="24"/>
              </w:rPr>
              <w:t>Минтрудом России направлены методические рекомендации органам исполнительной власти субъектов Российской Федерации по</w:t>
            </w:r>
            <w:r w:rsidR="002A10AF" w:rsidRPr="002B3649">
              <w:rPr>
                <w:sz w:val="24"/>
                <w:szCs w:val="24"/>
              </w:rPr>
              <w:t xml:space="preserve"> </w:t>
            </w:r>
            <w:r w:rsidRPr="002B3649">
              <w:rPr>
                <w:sz w:val="24"/>
                <w:szCs w:val="24"/>
              </w:rPr>
              <w:t>организации</w:t>
            </w:r>
            <w:r w:rsidR="002A10AF" w:rsidRPr="002B3649">
              <w:rPr>
                <w:sz w:val="24"/>
                <w:szCs w:val="24"/>
              </w:rPr>
              <w:t xml:space="preserve"> учет</w:t>
            </w:r>
            <w:r w:rsidRPr="002B3649">
              <w:rPr>
                <w:sz w:val="24"/>
                <w:szCs w:val="24"/>
              </w:rPr>
              <w:t>а</w:t>
            </w:r>
            <w:r w:rsidR="002A10AF" w:rsidRPr="002B3649">
              <w:rPr>
                <w:sz w:val="24"/>
                <w:szCs w:val="24"/>
              </w:rPr>
              <w:t xml:space="preserve"> малообеспеченных семей (совершенствова</w:t>
            </w:r>
            <w:r w:rsidRPr="002B3649">
              <w:rPr>
                <w:sz w:val="24"/>
                <w:szCs w:val="24"/>
              </w:rPr>
              <w:t>ния</w:t>
            </w:r>
            <w:r w:rsidR="002A10AF" w:rsidRPr="002B3649">
              <w:rPr>
                <w:sz w:val="24"/>
                <w:szCs w:val="24"/>
              </w:rPr>
              <w:t xml:space="preserve"> в рамках действующих систем учета таких семей). </w:t>
            </w:r>
          </w:p>
          <w:p w:rsidR="005F31ED" w:rsidRDefault="00E30B98" w:rsidP="008F23B5">
            <w:pPr>
              <w:widowControl/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Методические рекомендации размещены на официальном сайте Минтруда России </w:t>
            </w:r>
            <w:hyperlink r:id="rId9" w:history="1">
              <w:r w:rsidR="00DF0D23" w:rsidRPr="004E0D83">
                <w:rPr>
                  <w:rStyle w:val="ac"/>
                </w:rPr>
                <w:t>http://www.rosmintrud.ru/docs/mintrud/protection/360</w:t>
              </w:r>
            </w:hyperlink>
            <w:r w:rsidRPr="002B3649">
              <w:rPr>
                <w:sz w:val="24"/>
                <w:szCs w:val="24"/>
              </w:rPr>
              <w:t>.</w:t>
            </w:r>
          </w:p>
          <w:p w:rsidR="00DF0D23" w:rsidRPr="002B3649" w:rsidRDefault="00DF0D23" w:rsidP="008F23B5">
            <w:pPr>
              <w:widowControl/>
              <w:ind w:firstLine="404"/>
              <w:jc w:val="both"/>
              <w:rPr>
                <w:rStyle w:val="21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5F31ED" w:rsidTr="00DF0D23">
        <w:tc>
          <w:tcPr>
            <w:tcW w:w="1210" w:type="dxa"/>
          </w:tcPr>
          <w:p w:rsidR="005F31ED" w:rsidRPr="002B3649" w:rsidRDefault="005F31ED" w:rsidP="00A21B0C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11</w:t>
            </w:r>
          </w:p>
        </w:tc>
        <w:tc>
          <w:tcPr>
            <w:tcW w:w="3434" w:type="dxa"/>
          </w:tcPr>
          <w:p w:rsidR="005F31ED" w:rsidRPr="002B3649" w:rsidRDefault="003F2515" w:rsidP="008F23B5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Подготовка предложений по повышению доходов и уровня социальной защищенности семей с детьми на основе анализа причин их </w:t>
            </w: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малообеспеченности</w:t>
            </w:r>
            <w:proofErr w:type="spellEnd"/>
          </w:p>
        </w:tc>
        <w:tc>
          <w:tcPr>
            <w:tcW w:w="10490" w:type="dxa"/>
          </w:tcPr>
          <w:p w:rsidR="008F23B5" w:rsidRPr="002B3649" w:rsidRDefault="008F23B5" w:rsidP="006F050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Минтрудом России был проведен мониторинг причин </w:t>
            </w:r>
            <w:proofErr w:type="spellStart"/>
            <w:r w:rsidRPr="002B3649">
              <w:rPr>
                <w:sz w:val="24"/>
                <w:szCs w:val="24"/>
              </w:rPr>
              <w:t>малообеспеченности</w:t>
            </w:r>
            <w:proofErr w:type="spellEnd"/>
            <w:r w:rsidRPr="002B3649">
              <w:rPr>
                <w:sz w:val="24"/>
                <w:szCs w:val="24"/>
              </w:rPr>
              <w:t xml:space="preserve"> семей с детьми, состоящих на учете в органах социальной защиты населения субъектов Российской Федерации.</w:t>
            </w:r>
          </w:p>
          <w:p w:rsidR="008F23B5" w:rsidRPr="002B3649" w:rsidRDefault="008F23B5" w:rsidP="006F050E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Анализ </w:t>
            </w:r>
            <w:proofErr w:type="gramStart"/>
            <w:r w:rsidRPr="002B3649">
              <w:rPr>
                <w:sz w:val="24"/>
                <w:szCs w:val="24"/>
              </w:rPr>
              <w:t>информации органов исполнительной власти субъектов Российской Федерации</w:t>
            </w:r>
            <w:proofErr w:type="gramEnd"/>
            <w:r w:rsidRPr="002B3649">
              <w:rPr>
                <w:sz w:val="24"/>
                <w:szCs w:val="24"/>
              </w:rPr>
              <w:t xml:space="preserve"> показал, что все субъекты Российской Федерации в качестве основной причины </w:t>
            </w:r>
            <w:proofErr w:type="spellStart"/>
            <w:r w:rsidRPr="002B3649">
              <w:rPr>
                <w:sz w:val="24"/>
                <w:szCs w:val="24"/>
              </w:rPr>
              <w:t>малообеспеченности</w:t>
            </w:r>
            <w:proofErr w:type="spellEnd"/>
            <w:r w:rsidRPr="002B3649">
              <w:rPr>
                <w:sz w:val="24"/>
                <w:szCs w:val="24"/>
              </w:rPr>
              <w:t xml:space="preserve"> семей с детьми отмечают низкий уровень доходов.</w:t>
            </w:r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  <w:lang w:eastAsia="en-US"/>
              </w:rPr>
            </w:pPr>
            <w:r w:rsidRPr="002B3649">
              <w:rPr>
                <w:sz w:val="24"/>
                <w:szCs w:val="24"/>
                <w:lang w:eastAsia="en-US"/>
              </w:rPr>
              <w:t>По мнению органов исполнительной власти субъектов Российской Федерации</w:t>
            </w:r>
            <w:r w:rsidR="003F77BA">
              <w:rPr>
                <w:sz w:val="24"/>
                <w:szCs w:val="24"/>
                <w:lang w:eastAsia="en-US"/>
              </w:rPr>
              <w:t>,</w:t>
            </w:r>
            <w:r w:rsidRPr="002B3649">
              <w:rPr>
                <w:sz w:val="24"/>
                <w:szCs w:val="24"/>
                <w:lang w:eastAsia="en-US"/>
              </w:rPr>
              <w:t xml:space="preserve"> к основным мерам по решению обозначенных задач можно отнести: </w:t>
            </w:r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увеличение размера ежемесячного пособия по уходу за ребенком для неработающих граждан, предусмотренного Федеральным законом от 19 мая 1995 г. № 81-ФЗ, до величины прожиточного минимума, установленного в субъекте, и установление периода его выплаты до достижения ребенком возраста трех лет при отсутствии возможности предоставления ребенку места в </w:t>
            </w:r>
            <w:r w:rsidRPr="002B3649">
              <w:rPr>
                <w:sz w:val="24"/>
                <w:szCs w:val="24"/>
              </w:rPr>
              <w:lastRenderedPageBreak/>
              <w:t xml:space="preserve">дошкольной образовательной организации; </w:t>
            </w:r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  <w:lang w:eastAsia="en-US"/>
              </w:rPr>
            </w:pPr>
            <w:r w:rsidRPr="002B3649">
              <w:rPr>
                <w:sz w:val="24"/>
                <w:szCs w:val="24"/>
              </w:rPr>
              <w:t>предоставление компенсации родительской платы малообеспеченным семьям за посещение воспитанниками дошкольных образовательных организаций;</w:t>
            </w:r>
            <w:r w:rsidRPr="002B3649">
              <w:rPr>
                <w:sz w:val="24"/>
                <w:szCs w:val="24"/>
                <w:lang w:eastAsia="en-US"/>
              </w:rPr>
              <w:t xml:space="preserve"> </w:t>
            </w:r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расширение количества вакансий с гибкими формами занятости для трудоустройства родителей, воспитывающих детей-инвалидов,  многодетных родителей;</w:t>
            </w:r>
          </w:p>
          <w:p w:rsidR="006F050E" w:rsidRPr="002B3649" w:rsidRDefault="006F050E" w:rsidP="006F050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организация профессионального обучения и дополнительного профессионального </w:t>
            </w:r>
            <w:proofErr w:type="gramStart"/>
            <w:r w:rsidRPr="002B3649">
              <w:rPr>
                <w:sz w:val="24"/>
                <w:szCs w:val="24"/>
              </w:rPr>
              <w:t>образования</w:t>
            </w:r>
            <w:proofErr w:type="gramEnd"/>
            <w:r w:rsidRPr="002B3649">
              <w:rPr>
                <w:sz w:val="24"/>
                <w:szCs w:val="24"/>
              </w:rPr>
              <w:t xml:space="preserve"> социально незащищенных на рынке труда граждан, испытывающих трудности в поиске работы, оказание им государственных услуг по социальной адаптации и психологической поддержке;</w:t>
            </w:r>
          </w:p>
          <w:p w:rsidR="006F050E" w:rsidRPr="002B3649" w:rsidRDefault="006F050E" w:rsidP="006F050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поддержка предпринимательской деятельности многодетных родителей и родителей, воспитывающих детей-инвалидов;</w:t>
            </w:r>
          </w:p>
          <w:p w:rsidR="006F050E" w:rsidRPr="002B3649" w:rsidRDefault="006F050E" w:rsidP="006F050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реструктуризация задолженности многодетным и малообеспеченным семьям с детьми по оплате жилого помещения и ЖКУ.</w:t>
            </w:r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2B3649">
              <w:rPr>
                <w:sz w:val="24"/>
                <w:szCs w:val="24"/>
              </w:rPr>
              <w:t xml:space="preserve">При этом следует отметить, что </w:t>
            </w:r>
            <w:r w:rsidR="0067313F">
              <w:rPr>
                <w:sz w:val="24"/>
                <w:szCs w:val="24"/>
              </w:rPr>
              <w:t xml:space="preserve">предложение </w:t>
            </w:r>
            <w:r w:rsidRPr="002B3649">
              <w:rPr>
                <w:sz w:val="24"/>
                <w:szCs w:val="24"/>
              </w:rPr>
              <w:t>Минтруд</w:t>
            </w:r>
            <w:r w:rsidR="0067313F">
              <w:rPr>
                <w:sz w:val="24"/>
                <w:szCs w:val="24"/>
              </w:rPr>
              <w:t>а</w:t>
            </w:r>
            <w:r w:rsidRPr="002B3649">
              <w:rPr>
                <w:sz w:val="24"/>
                <w:szCs w:val="24"/>
              </w:rPr>
              <w:t xml:space="preserve"> России об установлении гражданам, имеющим среднедушевой доход ниже среднедушевого дохода по Российской Федерации, ежемесячного пособия по уходу за ребенком в возрасте от полутора до трех лет за счет средств бюджетов</w:t>
            </w:r>
            <w:r w:rsidR="0067313F">
              <w:rPr>
                <w:sz w:val="24"/>
                <w:szCs w:val="24"/>
              </w:rPr>
              <w:t xml:space="preserve"> субъектов Российской Федерации</w:t>
            </w:r>
            <w:r w:rsidRPr="002B3649">
              <w:rPr>
                <w:sz w:val="24"/>
                <w:szCs w:val="24"/>
              </w:rPr>
              <w:t xml:space="preserve"> не было поддержано органами исполнительной власти субъектов Российской Федерации, прежде всего из-за недостаточности средств для финансирования указанной меры.</w:t>
            </w:r>
            <w:proofErr w:type="gramEnd"/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2B3649">
              <w:rPr>
                <w:sz w:val="24"/>
                <w:szCs w:val="24"/>
              </w:rPr>
              <w:t xml:space="preserve">Также </w:t>
            </w:r>
            <w:r w:rsidR="00576B0F">
              <w:rPr>
                <w:sz w:val="24"/>
                <w:szCs w:val="24"/>
              </w:rPr>
              <w:t>б</w:t>
            </w:r>
            <w:r w:rsidRPr="002B3649">
              <w:rPr>
                <w:sz w:val="24"/>
                <w:szCs w:val="24"/>
              </w:rPr>
              <w:t xml:space="preserve">ольшинством органов исполнительной власти субъектов Российской Федерации предложение Минтруда </w:t>
            </w:r>
            <w:r w:rsidR="0067313F" w:rsidRPr="002B3649">
              <w:rPr>
                <w:sz w:val="24"/>
                <w:szCs w:val="24"/>
              </w:rPr>
              <w:t xml:space="preserve">о </w:t>
            </w:r>
            <w:proofErr w:type="spellStart"/>
            <w:r w:rsidR="0067313F" w:rsidRPr="002B3649">
              <w:rPr>
                <w:sz w:val="24"/>
                <w:szCs w:val="24"/>
              </w:rPr>
              <w:t>софинансировании</w:t>
            </w:r>
            <w:proofErr w:type="spellEnd"/>
            <w:r w:rsidR="0067313F" w:rsidRPr="002B3649">
              <w:rPr>
                <w:sz w:val="24"/>
                <w:szCs w:val="24"/>
              </w:rPr>
              <w:t xml:space="preserve"> за счет средств федерального бюджета предоставления в дотационных субъектах Российской Федерации ежемесячного пособия </w:t>
            </w:r>
            <w:r w:rsidR="00576B0F" w:rsidRPr="002B3649">
              <w:rPr>
                <w:sz w:val="24"/>
                <w:szCs w:val="24"/>
              </w:rPr>
              <w:t>гражданам, воспитывающим трех и более несовершеннолетних детей и не имеющим доходов от трудовой, предпринимательской или иной деятельности, а также о возможности осуществления денежных выплат за деятельность по воспитанию детей</w:t>
            </w:r>
            <w:r w:rsidR="00576B0F">
              <w:rPr>
                <w:sz w:val="24"/>
                <w:szCs w:val="24"/>
              </w:rPr>
              <w:t>, поддержано не было</w:t>
            </w:r>
            <w:r w:rsidRPr="002B3649">
              <w:rPr>
                <w:sz w:val="24"/>
                <w:szCs w:val="24"/>
              </w:rPr>
              <w:t xml:space="preserve"> либо было поддержано</w:t>
            </w:r>
            <w:proofErr w:type="gramEnd"/>
            <w:r w:rsidRPr="002B3649">
              <w:rPr>
                <w:sz w:val="24"/>
                <w:szCs w:val="24"/>
              </w:rPr>
              <w:t xml:space="preserve"> только в случае установления </w:t>
            </w:r>
            <w:proofErr w:type="spellStart"/>
            <w:r w:rsidRPr="002B3649">
              <w:rPr>
                <w:sz w:val="24"/>
                <w:szCs w:val="24"/>
              </w:rPr>
              <w:t>софинансирования</w:t>
            </w:r>
            <w:proofErr w:type="spellEnd"/>
            <w:r w:rsidRPr="002B3649">
              <w:rPr>
                <w:sz w:val="24"/>
                <w:szCs w:val="24"/>
              </w:rPr>
              <w:t xml:space="preserve"> за счет средств федерального бюджета на уровне 70-100 %.</w:t>
            </w:r>
          </w:p>
          <w:p w:rsidR="006F050E" w:rsidRPr="002B3649" w:rsidRDefault="006F050E" w:rsidP="006F050E">
            <w:pPr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2B3649">
              <w:rPr>
                <w:sz w:val="24"/>
                <w:szCs w:val="24"/>
              </w:rPr>
              <w:t xml:space="preserve">Одновременно сообщается, </w:t>
            </w:r>
            <w:r w:rsidR="0067313F">
              <w:rPr>
                <w:sz w:val="24"/>
                <w:szCs w:val="24"/>
              </w:rPr>
              <w:t xml:space="preserve">что </w:t>
            </w:r>
            <w:r w:rsidRPr="002B3649">
              <w:rPr>
                <w:sz w:val="24"/>
                <w:szCs w:val="24"/>
              </w:rPr>
              <w:t xml:space="preserve">в 2016 году </w:t>
            </w:r>
            <w:r w:rsidR="00576B0F" w:rsidRPr="002B3649">
              <w:rPr>
                <w:sz w:val="24"/>
                <w:szCs w:val="24"/>
              </w:rPr>
              <w:t xml:space="preserve">Федеральным законом от 23 июня 2016 г. </w:t>
            </w:r>
            <w:r w:rsidR="007050D9">
              <w:rPr>
                <w:sz w:val="24"/>
                <w:szCs w:val="24"/>
              </w:rPr>
              <w:t xml:space="preserve">                       </w:t>
            </w:r>
            <w:r w:rsidR="00576B0F" w:rsidRPr="002B3649">
              <w:rPr>
                <w:sz w:val="24"/>
                <w:szCs w:val="24"/>
              </w:rPr>
              <w:t xml:space="preserve">№ 131-ФЗ «О единовременной выплате за счет средств материнского (семейного) капитала в 2016 году» </w:t>
            </w:r>
            <w:r w:rsidR="00576B0F">
              <w:rPr>
                <w:sz w:val="24"/>
                <w:szCs w:val="24"/>
              </w:rPr>
              <w:t xml:space="preserve">предусмотрена </w:t>
            </w:r>
            <w:r w:rsidRPr="002B3649">
              <w:rPr>
                <w:sz w:val="24"/>
                <w:szCs w:val="24"/>
              </w:rPr>
              <w:t>возможност</w:t>
            </w:r>
            <w:r w:rsidR="00576B0F">
              <w:rPr>
                <w:sz w:val="24"/>
                <w:szCs w:val="24"/>
              </w:rPr>
              <w:t>ь</w:t>
            </w:r>
            <w:r w:rsidRPr="002B3649">
              <w:rPr>
                <w:sz w:val="24"/>
                <w:szCs w:val="24"/>
              </w:rPr>
              <w:t xml:space="preserve"> получения гражданами, имеющими право на дополнительные меры государственной поддержки в соответствии с Федеральным законом от 29 декабря </w:t>
            </w:r>
            <w:smartTag w:uri="urn:schemas-microsoft-com:office:smarttags" w:element="metricconverter">
              <w:smartTagPr>
                <w:attr w:name="ProductID" w:val="2006 г"/>
              </w:smartTagPr>
              <w:r w:rsidRPr="002B3649">
                <w:rPr>
                  <w:bCs/>
                  <w:sz w:val="24"/>
                  <w:szCs w:val="24"/>
                </w:rPr>
                <w:t>2006 г</w:t>
              </w:r>
            </w:smartTag>
            <w:r w:rsidRPr="002B3649">
              <w:rPr>
                <w:bCs/>
                <w:sz w:val="24"/>
                <w:szCs w:val="24"/>
              </w:rPr>
              <w:t xml:space="preserve">. </w:t>
            </w:r>
            <w:r w:rsidR="00576B0F">
              <w:rPr>
                <w:bCs/>
                <w:sz w:val="24"/>
                <w:szCs w:val="24"/>
              </w:rPr>
              <w:t xml:space="preserve">                 </w:t>
            </w:r>
            <w:r w:rsidRPr="002B3649">
              <w:rPr>
                <w:bCs/>
                <w:sz w:val="24"/>
                <w:szCs w:val="24"/>
              </w:rPr>
              <w:t>№ 256-ФЗ</w:t>
            </w:r>
            <w:r w:rsidR="00992073">
              <w:rPr>
                <w:bCs/>
                <w:sz w:val="24"/>
                <w:szCs w:val="24"/>
              </w:rPr>
              <w:t xml:space="preserve"> «О дополнительных мерах государственной поддержки семей, имеющих детей»</w:t>
            </w:r>
            <w:r w:rsidRPr="002B3649">
              <w:rPr>
                <w:sz w:val="24"/>
                <w:szCs w:val="24"/>
              </w:rPr>
              <w:t>, единовременной выплаты за счет</w:t>
            </w:r>
            <w:proofErr w:type="gramEnd"/>
            <w:r w:rsidRPr="002B3649">
              <w:rPr>
                <w:sz w:val="24"/>
                <w:szCs w:val="24"/>
              </w:rPr>
              <w:t xml:space="preserve"> средств материнского (семейного) к</w:t>
            </w:r>
            <w:r w:rsidR="00576B0F">
              <w:rPr>
                <w:sz w:val="24"/>
                <w:szCs w:val="24"/>
              </w:rPr>
              <w:t xml:space="preserve">апитала в размере 25 000 рублей в рамках </w:t>
            </w:r>
            <w:r w:rsidR="00576B0F" w:rsidRPr="002B3649">
              <w:rPr>
                <w:sz w:val="24"/>
                <w:szCs w:val="24"/>
              </w:rPr>
              <w:t>дополнительной мер</w:t>
            </w:r>
            <w:r w:rsidR="00576B0F">
              <w:rPr>
                <w:sz w:val="24"/>
                <w:szCs w:val="24"/>
              </w:rPr>
              <w:t>ы</w:t>
            </w:r>
            <w:r w:rsidR="00576B0F" w:rsidRPr="002B3649">
              <w:rPr>
                <w:sz w:val="24"/>
                <w:szCs w:val="24"/>
              </w:rPr>
              <w:t xml:space="preserve"> финансовой поддержки семей, имеющих двух и более детей, в условиях неустойчивой социально-экономической ситуации, слож</w:t>
            </w:r>
            <w:r w:rsidR="00576B0F">
              <w:rPr>
                <w:sz w:val="24"/>
                <w:szCs w:val="24"/>
              </w:rPr>
              <w:t>ившейся в Российской Федерации.</w:t>
            </w:r>
          </w:p>
          <w:p w:rsidR="005F31ED" w:rsidRDefault="006F050E" w:rsidP="006F050E">
            <w:pPr>
              <w:ind w:firstLine="404"/>
              <w:jc w:val="both"/>
              <w:rPr>
                <w:bCs/>
                <w:sz w:val="24"/>
                <w:szCs w:val="24"/>
              </w:rPr>
            </w:pPr>
            <w:r w:rsidRPr="002B3649">
              <w:rPr>
                <w:bCs/>
                <w:sz w:val="24"/>
                <w:szCs w:val="24"/>
              </w:rPr>
              <w:t xml:space="preserve">Наряду с этим, </w:t>
            </w:r>
            <w:r w:rsidR="00576B0F">
              <w:rPr>
                <w:bCs/>
                <w:sz w:val="24"/>
                <w:szCs w:val="24"/>
              </w:rPr>
              <w:t xml:space="preserve">указанная </w:t>
            </w:r>
            <w:r w:rsidRPr="002B3649">
              <w:rPr>
                <w:bCs/>
                <w:sz w:val="24"/>
                <w:szCs w:val="24"/>
              </w:rPr>
              <w:t>выплата направлена на противодействие увеличению на территории Российской Федерации числа бедных семей из числа семей с детьми, компенсацию выпадающих доходов таких семей, минимизацию возможного роста уязвимости семей при повышении в стране уровня инфляции.</w:t>
            </w:r>
          </w:p>
          <w:p w:rsidR="00DF0D23" w:rsidRPr="002B3649" w:rsidRDefault="00DF0D23" w:rsidP="006F050E">
            <w:pPr>
              <w:ind w:firstLine="404"/>
              <w:jc w:val="both"/>
              <w:rPr>
                <w:rStyle w:val="21"/>
                <w:rFonts w:eastAsiaTheme="minorEastAsia"/>
                <w:bCs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A21B0C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434" w:type="dxa"/>
          </w:tcPr>
          <w:p w:rsidR="00B813B5" w:rsidRPr="002B3649" w:rsidRDefault="00D250FC" w:rsidP="00442803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условий для экономической </w:t>
            </w:r>
            <w:r w:rsidR="00442803" w:rsidRPr="002B3649">
              <w:rPr>
                <w:rFonts w:eastAsiaTheme="minorHAnsi"/>
                <w:sz w:val="24"/>
                <w:szCs w:val="24"/>
                <w:lang w:eastAsia="en-US"/>
              </w:rPr>
              <w:t>с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амостоятельности семей, воспитывающих детей в возрасте от 1,5 до 3 лет, в том числе путем обеспечения доступности дошкольного образования для детей указанной возрастной группы</w:t>
            </w:r>
          </w:p>
        </w:tc>
        <w:tc>
          <w:tcPr>
            <w:tcW w:w="10490" w:type="dxa"/>
          </w:tcPr>
          <w:p w:rsidR="00ED4CA2" w:rsidRPr="00ED4CA2" w:rsidRDefault="00ED4CA2" w:rsidP="00BF431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 xml:space="preserve">В настоящее время в отношении </w:t>
            </w:r>
            <w:r w:rsidR="00CD6A34" w:rsidRPr="00ED4CA2">
              <w:rPr>
                <w:sz w:val="24"/>
                <w:szCs w:val="24"/>
              </w:rPr>
              <w:t>граждан с высокой семейной нагрузкой</w:t>
            </w:r>
            <w:r w:rsidR="00CD6A34">
              <w:rPr>
                <w:sz w:val="24"/>
                <w:szCs w:val="24"/>
              </w:rPr>
              <w:t xml:space="preserve"> </w:t>
            </w:r>
            <w:r w:rsidRPr="00ED4CA2">
              <w:rPr>
                <w:sz w:val="24"/>
                <w:szCs w:val="24"/>
              </w:rPr>
              <w:t>ведется работа в двух основных направлениях:</w:t>
            </w:r>
          </w:p>
          <w:p w:rsidR="00ED4CA2" w:rsidRPr="00ED4CA2" w:rsidRDefault="00ED4CA2" w:rsidP="00BF431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 xml:space="preserve"> предоставление государственных услуг в сфере занятости населения органами службы занятости населения субъектов Российской Федерации;</w:t>
            </w:r>
          </w:p>
          <w:p w:rsidR="00ED4CA2" w:rsidRPr="00ED4CA2" w:rsidRDefault="00ED4CA2" w:rsidP="00BF431E">
            <w:pPr>
              <w:pStyle w:val="ConsPlusNormal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 xml:space="preserve"> поддержка в рамках дополнительных мероприятий в сфере занятости населения, направленных на снижение напряженности на рынке труда.</w:t>
            </w:r>
          </w:p>
          <w:p w:rsidR="00ED4CA2" w:rsidRDefault="00ED4CA2" w:rsidP="00BF431E">
            <w:pPr>
              <w:pStyle w:val="1"/>
              <w:shd w:val="clear" w:color="auto" w:fill="auto"/>
              <w:spacing w:line="240" w:lineRule="auto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 xml:space="preserve">Субсидии из федерального бюджета </w:t>
            </w:r>
            <w:r w:rsidR="00A52A3A" w:rsidRPr="00ED4CA2">
              <w:rPr>
                <w:sz w:val="24"/>
                <w:szCs w:val="24"/>
              </w:rPr>
              <w:t xml:space="preserve">на </w:t>
            </w:r>
            <w:proofErr w:type="spellStart"/>
            <w:r w:rsidR="00A52A3A" w:rsidRPr="00ED4CA2">
              <w:rPr>
                <w:sz w:val="24"/>
                <w:szCs w:val="24"/>
              </w:rPr>
              <w:t>софинансирование</w:t>
            </w:r>
            <w:proofErr w:type="spellEnd"/>
            <w:r w:rsidR="00A52A3A" w:rsidRPr="00ED4CA2">
              <w:rPr>
                <w:sz w:val="24"/>
                <w:szCs w:val="24"/>
              </w:rPr>
              <w:t xml:space="preserve"> дополнительных мероприятий по снижению напряженности на рынке труда</w:t>
            </w:r>
            <w:r w:rsidR="00A52A3A">
              <w:rPr>
                <w:sz w:val="24"/>
                <w:szCs w:val="24"/>
              </w:rPr>
              <w:t xml:space="preserve"> </w:t>
            </w:r>
            <w:r w:rsidRPr="00ED4CA2">
              <w:rPr>
                <w:sz w:val="24"/>
                <w:szCs w:val="24"/>
              </w:rPr>
              <w:t>предоставлены на реализацию региональных программ 18 субъектов Российской Федерации.</w:t>
            </w:r>
          </w:p>
          <w:p w:rsidR="00A52A3A" w:rsidRPr="00ED4CA2" w:rsidRDefault="00A52A3A" w:rsidP="00BF431E">
            <w:pPr>
              <w:pStyle w:val="1"/>
              <w:shd w:val="clear" w:color="auto" w:fill="auto"/>
              <w:spacing w:line="240" w:lineRule="auto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>В рамках вышеуказанных региональных программ в 2016 году предусмотрено участие 70,7 тыс. человек</w:t>
            </w:r>
            <w:r w:rsidR="00DF0D23">
              <w:rPr>
                <w:sz w:val="24"/>
                <w:szCs w:val="24"/>
              </w:rPr>
              <w:t>.</w:t>
            </w:r>
          </w:p>
          <w:p w:rsidR="00ED4CA2" w:rsidRPr="00ED4CA2" w:rsidRDefault="00ED4CA2" w:rsidP="00BF431E">
            <w:pPr>
              <w:pStyle w:val="1"/>
              <w:shd w:val="clear" w:color="auto" w:fill="auto"/>
              <w:spacing w:line="240" w:lineRule="auto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>В целях поддержания доходов семей с детьми в период финансово-экономического кризиса предусмотрено приоритетное участие в дополнительных мероприятиях работников из числа родителей несовершеннолетних детей и дете</w:t>
            </w:r>
            <w:proofErr w:type="gramStart"/>
            <w:r w:rsidRPr="00ED4CA2">
              <w:rPr>
                <w:sz w:val="24"/>
                <w:szCs w:val="24"/>
              </w:rPr>
              <w:t>й-</w:t>
            </w:r>
            <w:proofErr w:type="gramEnd"/>
            <w:r w:rsidRPr="00ED4CA2">
              <w:rPr>
                <w:sz w:val="24"/>
                <w:szCs w:val="24"/>
              </w:rPr>
              <w:t xml:space="preserve"> инвалидов.</w:t>
            </w:r>
          </w:p>
          <w:p w:rsidR="00ED4CA2" w:rsidRPr="00ED4CA2" w:rsidRDefault="00ED4CA2" w:rsidP="00BF431E">
            <w:pPr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>В 2016 году доля участников мероприятий, относящихся к данной категории, в среднем по 32 региональным программам составила 23% (16 477 человек). Наибольшая доля отмечена в Алтайском крае (65%), Республике Дагестан (50%), Республике Ингушетия (50%), Ивановской области (32%), Чувашской Республике (30%), Саратовск</w:t>
            </w:r>
            <w:r w:rsidR="00DF0D23">
              <w:rPr>
                <w:sz w:val="24"/>
                <w:szCs w:val="24"/>
              </w:rPr>
              <w:t>ой</w:t>
            </w:r>
            <w:r w:rsidRPr="00ED4CA2">
              <w:rPr>
                <w:sz w:val="24"/>
                <w:szCs w:val="24"/>
              </w:rPr>
              <w:t xml:space="preserve"> област</w:t>
            </w:r>
            <w:r w:rsidR="00DF0D23">
              <w:rPr>
                <w:sz w:val="24"/>
                <w:szCs w:val="24"/>
              </w:rPr>
              <w:t>и</w:t>
            </w:r>
            <w:r w:rsidRPr="00ED4CA2">
              <w:rPr>
                <w:sz w:val="24"/>
                <w:szCs w:val="24"/>
              </w:rPr>
              <w:t xml:space="preserve"> (18%).</w:t>
            </w:r>
          </w:p>
          <w:p w:rsidR="00ED4CA2" w:rsidRPr="00ED4CA2" w:rsidRDefault="00ED4CA2" w:rsidP="00BF431E">
            <w:pPr>
              <w:pStyle w:val="1"/>
              <w:shd w:val="clear" w:color="auto" w:fill="auto"/>
              <w:spacing w:line="240" w:lineRule="auto"/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>Одной из наиболее важных задач, решение которых влияет на экономическую активность семей, имеющих малолетних детей, является обеспечение доступа к услугам дошкольных образовательных организаций.</w:t>
            </w:r>
          </w:p>
          <w:p w:rsidR="00ED4CA2" w:rsidRPr="00ED4CA2" w:rsidRDefault="00ED4CA2" w:rsidP="00BF431E">
            <w:pPr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ED4CA2">
              <w:rPr>
                <w:sz w:val="24"/>
                <w:szCs w:val="24"/>
              </w:rPr>
              <w:t>По результатам оперативного мониторинга, осуществляемого посредством федерального сегмента электронной очереди</w:t>
            </w:r>
            <w:r w:rsidR="00BF431E">
              <w:rPr>
                <w:sz w:val="24"/>
                <w:szCs w:val="24"/>
              </w:rPr>
              <w:t>,</w:t>
            </w:r>
            <w:r w:rsidRPr="00ED4CA2">
              <w:rPr>
                <w:sz w:val="24"/>
                <w:szCs w:val="24"/>
              </w:rPr>
              <w:t xml:space="preserve"> по состоянию на</w:t>
            </w:r>
            <w:r w:rsidR="0022124C">
              <w:rPr>
                <w:sz w:val="24"/>
                <w:szCs w:val="24"/>
              </w:rPr>
              <w:t xml:space="preserve"> </w:t>
            </w:r>
            <w:r w:rsidRPr="00ED4CA2">
              <w:rPr>
                <w:sz w:val="24"/>
                <w:szCs w:val="24"/>
              </w:rPr>
              <w:t>1 июня 2016 г. дошкольное образование в различных формах получают 728 338 человек в возрасте до трех лет</w:t>
            </w:r>
            <w:r w:rsidR="00BF431E">
              <w:rPr>
                <w:sz w:val="24"/>
                <w:szCs w:val="24"/>
              </w:rPr>
              <w:t>;</w:t>
            </w:r>
            <w:r w:rsidRPr="00ED4CA2">
              <w:rPr>
                <w:sz w:val="24"/>
                <w:szCs w:val="24"/>
              </w:rPr>
              <w:t xml:space="preserve"> на 1 января 2015 г. </w:t>
            </w:r>
            <w:r w:rsidR="00BF431E">
              <w:rPr>
                <w:sz w:val="24"/>
                <w:szCs w:val="24"/>
              </w:rPr>
              <w:t>указанная численность составляла</w:t>
            </w:r>
            <w:r w:rsidRPr="00ED4CA2">
              <w:rPr>
                <w:sz w:val="24"/>
                <w:szCs w:val="24"/>
              </w:rPr>
              <w:t xml:space="preserve"> 963 947 человек, на</w:t>
            </w:r>
            <w:r w:rsidR="0022124C">
              <w:rPr>
                <w:sz w:val="24"/>
                <w:szCs w:val="24"/>
              </w:rPr>
              <w:t xml:space="preserve"> </w:t>
            </w:r>
            <w:r w:rsidRPr="00ED4CA2">
              <w:rPr>
                <w:sz w:val="24"/>
                <w:szCs w:val="24"/>
              </w:rPr>
              <w:t>1 января 2016 г. - 1 052 858 человек).</w:t>
            </w:r>
            <w:proofErr w:type="gramEnd"/>
          </w:p>
          <w:p w:rsidR="00ED4CA2" w:rsidRPr="00ED4CA2" w:rsidRDefault="00ED4CA2" w:rsidP="00BF431E">
            <w:pPr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ED4CA2">
              <w:rPr>
                <w:sz w:val="24"/>
                <w:szCs w:val="24"/>
              </w:rPr>
              <w:t>В целом по Российской Федерации доступность дошкольного образования для детей в возрасте до трех лет</w:t>
            </w:r>
            <w:proofErr w:type="gramEnd"/>
            <w:r w:rsidRPr="00ED4CA2">
              <w:rPr>
                <w:sz w:val="24"/>
                <w:szCs w:val="24"/>
              </w:rPr>
              <w:t xml:space="preserve"> по состоянию на 1 июня 2016 г. составляет 78,81 % (на 1 января 2015 г. - 51,86%, на </w:t>
            </w:r>
            <w:r w:rsidR="00BF431E">
              <w:rPr>
                <w:sz w:val="24"/>
                <w:szCs w:val="24"/>
              </w:rPr>
              <w:t xml:space="preserve">           </w:t>
            </w:r>
            <w:r w:rsidRPr="00ED4CA2">
              <w:rPr>
                <w:sz w:val="24"/>
                <w:szCs w:val="24"/>
              </w:rPr>
              <w:t>1 января 2016 г. - 71,75%).</w:t>
            </w:r>
          </w:p>
          <w:p w:rsidR="00ED4CA2" w:rsidRPr="00ED4CA2" w:rsidRDefault="00ED4CA2" w:rsidP="00BF431E">
            <w:pPr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>Одним из механизмов доступного дошкольного образования является формирующаяся сеть консультационных центров (служб) для родителей, имеющих детей дошкольного возраста, в том числе до трех лет. По данным субъектов Российской Федерации в настоящее время созданы и функционируют более 9 531 консультационных центров, в которых</w:t>
            </w:r>
            <w:r w:rsidR="0022124C">
              <w:rPr>
                <w:sz w:val="24"/>
                <w:szCs w:val="24"/>
              </w:rPr>
              <w:t xml:space="preserve"> </w:t>
            </w:r>
            <w:r w:rsidRPr="00ED4CA2">
              <w:rPr>
                <w:sz w:val="24"/>
                <w:szCs w:val="24"/>
              </w:rPr>
              <w:t>родителям 394 740 детей, оказывают методическую, психолого-педагогическую, диагностическую и консультационную помощь без взимания платы.</w:t>
            </w:r>
          </w:p>
          <w:p w:rsidR="00ED4CA2" w:rsidRPr="00ED4CA2" w:rsidRDefault="00ED4CA2" w:rsidP="00BF431E">
            <w:pPr>
              <w:ind w:firstLine="404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ED4CA2">
              <w:rPr>
                <w:sz w:val="24"/>
                <w:szCs w:val="24"/>
                <w:lang w:eastAsia="en-US"/>
              </w:rPr>
              <w:t>Минобрнауки</w:t>
            </w:r>
            <w:proofErr w:type="spellEnd"/>
            <w:r w:rsidRPr="00ED4CA2">
              <w:rPr>
                <w:sz w:val="24"/>
                <w:szCs w:val="24"/>
                <w:lang w:eastAsia="en-US"/>
              </w:rPr>
              <w:t xml:space="preserve"> России до 2018 года поручено обеспечить потребность семей в услугах дошкольного образования на основе развития всех форм дошкольных образовательных организаций (государственных, частных), повышения доступности и качества их услуг, в том числе на основе принятия стандартов оказываемых услуг, стимулирования развития гибких форм предоставления услуг по уходу и воспитанию детей в зависимости от их возраста.</w:t>
            </w:r>
            <w:proofErr w:type="gramEnd"/>
          </w:p>
          <w:p w:rsidR="00B813B5" w:rsidRDefault="00ED4CA2" w:rsidP="00BF431E">
            <w:pPr>
              <w:ind w:firstLine="40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>Органами исполнительной власти субъектов Российской Федерации для обеспечения доступности дошкольного образования разработаны новые или скорректированы действующие региональные «дорожные карты», предусматривающие меры по обеспечению доступности дошкольного образования для детей в возрасте до трех лет на период до 2018 года, которые размещены на сайтах региональных органов исполнительной власти.</w:t>
            </w:r>
          </w:p>
          <w:p w:rsidR="00DF0D23" w:rsidRPr="00BF431E" w:rsidRDefault="00DF0D23" w:rsidP="00BF431E">
            <w:pPr>
              <w:ind w:firstLine="404"/>
              <w:jc w:val="both"/>
              <w:rPr>
                <w:rStyle w:val="21"/>
                <w:rFonts w:eastAsiaTheme="minorEastAsia"/>
                <w:color w:val="auto"/>
                <w:sz w:val="24"/>
                <w:szCs w:val="24"/>
                <w:shd w:val="clear" w:color="auto" w:fill="auto"/>
                <w:lang w:bidi="ar-SA"/>
              </w:rPr>
            </w:pPr>
          </w:p>
        </w:tc>
      </w:tr>
      <w:tr w:rsidR="00711A38" w:rsidTr="00DF0D23">
        <w:tc>
          <w:tcPr>
            <w:tcW w:w="1210" w:type="dxa"/>
          </w:tcPr>
          <w:p w:rsidR="00711A38" w:rsidRPr="002B3649" w:rsidRDefault="00711A38" w:rsidP="00711A38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13</w:t>
            </w:r>
          </w:p>
        </w:tc>
        <w:tc>
          <w:tcPr>
            <w:tcW w:w="3434" w:type="dxa"/>
          </w:tcPr>
          <w:p w:rsidR="00711A38" w:rsidRPr="00992073" w:rsidRDefault="00711A38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  <w:r w:rsidRPr="00992073">
              <w:rPr>
                <w:sz w:val="24"/>
                <w:szCs w:val="24"/>
              </w:rPr>
              <w:t>Совершенствование механизмов использования средств материнского (семейного) капитала, подготовка предложений по продлению программы материнского (семейного) капитала после 2016 года</w:t>
            </w:r>
          </w:p>
          <w:p w:rsidR="00711A38" w:rsidRPr="00992073" w:rsidRDefault="00711A38" w:rsidP="00F52268">
            <w:pPr>
              <w:widowControl/>
              <w:ind w:firstLine="208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</w:tcPr>
          <w:p w:rsidR="008407A2" w:rsidRPr="00992073" w:rsidRDefault="008407A2" w:rsidP="00992073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73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Федеральным законом от 23 июня 2016 г. № 181-ФЗ «О единовременной выплате за счет средств материнского (семейного) капитала в 2016 году» </w:t>
            </w:r>
            <w:r w:rsidRPr="00992073">
              <w:rPr>
                <w:sz w:val="24"/>
                <w:szCs w:val="24"/>
              </w:rPr>
              <w:t xml:space="preserve">предусмотрена возможность получения </w:t>
            </w:r>
            <w:r w:rsidR="003D739E" w:rsidRPr="00992073">
              <w:rPr>
                <w:sz w:val="24"/>
                <w:szCs w:val="24"/>
              </w:rPr>
              <w:t xml:space="preserve">в 2016 году </w:t>
            </w:r>
            <w:r w:rsidRPr="00992073">
              <w:rPr>
                <w:sz w:val="24"/>
                <w:szCs w:val="24"/>
              </w:rPr>
              <w:t>гражданами, имеющими право на материнский (семейный) капитал, единовременной выплаты в размере 25 000 рублей.</w:t>
            </w:r>
          </w:p>
          <w:p w:rsidR="008407A2" w:rsidRPr="00992073" w:rsidRDefault="008407A2" w:rsidP="00992073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992073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Федеральным законом от 3 июля 2016 г. № 302-ФЗ «О внесении изменений в Федеральный закон «О дополнительных мерах государственной поддержки семей, имеющих детей» </w:t>
            </w:r>
            <w:r w:rsidRPr="00992073">
              <w:rPr>
                <w:sz w:val="24"/>
                <w:szCs w:val="24"/>
              </w:rPr>
              <w:t>гражданам, имеющим право на материнский (семейный) капитал,</w:t>
            </w:r>
            <w:r w:rsidRPr="00992073">
              <w:rPr>
                <w:rFonts w:eastAsiaTheme="minorHAnsi"/>
                <w:sz w:val="24"/>
                <w:szCs w:val="24"/>
                <w:lang w:eastAsia="en-US"/>
              </w:rPr>
              <w:t xml:space="preserve"> предоставлена </w:t>
            </w:r>
            <w:r w:rsidRPr="00992073">
              <w:rPr>
                <w:sz w:val="24"/>
                <w:szCs w:val="24"/>
              </w:rPr>
              <w:t>возможность получить государственный сертификат на материнский (семейный) капитал, в том числе в форме электронного документа.</w:t>
            </w:r>
          </w:p>
          <w:p w:rsidR="00992073" w:rsidRDefault="00992073" w:rsidP="00992073">
            <w:pPr>
              <w:ind w:firstLine="404"/>
              <w:jc w:val="both"/>
              <w:rPr>
                <w:sz w:val="24"/>
                <w:szCs w:val="24"/>
              </w:rPr>
            </w:pPr>
            <w:r w:rsidRPr="00992073">
              <w:rPr>
                <w:sz w:val="24"/>
                <w:szCs w:val="24"/>
              </w:rPr>
              <w:t xml:space="preserve">Федеральным законом от 30 декабря 2015 г. № 433-ФЗ «О внесении изменений в статью 13 Федерального закона «О дополнительных мерах государственной поддержки семей, имеющих детей» </w:t>
            </w:r>
            <w:r w:rsidR="003D739E">
              <w:rPr>
                <w:sz w:val="24"/>
                <w:szCs w:val="24"/>
              </w:rPr>
              <w:t xml:space="preserve">установлено, что </w:t>
            </w:r>
            <w:r w:rsidRPr="00992073">
              <w:rPr>
                <w:sz w:val="24"/>
                <w:szCs w:val="24"/>
              </w:rPr>
              <w:t>действие программы материнского (семейного) капитала распространяется на вторых, третьих и последующих детей, рожденных до 31 декабря 2018 года включительно.</w:t>
            </w:r>
          </w:p>
          <w:p w:rsidR="00DF0D23" w:rsidRPr="00992073" w:rsidRDefault="00DF0D23" w:rsidP="00992073">
            <w:pPr>
              <w:ind w:firstLine="404"/>
              <w:jc w:val="both"/>
              <w:rPr>
                <w:rStyle w:val="FontStyle17"/>
                <w:b w:val="0"/>
                <w:bCs w:val="0"/>
                <w:sz w:val="24"/>
                <w:szCs w:val="24"/>
              </w:rPr>
            </w:pPr>
          </w:p>
        </w:tc>
      </w:tr>
      <w:tr w:rsidR="00007394" w:rsidTr="00DF0D23">
        <w:tc>
          <w:tcPr>
            <w:tcW w:w="1210" w:type="dxa"/>
          </w:tcPr>
          <w:p w:rsidR="00007394" w:rsidRPr="002B3649" w:rsidRDefault="00007394" w:rsidP="00711A38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21</w:t>
            </w:r>
          </w:p>
        </w:tc>
        <w:tc>
          <w:tcPr>
            <w:tcW w:w="3434" w:type="dxa"/>
          </w:tcPr>
          <w:p w:rsidR="00007394" w:rsidRPr="002B3649" w:rsidRDefault="00007394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Изучение практики субъектов Российской Федерации по предоставлению временного жилья семьям с детьми, не имеющим постоянного места жительства на территории Российской Федерации и иного социального статуса, дающего право на предоставление социального жилья</w:t>
            </w:r>
          </w:p>
          <w:p w:rsidR="00007394" w:rsidRPr="002B3649" w:rsidRDefault="00007394" w:rsidP="00F52268">
            <w:pPr>
              <w:pStyle w:val="ConsPlusNormal"/>
              <w:ind w:firstLine="208"/>
              <w:jc w:val="both"/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10490" w:type="dxa"/>
          </w:tcPr>
          <w:p w:rsidR="003F5474" w:rsidRPr="003F5474" w:rsidRDefault="003F5474" w:rsidP="00992073">
            <w:pPr>
              <w:ind w:left="20" w:right="20" w:firstLine="384"/>
              <w:jc w:val="both"/>
              <w:rPr>
                <w:sz w:val="24"/>
                <w:szCs w:val="24"/>
              </w:rPr>
            </w:pPr>
            <w:r w:rsidRPr="003F5474">
              <w:rPr>
                <w:sz w:val="24"/>
                <w:szCs w:val="24"/>
              </w:rPr>
              <w:t xml:space="preserve">По результатам изучения практики </w:t>
            </w:r>
            <w:r w:rsidR="00E32F78" w:rsidRPr="002B3649">
              <w:rPr>
                <w:rFonts w:eastAsiaTheme="minorHAnsi"/>
                <w:sz w:val="24"/>
                <w:szCs w:val="24"/>
                <w:lang w:eastAsia="en-US"/>
              </w:rPr>
              <w:t>субъектов Российской Федерации по предоставлению временного жилья семьям с детьми, не имеющим постоянного места жительства на территории Российской Федерации и иного социального статуса, дающего право на предоставление социального жилья</w:t>
            </w:r>
            <w:r w:rsidR="003D739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E32F78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3F5474">
              <w:rPr>
                <w:sz w:val="24"/>
                <w:szCs w:val="24"/>
              </w:rPr>
              <w:t>основными мерами являются:</w:t>
            </w:r>
          </w:p>
          <w:p w:rsidR="003F5474" w:rsidRDefault="003F5474" w:rsidP="00992073">
            <w:pPr>
              <w:tabs>
                <w:tab w:val="right" w:pos="8188"/>
                <w:tab w:val="right" w:pos="8958"/>
              </w:tabs>
              <w:autoSpaceDE/>
              <w:autoSpaceDN/>
              <w:adjustRightInd/>
              <w:ind w:right="20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F5474">
              <w:rPr>
                <w:sz w:val="24"/>
                <w:szCs w:val="24"/>
              </w:rPr>
              <w:t xml:space="preserve"> адаптация и интеграция соотечественников, переселяющихся н</w:t>
            </w:r>
            <w:r>
              <w:rPr>
                <w:sz w:val="24"/>
                <w:szCs w:val="24"/>
              </w:rPr>
              <w:t xml:space="preserve">а постоянное место жительства </w:t>
            </w:r>
            <w:r w:rsidRPr="003F5474">
              <w:rPr>
                <w:sz w:val="24"/>
                <w:szCs w:val="24"/>
              </w:rPr>
              <w:t>в Российскую Федерацию;</w:t>
            </w:r>
            <w:r w:rsidRPr="003F5474">
              <w:rPr>
                <w:sz w:val="24"/>
                <w:szCs w:val="24"/>
              </w:rPr>
              <w:tab/>
            </w:r>
          </w:p>
          <w:p w:rsidR="003F5474" w:rsidRPr="003F5474" w:rsidRDefault="003F5474" w:rsidP="00992073">
            <w:pPr>
              <w:tabs>
                <w:tab w:val="right" w:pos="8188"/>
                <w:tab w:val="right" w:pos="8958"/>
              </w:tabs>
              <w:autoSpaceDE/>
              <w:autoSpaceDN/>
              <w:adjustRightInd/>
              <w:ind w:right="20"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3F5474">
              <w:rPr>
                <w:sz w:val="24"/>
                <w:szCs w:val="24"/>
              </w:rPr>
              <w:t>предоставление свободных жилых помещений маневренного фонда субъекта Российской Федерации.</w:t>
            </w:r>
          </w:p>
          <w:p w:rsidR="003F5474" w:rsidRPr="003F5474" w:rsidRDefault="003F5474" w:rsidP="00992073">
            <w:pPr>
              <w:numPr>
                <w:ilvl w:val="0"/>
                <w:numId w:val="14"/>
              </w:numPr>
              <w:autoSpaceDE/>
              <w:autoSpaceDN/>
              <w:adjustRightInd/>
              <w:ind w:right="20" w:firstLine="404"/>
              <w:jc w:val="both"/>
              <w:rPr>
                <w:sz w:val="24"/>
                <w:szCs w:val="24"/>
              </w:rPr>
            </w:pPr>
            <w:r w:rsidRPr="003F5474">
              <w:rPr>
                <w:sz w:val="24"/>
                <w:szCs w:val="24"/>
              </w:rPr>
              <w:t xml:space="preserve"> предоставление временного жилья иностранным гражданам, прибывшим из юго-восточных районов Украины.</w:t>
            </w:r>
          </w:p>
          <w:p w:rsidR="003F5474" w:rsidRDefault="003F5474" w:rsidP="00992073">
            <w:pPr>
              <w:tabs>
                <w:tab w:val="right" w:pos="8458"/>
              </w:tabs>
              <w:ind w:left="23" w:right="23" w:firstLine="386"/>
              <w:jc w:val="both"/>
              <w:rPr>
                <w:sz w:val="24"/>
                <w:szCs w:val="24"/>
              </w:rPr>
            </w:pPr>
            <w:r w:rsidRPr="003F5474">
              <w:rPr>
                <w:sz w:val="24"/>
                <w:szCs w:val="24"/>
              </w:rPr>
              <w:t>Кроме того, функционируют учреждения социального обслуживания населения, предоставляющие временное жилье гражданам, находящимся в трудной жизненной ситуации, в том числе семьям с детьми, не имеющим постоянного места жительства на территории Российской Федерации, с возможностью регистрации по месту пребывания.</w:t>
            </w:r>
            <w:r w:rsidRPr="003F5474">
              <w:rPr>
                <w:sz w:val="24"/>
                <w:szCs w:val="24"/>
              </w:rPr>
              <w:tab/>
            </w:r>
          </w:p>
          <w:p w:rsidR="00007394" w:rsidRPr="003F5474" w:rsidRDefault="003F5474" w:rsidP="00992073">
            <w:pPr>
              <w:tabs>
                <w:tab w:val="right" w:pos="8458"/>
              </w:tabs>
              <w:ind w:left="23" w:right="23" w:firstLine="386"/>
              <w:jc w:val="both"/>
              <w:rPr>
                <w:sz w:val="24"/>
                <w:szCs w:val="24"/>
              </w:rPr>
            </w:pPr>
            <w:proofErr w:type="gramStart"/>
            <w:r w:rsidRPr="003F5474">
              <w:rPr>
                <w:sz w:val="24"/>
                <w:szCs w:val="24"/>
              </w:rPr>
              <w:t xml:space="preserve">Учитывая отсутствие у нуждающихся семей с детьми, но не имеющих право на предоставление жилья, возможности быть принятыми на учет </w:t>
            </w:r>
            <w:r w:rsidR="00B27EA2">
              <w:rPr>
                <w:sz w:val="24"/>
                <w:szCs w:val="24"/>
              </w:rPr>
              <w:t xml:space="preserve">в качестве </w:t>
            </w:r>
            <w:r w:rsidRPr="003F5474">
              <w:rPr>
                <w:sz w:val="24"/>
                <w:szCs w:val="24"/>
              </w:rPr>
              <w:t>нуждающихся в жилых помещениях, предоставляемых по договорам социального найма, Минстрой России полагает целесообразным обеспечить решение вопроса о регистрации указанных граждан по месту жительства по адресу временного проживания, которое для них является единственным жильем.</w:t>
            </w:r>
            <w:proofErr w:type="gramEnd"/>
          </w:p>
        </w:tc>
      </w:tr>
      <w:tr w:rsidR="00843BE4" w:rsidTr="00DF0D23">
        <w:tc>
          <w:tcPr>
            <w:tcW w:w="1210" w:type="dxa"/>
          </w:tcPr>
          <w:p w:rsidR="00843BE4" w:rsidRPr="002B3649" w:rsidRDefault="00843BE4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22</w:t>
            </w:r>
          </w:p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</w:p>
        </w:tc>
        <w:tc>
          <w:tcPr>
            <w:tcW w:w="3434" w:type="dxa"/>
          </w:tcPr>
          <w:p w:rsidR="00843BE4" w:rsidRPr="002B3649" w:rsidRDefault="00843BE4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Подготовка предложений по совершенствованию механизмов реализации права детей-сирот, детей, оставшихся без попечения родителей, а также лиц из их числа на обеспечение жилыми помещениями</w:t>
            </w:r>
          </w:p>
          <w:p w:rsidR="00843BE4" w:rsidRPr="002B3649" w:rsidRDefault="00843BE4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</w:p>
          <w:p w:rsidR="00B813B5" w:rsidRPr="002B3649" w:rsidRDefault="00B813B5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</w:p>
          <w:p w:rsidR="00B813B5" w:rsidRPr="002B3649" w:rsidRDefault="00B813B5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767F5C" w:rsidRPr="002B3649" w:rsidRDefault="0067698B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proofErr w:type="spellStart"/>
            <w:r w:rsidRPr="002B3649">
              <w:rPr>
                <w:sz w:val="24"/>
                <w:szCs w:val="24"/>
              </w:rPr>
              <w:t>Минобрнауки</w:t>
            </w:r>
            <w:proofErr w:type="spellEnd"/>
            <w:r w:rsidRPr="002B3649">
              <w:rPr>
                <w:sz w:val="24"/>
                <w:szCs w:val="24"/>
              </w:rPr>
              <w:t xml:space="preserve"> России разработан проект федерального закона о внесении изменений в законодательство Российской Федерации в части совершенствования механизмов обеспечения жилыми помещениями детей-сирот, детей, оставшихся без попечения родителей, лиц из их числа.</w:t>
            </w:r>
          </w:p>
          <w:p w:rsidR="00843BE4" w:rsidRPr="002B3649" w:rsidRDefault="00767F5C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Законопроектом предполагается внести изменения, направленные </w:t>
            </w:r>
            <w:proofErr w:type="gramStart"/>
            <w:r w:rsidRPr="002B3649">
              <w:rPr>
                <w:sz w:val="24"/>
                <w:szCs w:val="24"/>
              </w:rPr>
              <w:t>на</w:t>
            </w:r>
            <w:proofErr w:type="gramEnd"/>
            <w:r w:rsidRPr="002B3649">
              <w:rPr>
                <w:sz w:val="24"/>
                <w:szCs w:val="24"/>
              </w:rPr>
              <w:t>:</w:t>
            </w:r>
          </w:p>
          <w:p w:rsidR="00767F5C" w:rsidRPr="002B3649" w:rsidRDefault="00767F5C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уточнение порядка включения детей-сирот, детей, оставшихся без попечения родителей, лиц из их числа в список на получение жилого помещения и основания для исключения их из данного списка (в том числе лиц из числа детей-сирот, местонахождение которых неизвестно);</w:t>
            </w:r>
          </w:p>
          <w:p w:rsidR="00767F5C" w:rsidRPr="002B3649" w:rsidRDefault="00767F5C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введение заявительного характера для признания гражданина </w:t>
            </w:r>
            <w:proofErr w:type="gramStart"/>
            <w:r w:rsidRPr="002B3649">
              <w:rPr>
                <w:sz w:val="24"/>
                <w:szCs w:val="24"/>
              </w:rPr>
              <w:t>нуждающимся</w:t>
            </w:r>
            <w:proofErr w:type="gramEnd"/>
            <w:r w:rsidRPr="002B3649">
              <w:rPr>
                <w:sz w:val="24"/>
                <w:szCs w:val="24"/>
              </w:rPr>
              <w:t xml:space="preserve"> в жилом помещении;</w:t>
            </w:r>
          </w:p>
          <w:p w:rsidR="00767F5C" w:rsidRPr="002B3649" w:rsidRDefault="00767F5C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предоставление возможности предъявлять иски о принудительном обмене жилого помещения, в котором проживают лица, лишенные родительских прав в отношении детей-сирот и детей, оставшихся без попечения родителей, их законным представителям, органам опеки и попечительства и прокурорам;</w:t>
            </w:r>
          </w:p>
          <w:p w:rsidR="00767F5C" w:rsidRPr="002B3649" w:rsidRDefault="00767F5C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2B3649">
              <w:rPr>
                <w:sz w:val="24"/>
                <w:szCs w:val="24"/>
              </w:rPr>
              <w:t>наделение органов государственной власти субъектов Российской Федерации полномочиями по осуществлению контроля за использованием жилых помещений и (или) распоряжением жилыми помещениями,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за обеспечением надлежащего санитарного и технического состояния таких жилых помещений, а также за обеспечением их сохранности.</w:t>
            </w:r>
            <w:proofErr w:type="gramEnd"/>
          </w:p>
          <w:p w:rsidR="0067698B" w:rsidRDefault="0067698B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В целях разработки законопроекта </w:t>
            </w:r>
            <w:proofErr w:type="spellStart"/>
            <w:r w:rsidRPr="002B3649">
              <w:rPr>
                <w:sz w:val="24"/>
                <w:szCs w:val="24"/>
              </w:rPr>
              <w:t>Минобрнауки</w:t>
            </w:r>
            <w:proofErr w:type="spellEnd"/>
            <w:r w:rsidRPr="002B3649">
              <w:rPr>
                <w:sz w:val="24"/>
                <w:szCs w:val="24"/>
              </w:rPr>
              <w:t xml:space="preserve"> России создана рабочая группа, в состав которой вошли ответственные представители органов исполнительной власти субъектов Российской Федерации, представители Академии Генеральной прокуратуры Российской Федерации, ФССП России, Верховного суда Российской Федерации, Института законодательства </w:t>
            </w:r>
            <w:r w:rsidR="00767F5C" w:rsidRPr="002B3649">
              <w:rPr>
                <w:sz w:val="24"/>
                <w:szCs w:val="24"/>
              </w:rPr>
              <w:t>и сравнительного правоведения при Правительстве Российской Федерации.</w:t>
            </w:r>
          </w:p>
          <w:p w:rsidR="00DF0D23" w:rsidRPr="002B3649" w:rsidRDefault="00DF0D23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Письмом </w:t>
            </w:r>
            <w:proofErr w:type="spellStart"/>
            <w:r>
              <w:rPr>
                <w:sz w:val="24"/>
                <w:szCs w:val="24"/>
              </w:rPr>
              <w:t>Минобрнауки</w:t>
            </w:r>
            <w:proofErr w:type="spellEnd"/>
            <w:r>
              <w:rPr>
                <w:sz w:val="24"/>
                <w:szCs w:val="24"/>
              </w:rPr>
              <w:t xml:space="preserve"> России от 30 августа 2016 г. № МОН-П-3484 проект федерального закона «О внесении изменений в некоторые законодательные акты Российской Федерации в части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родителей» внесен в Правительство Российской Федерации.</w:t>
            </w:r>
          </w:p>
          <w:p w:rsidR="00675FCF" w:rsidRPr="002B3649" w:rsidRDefault="00767F5C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В </w:t>
            </w:r>
            <w:r w:rsidR="00675FCF" w:rsidRPr="002B3649">
              <w:rPr>
                <w:sz w:val="24"/>
                <w:szCs w:val="24"/>
              </w:rPr>
              <w:t xml:space="preserve">соответствии с письмом Аппарата Правительства Российской Федерации от 11 ноября </w:t>
            </w:r>
            <w:r w:rsidR="007050D9">
              <w:rPr>
                <w:sz w:val="24"/>
                <w:szCs w:val="24"/>
              </w:rPr>
              <w:t xml:space="preserve">            </w:t>
            </w:r>
            <w:r w:rsidR="00675FCF" w:rsidRPr="002B3649">
              <w:rPr>
                <w:sz w:val="24"/>
                <w:szCs w:val="24"/>
              </w:rPr>
              <w:t>2016 г. № П8-56805 законопроект возвращен на доработку с учетом замечаний Государственно-правового управления Президента Российской Федерации и Уполномоченного при Президенте Российской Федерации по правам ребенка в Российской Федерации.</w:t>
            </w:r>
          </w:p>
          <w:p w:rsidR="00767F5C" w:rsidRDefault="00675FCF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В настоящее время законопроект дорабатывается с учетом замечаний.</w:t>
            </w:r>
            <w:r w:rsidR="00767F5C" w:rsidRPr="002B3649">
              <w:rPr>
                <w:sz w:val="24"/>
                <w:szCs w:val="24"/>
              </w:rPr>
              <w:t xml:space="preserve"> </w:t>
            </w:r>
          </w:p>
          <w:p w:rsidR="00DF0D23" w:rsidRPr="002B3649" w:rsidRDefault="00DF0D23" w:rsidP="00E22C3F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007394" w:rsidTr="00DF0D23">
        <w:tc>
          <w:tcPr>
            <w:tcW w:w="1210" w:type="dxa"/>
          </w:tcPr>
          <w:p w:rsidR="00007394" w:rsidRPr="002B3649" w:rsidRDefault="00007394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23</w:t>
            </w:r>
          </w:p>
        </w:tc>
        <w:tc>
          <w:tcPr>
            <w:tcW w:w="3434" w:type="dxa"/>
          </w:tcPr>
          <w:p w:rsidR="002412F7" w:rsidRPr="002B3649" w:rsidRDefault="002412F7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Подготовка предложений по защите жилищных прав несовершеннолетних детей при расторжении брака</w:t>
            </w:r>
          </w:p>
          <w:p w:rsidR="00007394" w:rsidRPr="002B3649" w:rsidRDefault="00007394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</w:p>
          <w:p w:rsidR="00B813B5" w:rsidRPr="002B3649" w:rsidRDefault="00B813B5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highlight w:val="lightGray"/>
                <w:lang w:eastAsia="en-US"/>
              </w:rPr>
            </w:pPr>
          </w:p>
        </w:tc>
        <w:tc>
          <w:tcPr>
            <w:tcW w:w="10490" w:type="dxa"/>
          </w:tcPr>
          <w:p w:rsidR="00E22C3F" w:rsidRPr="002B3649" w:rsidRDefault="003538C9" w:rsidP="00B27EA2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В целях реализации указанного пункта плана мероприятий, а также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Постановления Конституционного Суда Российской Федерации от 14 мая 2012 г.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№ 11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-П «По делу о проверке конституционности положения абзаца второго части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первой статьи 446 Гражданского процессуального кодекса Российской Федерации в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связи с жалобами граждан Ф.Х. </w:t>
            </w: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Гумеровой</w:t>
            </w:r>
            <w:proofErr w:type="spell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и Ю.А. Шикунова» Минюстом России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разработан проект федерального закона «О внесении изменений в Гражданский</w:t>
            </w:r>
            <w:proofErr w:type="gramEnd"/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процессуальный кодекс Российской Федерации, Семейный кодекс Российской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Федерации и Федеральный закон «Об исполнительном производстве» (далее -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законопроект).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</w:p>
          <w:p w:rsidR="00E22C3F" w:rsidRPr="002B3649" w:rsidRDefault="00B27EA2" w:rsidP="00B27EA2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За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конопроект направлен в Министерство образования и науки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Федерации, Министерство труда и социальной защиты Российской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Федерации, Министерство финансов Российской Федерации, Министерство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экономического развития Российской Федерации, Министерство строительства и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жилищно-коммунального хозяйства Российской Федерации, Федеральную службу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судебных приставов, Верховный Суд Российской Федерации и Агентство по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3538C9" w:rsidRPr="002B3649">
              <w:rPr>
                <w:rFonts w:eastAsiaTheme="minorHAnsi"/>
                <w:sz w:val="24"/>
                <w:szCs w:val="24"/>
                <w:lang w:eastAsia="en-US"/>
              </w:rPr>
              <w:t>ипотечному жилищному кредитованию для представления позиций по нему.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proofErr w:type="gramEnd"/>
          </w:p>
          <w:p w:rsidR="00007394" w:rsidRDefault="003538C9" w:rsidP="00B27EA2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В настоящее время Минюстом России рассматриваются предложения,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поступающие по результатам общественного обсуждения законопроекта, а также</w:t>
            </w:r>
            <w:r w:rsidR="00E22C3F"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ведется работа по доработке законопроекта.</w:t>
            </w:r>
          </w:p>
          <w:p w:rsidR="00DF0D23" w:rsidRPr="002B3649" w:rsidRDefault="00DF0D23" w:rsidP="00B27EA2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31</w:t>
            </w:r>
          </w:p>
        </w:tc>
        <w:tc>
          <w:tcPr>
            <w:tcW w:w="3434" w:type="dxa"/>
          </w:tcPr>
          <w:p w:rsidR="00B813B5" w:rsidRPr="002B3649" w:rsidRDefault="00D250FC" w:rsidP="00E22C3F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Информационная поддержка проведения международной конференции по пропаганде здорового образа жизни</w:t>
            </w:r>
          </w:p>
        </w:tc>
        <w:tc>
          <w:tcPr>
            <w:tcW w:w="10490" w:type="dxa"/>
          </w:tcPr>
          <w:p w:rsidR="00DF2BEF" w:rsidRDefault="00DF2BEF" w:rsidP="00DF2BEF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Минздравом России реализуется комплекс мер по пропаганде здорового образа жизни, включая проведение акций и мероприятий, поддержку </w:t>
            </w:r>
            <w:proofErr w:type="spellStart"/>
            <w:proofErr w:type="gramStart"/>
            <w:r>
              <w:rPr>
                <w:rFonts w:eastAsiaTheme="minorHAnsi"/>
                <w:sz w:val="24"/>
                <w:szCs w:val="24"/>
                <w:lang w:eastAsia="en-US"/>
              </w:rPr>
              <w:t>интернет-портала</w:t>
            </w:r>
            <w:proofErr w:type="spellEnd"/>
            <w:proofErr w:type="gram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и горячей линии по вопросам здорового образа жизни, а также создание и трансляцию телевизионных программ и сюжетов на федеральных и региональных каналах по теме здорового образа жизни. </w:t>
            </w:r>
          </w:p>
          <w:p w:rsidR="00B813B5" w:rsidRDefault="00DF2BEF" w:rsidP="00DF2BEF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>В 2016 году международная конференция по пропаганде здорового образа жизни в Российской Федерации Минздравом России не проводилась.</w:t>
            </w:r>
          </w:p>
          <w:p w:rsidR="00DF0D23" w:rsidRPr="002B3649" w:rsidRDefault="00DF0D23" w:rsidP="00DF2BEF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32</w:t>
            </w:r>
          </w:p>
        </w:tc>
        <w:tc>
          <w:tcPr>
            <w:tcW w:w="3434" w:type="dxa"/>
          </w:tcPr>
          <w:p w:rsidR="00B813B5" w:rsidRPr="002B3649" w:rsidRDefault="00D250FC" w:rsidP="00E22C3F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Информационная поддержка некоммерческих организаций, семейных клубов и родительских объединений, осуществляющих акции и мероприятия по популяризации и продвижению традиционных семейных ценностей, а также по поддержке и защите семьи, материнства, отцовства и детства</w:t>
            </w:r>
          </w:p>
        </w:tc>
        <w:tc>
          <w:tcPr>
            <w:tcW w:w="10490" w:type="dxa"/>
          </w:tcPr>
          <w:p w:rsidR="00B6662D" w:rsidRPr="002B3649" w:rsidRDefault="00B6662D" w:rsidP="00B6662D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На официальном сайте Минкультуры России и сайтах подведомственных учреждений публикуются информационные материалы о проводимых мероприятиях, в том числе, связанных с популяризацией и продвижением традиционных семейных ценностей, поддержкой семьи, материнства, отцовства и детства. Так, при поддержке Минкультуры России в 2016 году прошли Всероссийский фестиваль народного творчества «Вместе мы – Россия» и Международный фестиваль «Вера. Надежда. Любовь», программа которого включала просмотр конкурсных программ семейных национальных творческих команд, выставку прикладного и изобразительного творчества, театрализованные представления семейных театров и др.</w:t>
            </w:r>
          </w:p>
          <w:p w:rsidR="00ED4CA2" w:rsidRDefault="00ED4CA2" w:rsidP="00ED4CA2">
            <w:pPr>
              <w:rPr>
                <w:sz w:val="2"/>
                <w:szCs w:val="2"/>
              </w:rPr>
            </w:pPr>
          </w:p>
          <w:p w:rsidR="00ED4CA2" w:rsidRPr="00ED4CA2" w:rsidRDefault="00ED4CA2" w:rsidP="00BF34B3">
            <w:pPr>
              <w:pStyle w:val="6"/>
              <w:shd w:val="clear" w:color="auto" w:fill="auto"/>
              <w:tabs>
                <w:tab w:val="center" w:pos="2890"/>
                <w:tab w:val="right" w:pos="5358"/>
              </w:tabs>
              <w:spacing w:before="0" w:line="240" w:lineRule="auto"/>
              <w:ind w:left="20" w:firstLine="384"/>
              <w:jc w:val="both"/>
              <w:rPr>
                <w:sz w:val="24"/>
                <w:szCs w:val="24"/>
              </w:rPr>
            </w:pPr>
            <w:r w:rsidRPr="00ED4CA2">
              <w:rPr>
                <w:sz w:val="24"/>
                <w:szCs w:val="24"/>
              </w:rPr>
              <w:t xml:space="preserve">25-30 сентября 2016 г. в Москве </w:t>
            </w:r>
            <w:r w:rsidR="00807023">
              <w:rPr>
                <w:sz w:val="24"/>
                <w:szCs w:val="24"/>
              </w:rPr>
              <w:t xml:space="preserve">при поддержке </w:t>
            </w:r>
            <w:proofErr w:type="spellStart"/>
            <w:r w:rsidR="00807023">
              <w:rPr>
                <w:sz w:val="24"/>
                <w:szCs w:val="24"/>
              </w:rPr>
              <w:t>Минобрнауки</w:t>
            </w:r>
            <w:proofErr w:type="spellEnd"/>
            <w:r w:rsidR="00807023">
              <w:rPr>
                <w:sz w:val="24"/>
                <w:szCs w:val="24"/>
              </w:rPr>
              <w:t xml:space="preserve"> России </w:t>
            </w:r>
            <w:r w:rsidRPr="00ED4CA2">
              <w:rPr>
                <w:sz w:val="24"/>
                <w:szCs w:val="24"/>
              </w:rPr>
              <w:t>проведен финал Всероссийского конкурса детского художественного творчества детей, воспи</w:t>
            </w:r>
            <w:r w:rsidR="003F77BA">
              <w:rPr>
                <w:sz w:val="24"/>
                <w:szCs w:val="24"/>
              </w:rPr>
              <w:t>танников организаций для детей-</w:t>
            </w:r>
            <w:r w:rsidRPr="00ED4CA2">
              <w:rPr>
                <w:sz w:val="24"/>
                <w:szCs w:val="24"/>
              </w:rPr>
              <w:t xml:space="preserve">сирот и детей, оставшихся без попечения родителей, «Созвездие». </w:t>
            </w:r>
          </w:p>
          <w:p w:rsidR="00ED4CA2" w:rsidRPr="00ED4CA2" w:rsidRDefault="00B27EA2" w:rsidP="00BF34B3">
            <w:pPr>
              <w:pStyle w:val="6"/>
              <w:shd w:val="clear" w:color="auto" w:fill="auto"/>
              <w:spacing w:before="0" w:line="240" w:lineRule="auto"/>
              <w:ind w:left="20" w:right="20" w:firstLine="3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9 по 12 октября 2016 г. в г. </w:t>
            </w:r>
            <w:r w:rsidR="00ED4CA2" w:rsidRPr="00ED4CA2">
              <w:rPr>
                <w:sz w:val="24"/>
                <w:szCs w:val="24"/>
              </w:rPr>
              <w:t xml:space="preserve">Сочи проведен Всероссийский форум приемных семей (далее </w:t>
            </w:r>
            <w:r w:rsidR="00ED4CA2" w:rsidRPr="00ED4CA2">
              <w:rPr>
                <w:rStyle w:val="4"/>
                <w:sz w:val="24"/>
                <w:szCs w:val="24"/>
              </w:rPr>
              <w:t xml:space="preserve">- </w:t>
            </w:r>
            <w:r w:rsidR="00ED4CA2" w:rsidRPr="00ED4CA2">
              <w:rPr>
                <w:sz w:val="24"/>
                <w:szCs w:val="24"/>
              </w:rPr>
              <w:t>Форум).</w:t>
            </w:r>
            <w:r w:rsidR="00807023">
              <w:rPr>
                <w:sz w:val="24"/>
                <w:szCs w:val="24"/>
              </w:rPr>
              <w:t xml:space="preserve"> </w:t>
            </w:r>
            <w:r w:rsidR="00ED4CA2" w:rsidRPr="00ED4CA2">
              <w:rPr>
                <w:sz w:val="24"/>
                <w:szCs w:val="24"/>
              </w:rPr>
              <w:t>В работе Форума приняли участие делегации из всех субъектов Российской Федерации, в состав которых включены представители замещающих семей, руководители органов исполнительной власти субъектов Российской Федерации в сфере опеки и попечительства, образования, социальной защиты и здравоохранения. Всего приняло участие 500 человек.</w:t>
            </w:r>
          </w:p>
          <w:p w:rsidR="00B6662D" w:rsidRDefault="00BF34B3" w:rsidP="00B6662D">
            <w:pPr>
              <w:widowControl/>
              <w:ind w:firstLine="384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 w:rsidRPr="00BF34B3">
              <w:rPr>
                <w:rStyle w:val="21"/>
                <w:rFonts w:eastAsiaTheme="minorEastAsia"/>
                <w:sz w:val="24"/>
                <w:szCs w:val="24"/>
              </w:rPr>
              <w:t xml:space="preserve">16-21 октября 2016 г. в Москве </w:t>
            </w:r>
            <w:proofErr w:type="spellStart"/>
            <w:r w:rsidRPr="00BF34B3">
              <w:rPr>
                <w:rStyle w:val="21"/>
                <w:rFonts w:eastAsiaTheme="minorEastAsia"/>
                <w:sz w:val="24"/>
                <w:szCs w:val="24"/>
              </w:rPr>
              <w:t>Минобрнауки</w:t>
            </w:r>
            <w:proofErr w:type="spellEnd"/>
            <w:r w:rsidRPr="00BF34B3">
              <w:rPr>
                <w:rStyle w:val="21"/>
                <w:rFonts w:eastAsiaTheme="minorEastAsia"/>
                <w:sz w:val="24"/>
                <w:szCs w:val="24"/>
              </w:rPr>
              <w:t xml:space="preserve"> России проведен творческий конкурс приемных семей «Ассамблея». В проведении финала </w:t>
            </w:r>
            <w:r w:rsidR="00807023">
              <w:rPr>
                <w:rStyle w:val="21"/>
                <w:rFonts w:eastAsiaTheme="minorEastAsia"/>
                <w:sz w:val="24"/>
                <w:szCs w:val="24"/>
              </w:rPr>
              <w:t>«</w:t>
            </w:r>
            <w:r w:rsidRPr="00BF34B3">
              <w:rPr>
                <w:rStyle w:val="21"/>
                <w:rFonts w:eastAsiaTheme="minorEastAsia"/>
                <w:sz w:val="24"/>
                <w:szCs w:val="24"/>
              </w:rPr>
              <w:t>Ассамблеи</w:t>
            </w:r>
            <w:r w:rsidR="00807023">
              <w:rPr>
                <w:rStyle w:val="21"/>
                <w:rFonts w:eastAsiaTheme="minorEastAsia"/>
                <w:sz w:val="24"/>
                <w:szCs w:val="24"/>
              </w:rPr>
              <w:t>»</w:t>
            </w:r>
            <w:r w:rsidRPr="00BF34B3">
              <w:rPr>
                <w:rStyle w:val="21"/>
                <w:rFonts w:eastAsiaTheme="minorEastAsia"/>
                <w:sz w:val="24"/>
                <w:szCs w:val="24"/>
              </w:rPr>
              <w:t xml:space="preserve"> приняли участие 23 приемные семьи. </w:t>
            </w:r>
          </w:p>
          <w:p w:rsidR="001307B3" w:rsidRDefault="001307B3" w:rsidP="001307B3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13 августа 2016 г. в 85 субъектах Российской Федерации были проведены мероприятия, посвященные празднованию Дня физкультурника. В 30 городах – с участием во Всероссийских массовых соревнованиях «Оздоровительный спорт – в каждую семью!», организаторами которого ежегодно выступают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Минспорт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России и Некоммерческое партнерство «Национальное сообщество профессиональных участников спортивно-оздоровительной индустрии».</w:t>
            </w:r>
          </w:p>
          <w:p w:rsidR="001307B3" w:rsidRDefault="001307B3" w:rsidP="001307B3">
            <w:pPr>
              <w:widowControl/>
              <w:ind w:firstLine="38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Информационными партнерами Дня физкультурника выступили Информационное агентство России «ТАСС», телеканал «Матч ТВ», ЗАО «Русская </w:t>
            </w:r>
            <w:proofErr w:type="spellStart"/>
            <w:r>
              <w:rPr>
                <w:rFonts w:eastAsiaTheme="minorHAnsi"/>
                <w:sz w:val="24"/>
                <w:szCs w:val="24"/>
                <w:lang w:eastAsia="en-US"/>
              </w:rPr>
              <w:t>Медиагруппа</w:t>
            </w:r>
            <w:proofErr w:type="spellEnd"/>
            <w:r>
              <w:rPr>
                <w:rFonts w:eastAsiaTheme="minorHAnsi"/>
                <w:sz w:val="24"/>
                <w:szCs w:val="24"/>
                <w:lang w:eastAsia="en-US"/>
              </w:rPr>
              <w:t>», региональные печатные и электронные средства массовой информации.</w:t>
            </w:r>
          </w:p>
          <w:p w:rsidR="00DF2BEF" w:rsidRDefault="00E80A8F" w:rsidP="001307B3">
            <w:pPr>
              <w:widowControl/>
              <w:ind w:firstLine="384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 xml:space="preserve">В целях популяризации и продвижения семейных ценностей в российском обществе Минздравом России в 2016 году были распространены 7 пресс-релизов и 16 новостей, по которым инициировано более 300 публикаций в СМИ. </w:t>
            </w:r>
          </w:p>
          <w:p w:rsidR="00E80A8F" w:rsidRPr="00EC50BD" w:rsidRDefault="00E80A8F" w:rsidP="00EC50BD">
            <w:pPr>
              <w:widowControl/>
              <w:ind w:firstLine="384"/>
              <w:jc w:val="both"/>
              <w:rPr>
                <w:rStyle w:val="21"/>
                <w:rFonts w:eastAsiaTheme="minorEastAsia"/>
                <w:sz w:val="24"/>
                <w:szCs w:val="24"/>
              </w:rPr>
            </w:pPr>
            <w:r>
              <w:rPr>
                <w:rStyle w:val="21"/>
                <w:rFonts w:eastAsiaTheme="minorEastAsia"/>
                <w:sz w:val="24"/>
                <w:szCs w:val="24"/>
              </w:rPr>
              <w:t xml:space="preserve">При поддержке Минздрава России 28 ноября 2016 г. прошел </w:t>
            </w:r>
            <w:r>
              <w:rPr>
                <w:rStyle w:val="21"/>
                <w:rFonts w:eastAsiaTheme="minorEastAsia"/>
                <w:sz w:val="24"/>
                <w:szCs w:val="24"/>
                <w:lang w:val="en-US"/>
              </w:rPr>
              <w:t>II</w:t>
            </w:r>
            <w:r>
              <w:rPr>
                <w:rStyle w:val="21"/>
                <w:rFonts w:eastAsiaTheme="minorEastAsia"/>
                <w:sz w:val="24"/>
                <w:szCs w:val="24"/>
              </w:rPr>
              <w:t xml:space="preserve"> Всероссийский форум для специалистов по </w:t>
            </w:r>
            <w:r w:rsidRPr="00EC50BD">
              <w:rPr>
                <w:rStyle w:val="21"/>
                <w:rFonts w:eastAsiaTheme="minorEastAsia"/>
                <w:sz w:val="24"/>
                <w:szCs w:val="24"/>
              </w:rPr>
              <w:t>профилактике и лечению ВИЧ/</w:t>
            </w:r>
            <w:proofErr w:type="spellStart"/>
            <w:r w:rsidRPr="00EC50BD">
              <w:rPr>
                <w:rStyle w:val="21"/>
                <w:rFonts w:eastAsiaTheme="minorEastAsia"/>
                <w:sz w:val="24"/>
                <w:szCs w:val="24"/>
              </w:rPr>
              <w:t>СПИДа</w:t>
            </w:r>
            <w:proofErr w:type="spellEnd"/>
            <w:r w:rsidRPr="00EC50BD">
              <w:rPr>
                <w:rStyle w:val="21"/>
                <w:rFonts w:eastAsiaTheme="minorEastAsia"/>
                <w:sz w:val="24"/>
                <w:szCs w:val="24"/>
              </w:rPr>
              <w:t>.</w:t>
            </w:r>
          </w:p>
          <w:p w:rsidR="00EC50BD" w:rsidRPr="00EC50BD" w:rsidRDefault="00EC50BD" w:rsidP="00EC50BD">
            <w:pPr>
              <w:pStyle w:val="1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EC50BD">
              <w:rPr>
                <w:sz w:val="24"/>
                <w:szCs w:val="24"/>
              </w:rPr>
              <w:t xml:space="preserve">29 августа 2016 г. во Всероссийском детском центре «Орлёнок» при участии </w:t>
            </w:r>
            <w:proofErr w:type="spellStart"/>
            <w:r w:rsidRPr="00EC50BD">
              <w:rPr>
                <w:sz w:val="24"/>
                <w:szCs w:val="24"/>
              </w:rPr>
              <w:t>Минпромторга</w:t>
            </w:r>
            <w:proofErr w:type="spellEnd"/>
            <w:r w:rsidRPr="00EC50BD">
              <w:rPr>
                <w:sz w:val="24"/>
                <w:szCs w:val="24"/>
              </w:rPr>
              <w:t xml:space="preserve"> России состоялся фестиваль «Сделано для детства» (далее - Фестиваль), целью которого стало продвижение </w:t>
            </w:r>
            <w:proofErr w:type="gramStart"/>
            <w:r w:rsidRPr="00EC50BD">
              <w:rPr>
                <w:sz w:val="24"/>
                <w:szCs w:val="24"/>
              </w:rPr>
              <w:t>мер государственной поддержки продукции российских производителей индустрии детских</w:t>
            </w:r>
            <w:proofErr w:type="gramEnd"/>
            <w:r w:rsidRPr="00EC50BD">
              <w:rPr>
                <w:sz w:val="24"/>
                <w:szCs w:val="24"/>
              </w:rPr>
              <w:t xml:space="preserve"> товаров (далее - индустрия), стимулирование спроса на товары российского производства, тестирование разработок готовой продукции.</w:t>
            </w:r>
          </w:p>
          <w:p w:rsidR="00EC50BD" w:rsidRDefault="00EC50BD" w:rsidP="00EC50BD">
            <w:pPr>
              <w:pStyle w:val="1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EC50BD">
              <w:rPr>
                <w:sz w:val="24"/>
                <w:szCs w:val="24"/>
              </w:rPr>
              <w:t xml:space="preserve">В рамках Фестиваля состоялся круглый стол на тему: «Современные тенденции индустрии детских товаров: потенциал для воспитания и обучения детей» с участием представителей </w:t>
            </w:r>
            <w:proofErr w:type="spellStart"/>
            <w:r w:rsidRPr="00EC50BD">
              <w:rPr>
                <w:sz w:val="24"/>
                <w:szCs w:val="24"/>
              </w:rPr>
              <w:t>Минпромторга</w:t>
            </w:r>
            <w:proofErr w:type="spellEnd"/>
            <w:r w:rsidRPr="00EC50BD">
              <w:rPr>
                <w:sz w:val="24"/>
                <w:szCs w:val="24"/>
              </w:rPr>
              <w:t xml:space="preserve"> России, </w:t>
            </w:r>
            <w:proofErr w:type="spellStart"/>
            <w:r w:rsidRPr="00EC50BD">
              <w:rPr>
                <w:sz w:val="24"/>
                <w:szCs w:val="24"/>
              </w:rPr>
              <w:t>Минобрнауки</w:t>
            </w:r>
            <w:proofErr w:type="spellEnd"/>
            <w:r w:rsidRPr="00EC50BD">
              <w:rPr>
                <w:sz w:val="24"/>
                <w:szCs w:val="24"/>
              </w:rPr>
              <w:t xml:space="preserve"> России, профильных ассоциаций, российских компаний-производителей. </w:t>
            </w:r>
          </w:p>
          <w:p w:rsidR="00EC50BD" w:rsidRPr="00EC50BD" w:rsidRDefault="00EC50BD" w:rsidP="00EC50BD">
            <w:pPr>
              <w:pStyle w:val="1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EC50BD">
              <w:rPr>
                <w:sz w:val="24"/>
                <w:szCs w:val="24"/>
              </w:rPr>
              <w:t xml:space="preserve">Также </w:t>
            </w:r>
            <w:proofErr w:type="spellStart"/>
            <w:r w:rsidRPr="00EC50BD">
              <w:rPr>
                <w:sz w:val="24"/>
                <w:szCs w:val="24"/>
              </w:rPr>
              <w:t>Минпромторг</w:t>
            </w:r>
            <w:proofErr w:type="spellEnd"/>
            <w:r w:rsidRPr="00EC50BD">
              <w:rPr>
                <w:sz w:val="24"/>
                <w:szCs w:val="24"/>
              </w:rPr>
              <w:t xml:space="preserve"> России принял участи</w:t>
            </w:r>
            <w:r>
              <w:rPr>
                <w:sz w:val="24"/>
                <w:szCs w:val="24"/>
              </w:rPr>
              <w:t>е</w:t>
            </w:r>
            <w:r w:rsidRPr="00EC50BD">
              <w:rPr>
                <w:sz w:val="24"/>
                <w:szCs w:val="24"/>
              </w:rPr>
              <w:t xml:space="preserve"> в 22-ой Международной выставке «Товары и услуги для детей и подростков. Новые программы обучения и раз</w:t>
            </w:r>
            <w:r>
              <w:rPr>
                <w:sz w:val="24"/>
                <w:szCs w:val="24"/>
              </w:rPr>
              <w:t>вития» - «Мир детства - 2016»</w:t>
            </w:r>
            <w:r w:rsidRPr="00EC50BD">
              <w:rPr>
                <w:sz w:val="24"/>
                <w:szCs w:val="24"/>
              </w:rPr>
              <w:t xml:space="preserve">. Выставка стала востребованной и эффективной площадкой для презентации уникальных инновационных разработок, программ государственной поддержки и профессионального делового общения, которая прошла при поддержке </w:t>
            </w:r>
            <w:proofErr w:type="spellStart"/>
            <w:r w:rsidRPr="00EC50BD">
              <w:rPr>
                <w:sz w:val="24"/>
                <w:szCs w:val="24"/>
              </w:rPr>
              <w:t>Минпромторга</w:t>
            </w:r>
            <w:proofErr w:type="spellEnd"/>
            <w:r w:rsidRPr="00EC50BD">
              <w:rPr>
                <w:sz w:val="24"/>
                <w:szCs w:val="24"/>
              </w:rPr>
              <w:t xml:space="preserve"> России, </w:t>
            </w:r>
            <w:proofErr w:type="spellStart"/>
            <w:r w:rsidRPr="00EC50BD">
              <w:rPr>
                <w:sz w:val="24"/>
                <w:szCs w:val="24"/>
              </w:rPr>
              <w:t>Минобрнауки</w:t>
            </w:r>
            <w:proofErr w:type="spellEnd"/>
            <w:r w:rsidRPr="00EC50BD">
              <w:rPr>
                <w:sz w:val="24"/>
                <w:szCs w:val="24"/>
              </w:rPr>
              <w:t xml:space="preserve"> России, АНО «Агентство стратегических инициатив», ФГАУ «Федеральный институт развития образования» (мероприятие посетили более 18 тыс. человек).</w:t>
            </w:r>
            <w:r>
              <w:rPr>
                <w:sz w:val="24"/>
                <w:szCs w:val="24"/>
              </w:rPr>
              <w:t xml:space="preserve"> </w:t>
            </w:r>
            <w:r w:rsidRPr="00EC50BD">
              <w:rPr>
                <w:sz w:val="24"/>
                <w:szCs w:val="24"/>
              </w:rPr>
              <w:t>Все товары для выставки тщательно отбирались по единому принципу «Сделано для детства - сделано в России!».</w:t>
            </w:r>
          </w:p>
          <w:p w:rsidR="00EC50BD" w:rsidRPr="00EC50BD" w:rsidRDefault="00EC50BD" w:rsidP="00EC50BD">
            <w:pPr>
              <w:pStyle w:val="1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EC50BD">
              <w:rPr>
                <w:sz w:val="24"/>
                <w:szCs w:val="24"/>
              </w:rPr>
              <w:t xml:space="preserve">С 13 по 17 октября 2016 г. </w:t>
            </w:r>
            <w:proofErr w:type="spellStart"/>
            <w:r w:rsidRPr="00EC50BD">
              <w:rPr>
                <w:sz w:val="24"/>
                <w:szCs w:val="24"/>
              </w:rPr>
              <w:t>Минпромторг</w:t>
            </w:r>
            <w:proofErr w:type="spellEnd"/>
            <w:r w:rsidRPr="00EC50BD">
              <w:rPr>
                <w:sz w:val="24"/>
                <w:szCs w:val="24"/>
              </w:rPr>
              <w:t xml:space="preserve"> России принял участие во Всероссийском фестивале народных промыслов «Русское </w:t>
            </w:r>
            <w:proofErr w:type="spellStart"/>
            <w:r w:rsidRPr="00EC50BD">
              <w:rPr>
                <w:sz w:val="24"/>
                <w:szCs w:val="24"/>
              </w:rPr>
              <w:t>арт-наследие</w:t>
            </w:r>
            <w:proofErr w:type="spellEnd"/>
            <w:r w:rsidRPr="00EC50BD">
              <w:rPr>
                <w:sz w:val="24"/>
                <w:szCs w:val="24"/>
              </w:rPr>
              <w:t>», целью которого стало развитие традиционной народной культуры, традиционных семейных ценностей, демонстрация русских промыслов, обучение молодого поколения национальному колориту и вдохновение русских дизайнеров на обращение к своим культурным корням.</w:t>
            </w:r>
          </w:p>
          <w:p w:rsidR="00EC50BD" w:rsidRPr="00EC50BD" w:rsidRDefault="00275E37" w:rsidP="00EC50BD">
            <w:pPr>
              <w:pStyle w:val="1"/>
              <w:shd w:val="clear" w:color="auto" w:fill="auto"/>
              <w:spacing w:line="240" w:lineRule="auto"/>
              <w:ind w:left="20" w:right="20" w:firstLine="700"/>
              <w:jc w:val="both"/>
              <w:rPr>
                <w:sz w:val="24"/>
                <w:szCs w:val="24"/>
              </w:rPr>
            </w:pPr>
            <w:r w:rsidRPr="00EC50BD">
              <w:rPr>
                <w:sz w:val="24"/>
                <w:szCs w:val="24"/>
              </w:rPr>
              <w:t xml:space="preserve">С 17 по 24 октября 2016 г. </w:t>
            </w:r>
            <w:proofErr w:type="spellStart"/>
            <w:r w:rsidR="00EC50BD" w:rsidRPr="00EC50BD">
              <w:rPr>
                <w:sz w:val="24"/>
                <w:szCs w:val="24"/>
              </w:rPr>
              <w:t>Минпромторг</w:t>
            </w:r>
            <w:proofErr w:type="spellEnd"/>
            <w:r w:rsidR="00EC50BD" w:rsidRPr="00EC50BD">
              <w:rPr>
                <w:sz w:val="24"/>
                <w:szCs w:val="24"/>
              </w:rPr>
              <w:t xml:space="preserve"> России принял участие в мероприятии «Неделя м</w:t>
            </w:r>
            <w:r w:rsidR="00EC50BD">
              <w:rPr>
                <w:sz w:val="24"/>
                <w:szCs w:val="24"/>
              </w:rPr>
              <w:t>оды в Москве. Сделано в России».</w:t>
            </w:r>
            <w:r w:rsidR="00EC50BD" w:rsidRPr="00EC50BD">
              <w:rPr>
                <w:sz w:val="24"/>
                <w:szCs w:val="24"/>
              </w:rPr>
              <w:t xml:space="preserve"> В рамках Недел</w:t>
            </w:r>
            <w:r>
              <w:rPr>
                <w:sz w:val="24"/>
                <w:szCs w:val="24"/>
              </w:rPr>
              <w:t>и</w:t>
            </w:r>
            <w:r w:rsidR="00EC50BD" w:rsidRPr="00EC50BD">
              <w:rPr>
                <w:sz w:val="24"/>
                <w:szCs w:val="24"/>
              </w:rPr>
              <w:t xml:space="preserve"> моды в Москве под эгидой </w:t>
            </w:r>
            <w:proofErr w:type="spellStart"/>
            <w:r w:rsidR="00EC50BD" w:rsidRPr="00EC50BD">
              <w:rPr>
                <w:sz w:val="24"/>
                <w:szCs w:val="24"/>
              </w:rPr>
              <w:t>Минпромторга</w:t>
            </w:r>
            <w:proofErr w:type="spellEnd"/>
            <w:r w:rsidR="00EC50BD" w:rsidRPr="00EC50BD">
              <w:rPr>
                <w:sz w:val="24"/>
                <w:szCs w:val="24"/>
              </w:rPr>
              <w:t xml:space="preserve"> России была организована коллективная экспозиция отечественных производителей детской одежды, обуви и аксессуаров, в которой приняли участие 32 российские компании</w:t>
            </w:r>
            <w:r w:rsidR="00EC50BD">
              <w:rPr>
                <w:sz w:val="24"/>
                <w:szCs w:val="24"/>
              </w:rPr>
              <w:t>.</w:t>
            </w:r>
            <w:r w:rsidR="00EC50BD" w:rsidRPr="00EC50B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="00EC50BD" w:rsidRPr="00EC50BD">
              <w:rPr>
                <w:sz w:val="24"/>
                <w:szCs w:val="24"/>
              </w:rPr>
              <w:t>роведен круглый стол «Российский дизайн как конкурентное преимущество развития рынка детских товаров» с участием экспертов, руководителей профильных предприятий и др.</w:t>
            </w:r>
            <w:r w:rsidR="00EC50BD">
              <w:rPr>
                <w:sz w:val="24"/>
                <w:szCs w:val="24"/>
              </w:rPr>
              <w:t xml:space="preserve"> </w:t>
            </w:r>
            <w:r w:rsidR="00EC50BD" w:rsidRPr="00EC50BD">
              <w:rPr>
                <w:sz w:val="24"/>
                <w:szCs w:val="24"/>
              </w:rPr>
              <w:t>Кроме того, организован коллективный показ детских дизайнерских и промышленных брендов отечественного производства.</w:t>
            </w:r>
          </w:p>
          <w:p w:rsidR="001307B3" w:rsidRDefault="00B6662D" w:rsidP="001307B3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Федеральн</w:t>
            </w:r>
            <w:r w:rsidR="00F641BE" w:rsidRPr="00F641BE"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агентство</w:t>
            </w:r>
            <w:r w:rsidR="00F641BE" w:rsidRPr="00F641BE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по делам молодежи </w:t>
            </w:r>
            <w:r w:rsidR="00F641BE"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была 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оказа</w:t>
            </w:r>
            <w:r w:rsidR="00F641BE" w:rsidRPr="00F641BE">
              <w:rPr>
                <w:rFonts w:eastAsiaTheme="minorHAnsi"/>
                <w:sz w:val="24"/>
                <w:szCs w:val="24"/>
                <w:lang w:eastAsia="en-US"/>
              </w:rPr>
              <w:t>на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информационн</w:t>
            </w:r>
            <w:r w:rsidR="00F641BE" w:rsidRPr="00F641BE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поддержк</w:t>
            </w:r>
            <w:r w:rsidR="00F641BE" w:rsidRPr="00F641BE">
              <w:rPr>
                <w:rFonts w:eastAsiaTheme="minorHAnsi"/>
                <w:sz w:val="24"/>
                <w:szCs w:val="24"/>
                <w:lang w:eastAsia="en-US"/>
              </w:rPr>
              <w:t>а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некоммерческим организациям, семейным клубам и родительским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объединениям, осуществляющим акции и мероприятия по популяризации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и продвижению традиционных семейных ценностей, а также по поддержке и защите семьи, материнства, отцовства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и детства, в том числе, в рамках </w:t>
            </w:r>
            <w:proofErr w:type="spellStart"/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конкурсов.</w:t>
            </w:r>
          </w:p>
          <w:p w:rsidR="00DF0D23" w:rsidRPr="001307B3" w:rsidRDefault="00DF0D23" w:rsidP="001307B3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33</w:t>
            </w:r>
          </w:p>
        </w:tc>
        <w:tc>
          <w:tcPr>
            <w:tcW w:w="3434" w:type="dxa"/>
          </w:tcPr>
          <w:p w:rsidR="00B813B5" w:rsidRPr="002B3649" w:rsidRDefault="00D250FC" w:rsidP="00B27EA2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Оказание государственной поддержки организациям, осуществляющим производство (выпуск), распространение и (или) тиражирование социально значимых проектов в области электронных и печатных средств массовой информации, направленных на укрепление института семьи и духовно-нравственных традиций семейных отношений</w:t>
            </w:r>
          </w:p>
        </w:tc>
        <w:tc>
          <w:tcPr>
            <w:tcW w:w="10490" w:type="dxa"/>
          </w:tcPr>
          <w:p w:rsidR="00275E37" w:rsidRPr="00275E37" w:rsidRDefault="00275E37" w:rsidP="00275E37">
            <w:pPr>
              <w:pStyle w:val="1"/>
              <w:shd w:val="clear" w:color="auto" w:fill="auto"/>
              <w:spacing w:line="240" w:lineRule="auto"/>
              <w:ind w:left="40" w:right="20" w:firstLine="41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275E37">
              <w:rPr>
                <w:sz w:val="24"/>
                <w:szCs w:val="24"/>
              </w:rPr>
              <w:t xml:space="preserve"> 2016 году на информационных лентах ФГУП «ИТАР-ТАСС» и ФГУП «МИА «Россия сегодня», на страницах и интернет-сайте «Российской газеты», в эфире телеканалов ФГУП ВГТРК («Россия 1», «Россия</w:t>
            </w:r>
            <w:proofErr w:type="gramStart"/>
            <w:r w:rsidRPr="00275E37">
              <w:rPr>
                <w:sz w:val="24"/>
                <w:szCs w:val="24"/>
              </w:rPr>
              <w:t xml:space="preserve"> К</w:t>
            </w:r>
            <w:proofErr w:type="gramEnd"/>
            <w:r w:rsidRPr="00275E37">
              <w:rPr>
                <w:sz w:val="24"/>
                <w:szCs w:val="24"/>
              </w:rPr>
              <w:t>») и АНО «Общественное телевидение России» широко освещались мероприятия в сфере государственной семейной политики в Российской Федерации.</w:t>
            </w:r>
          </w:p>
          <w:p w:rsidR="00275E37" w:rsidRDefault="00275E37" w:rsidP="00275E37">
            <w:pPr>
              <w:pStyle w:val="1"/>
              <w:shd w:val="clear" w:color="auto" w:fill="auto"/>
              <w:spacing w:line="240" w:lineRule="auto"/>
              <w:ind w:left="20" w:right="160" w:firstLine="439"/>
              <w:jc w:val="both"/>
              <w:rPr>
                <w:sz w:val="24"/>
                <w:szCs w:val="24"/>
              </w:rPr>
            </w:pPr>
            <w:r w:rsidRPr="00275E37">
              <w:rPr>
                <w:sz w:val="24"/>
                <w:szCs w:val="24"/>
              </w:rPr>
              <w:t xml:space="preserve">Кроме того, </w:t>
            </w:r>
            <w:proofErr w:type="spellStart"/>
            <w:r w:rsidRPr="00275E37">
              <w:rPr>
                <w:sz w:val="24"/>
                <w:szCs w:val="24"/>
              </w:rPr>
              <w:t>Роспечать</w:t>
            </w:r>
            <w:proofErr w:type="spellEnd"/>
            <w:r w:rsidRPr="00275E37">
              <w:rPr>
                <w:sz w:val="24"/>
                <w:szCs w:val="24"/>
              </w:rPr>
              <w:t xml:space="preserve"> в рамках своей компетенции ежегодно на конкурсной основе оказывает государственную поддержку за счет средств федерального бюджета выпуск</w:t>
            </w:r>
            <w:r>
              <w:rPr>
                <w:sz w:val="24"/>
                <w:szCs w:val="24"/>
              </w:rPr>
              <w:t>у</w:t>
            </w:r>
            <w:r w:rsidRPr="00275E37">
              <w:rPr>
                <w:sz w:val="24"/>
                <w:szCs w:val="24"/>
              </w:rPr>
              <w:t>, распространени</w:t>
            </w:r>
            <w:r>
              <w:rPr>
                <w:sz w:val="24"/>
                <w:szCs w:val="24"/>
              </w:rPr>
              <w:t>ю</w:t>
            </w:r>
            <w:r w:rsidRPr="00275E37">
              <w:rPr>
                <w:sz w:val="24"/>
                <w:szCs w:val="24"/>
              </w:rPr>
              <w:t xml:space="preserve"> и тиражировани</w:t>
            </w:r>
            <w:r>
              <w:rPr>
                <w:sz w:val="24"/>
                <w:szCs w:val="24"/>
              </w:rPr>
              <w:t>ю</w:t>
            </w:r>
            <w:r w:rsidRPr="00275E37">
              <w:rPr>
                <w:sz w:val="24"/>
                <w:szCs w:val="24"/>
              </w:rPr>
              <w:t xml:space="preserve"> социально значимых проектов в области печатных и электронных средств массовой информации, в том числе для детей, подростков и молодежи. При этом поддержка проектов для детской и юношеской аудитории является одним из приоритетных направлений при отборе организаций - получателей государственных субсидий.</w:t>
            </w:r>
          </w:p>
          <w:p w:rsidR="00BE6C6F" w:rsidRDefault="00BE6C6F" w:rsidP="00BE6C6F">
            <w:pPr>
              <w:pStyle w:val="1"/>
              <w:shd w:val="clear" w:color="auto" w:fill="auto"/>
              <w:spacing w:line="240" w:lineRule="auto"/>
              <w:ind w:left="20" w:right="20" w:firstLine="43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Роспечать</w:t>
            </w:r>
            <w:proofErr w:type="spell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в рамках своих полномочий оказывает на постоянной основе государственную поддержку организациям, осуществляющим производство, распространение и (или) тиражирование социально значимых проектов в области электронных и печатных СМИ. </w:t>
            </w:r>
          </w:p>
          <w:p w:rsidR="00BE6C6F" w:rsidRPr="00BE6C6F" w:rsidRDefault="00BE6C6F" w:rsidP="00BE6C6F">
            <w:pPr>
              <w:pStyle w:val="1"/>
              <w:shd w:val="clear" w:color="auto" w:fill="auto"/>
              <w:spacing w:line="240" w:lineRule="auto"/>
              <w:ind w:left="20" w:right="20" w:firstLine="439"/>
              <w:jc w:val="both"/>
              <w:rPr>
                <w:sz w:val="24"/>
                <w:szCs w:val="24"/>
              </w:rPr>
            </w:pPr>
            <w:proofErr w:type="gramStart"/>
            <w:r w:rsidRPr="00BE6C6F">
              <w:rPr>
                <w:sz w:val="24"/>
                <w:szCs w:val="24"/>
              </w:rPr>
              <w:t xml:space="preserve">В 2016 году было проведено 4 заседания Экспертного совета </w:t>
            </w:r>
            <w:proofErr w:type="spellStart"/>
            <w:r w:rsidRPr="00BE6C6F">
              <w:rPr>
                <w:sz w:val="24"/>
                <w:szCs w:val="24"/>
              </w:rPr>
              <w:t>Роспечати</w:t>
            </w:r>
            <w:proofErr w:type="spellEnd"/>
            <w:r w:rsidRPr="00BE6C6F">
              <w:rPr>
                <w:sz w:val="24"/>
                <w:szCs w:val="24"/>
              </w:rPr>
              <w:t xml:space="preserve"> в области печатных СМИ, по итогам которых, государственные субсидии были направлены печатным изданиям на реализацию 59 социально</w:t>
            </w:r>
            <w:r>
              <w:rPr>
                <w:sz w:val="24"/>
                <w:szCs w:val="24"/>
              </w:rPr>
              <w:t>-</w:t>
            </w:r>
            <w:r w:rsidRPr="00BE6C6F">
              <w:rPr>
                <w:sz w:val="24"/>
                <w:szCs w:val="24"/>
              </w:rPr>
              <w:t>значимых проектов по теме укрепления института семьи и защиты детства на общую сумму более 23,2</w:t>
            </w:r>
            <w:r>
              <w:rPr>
                <w:sz w:val="24"/>
                <w:szCs w:val="24"/>
              </w:rPr>
              <w:t xml:space="preserve"> </w:t>
            </w:r>
            <w:r w:rsidRPr="00BE6C6F">
              <w:rPr>
                <w:sz w:val="24"/>
                <w:szCs w:val="24"/>
              </w:rPr>
              <w:t>млн</w:t>
            </w:r>
            <w:r>
              <w:rPr>
                <w:sz w:val="24"/>
                <w:szCs w:val="24"/>
              </w:rPr>
              <w:t>.</w:t>
            </w:r>
            <w:r w:rsidRPr="00BE6C6F">
              <w:rPr>
                <w:sz w:val="24"/>
                <w:szCs w:val="24"/>
              </w:rPr>
              <w:t xml:space="preserve"> рублей и 103 социально</w:t>
            </w:r>
            <w:r>
              <w:rPr>
                <w:sz w:val="24"/>
                <w:szCs w:val="24"/>
              </w:rPr>
              <w:t>-</w:t>
            </w:r>
            <w:r w:rsidRPr="00BE6C6F">
              <w:rPr>
                <w:sz w:val="24"/>
                <w:szCs w:val="24"/>
              </w:rPr>
              <w:t>значимых проекта, пропагандирующих здоровый образ жизни и занятия физкультурой и спортом, на общую сумму более</w:t>
            </w:r>
            <w:proofErr w:type="gramEnd"/>
            <w:r w:rsidRPr="00BE6C6F">
              <w:rPr>
                <w:sz w:val="24"/>
                <w:szCs w:val="24"/>
              </w:rPr>
              <w:t xml:space="preserve"> 32,7 млн</w:t>
            </w:r>
            <w:r>
              <w:rPr>
                <w:sz w:val="24"/>
                <w:szCs w:val="24"/>
              </w:rPr>
              <w:t>.</w:t>
            </w:r>
            <w:r w:rsidRPr="00BE6C6F">
              <w:rPr>
                <w:sz w:val="24"/>
                <w:szCs w:val="24"/>
              </w:rPr>
              <w:t xml:space="preserve"> рублей</w:t>
            </w:r>
            <w:r>
              <w:rPr>
                <w:sz w:val="24"/>
                <w:szCs w:val="24"/>
              </w:rPr>
              <w:t>.</w:t>
            </w:r>
          </w:p>
          <w:p w:rsidR="00BE6C6F" w:rsidRPr="00BE6C6F" w:rsidRDefault="00BE6C6F" w:rsidP="00BE6C6F">
            <w:pPr>
              <w:pStyle w:val="1"/>
              <w:shd w:val="clear" w:color="auto" w:fill="auto"/>
              <w:spacing w:line="240" w:lineRule="auto"/>
              <w:ind w:left="20" w:right="20" w:firstLine="43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BE6C6F">
              <w:rPr>
                <w:sz w:val="24"/>
                <w:szCs w:val="24"/>
              </w:rPr>
              <w:t>В 2016 году государственную поддержку также получили 50 детских периодических печатных изданий и 12 изданий для подростков и молодежи (среди них 16 изданий на национальных языках народов России) на общую сумму более</w:t>
            </w:r>
            <w:r>
              <w:rPr>
                <w:sz w:val="24"/>
                <w:szCs w:val="24"/>
              </w:rPr>
              <w:t xml:space="preserve"> </w:t>
            </w:r>
            <w:r w:rsidRPr="00BE6C6F">
              <w:rPr>
                <w:sz w:val="24"/>
                <w:szCs w:val="24"/>
              </w:rPr>
              <w:t>25,3 млн</w:t>
            </w:r>
            <w:r>
              <w:rPr>
                <w:sz w:val="24"/>
                <w:szCs w:val="24"/>
              </w:rPr>
              <w:t xml:space="preserve">. </w:t>
            </w:r>
            <w:r w:rsidRPr="00BE6C6F">
              <w:rPr>
                <w:sz w:val="24"/>
                <w:szCs w:val="24"/>
              </w:rPr>
              <w:t>рублей</w:t>
            </w:r>
            <w:r>
              <w:rPr>
                <w:sz w:val="24"/>
                <w:szCs w:val="24"/>
              </w:rPr>
              <w:t>.</w:t>
            </w:r>
          </w:p>
          <w:p w:rsidR="00B813B5" w:rsidRDefault="00BE6C6F" w:rsidP="00BE6C6F">
            <w:pPr>
              <w:pStyle w:val="1"/>
              <w:shd w:val="clear" w:color="auto" w:fill="auto"/>
              <w:spacing w:line="240" w:lineRule="auto"/>
              <w:ind w:left="20" w:right="20" w:firstLine="43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В области электронных СМИ Экспертным советом </w:t>
            </w: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Роспечати</w:t>
            </w:r>
            <w:proofErr w:type="spell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, в рамках поданных заявок, принято решение о выделении средств федерального бюджета в размере 2,6 млн. рублей на поддержку производства 4 проектов, направленных на укрепление института семьи, духовно-нравственных традиций семейных отношений. В области печатных СМИ по решению Экспертного совета </w:t>
            </w:r>
            <w:proofErr w:type="spell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Роспечати</w:t>
            </w:r>
            <w:proofErr w:type="spell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государственную поддержку в текущем году получили 28 проектов на сумму более 7,9 млн. рублей. </w:t>
            </w:r>
          </w:p>
          <w:p w:rsidR="00DF0D23" w:rsidRPr="002B3649" w:rsidRDefault="00DF0D23" w:rsidP="00BE6C6F">
            <w:pPr>
              <w:pStyle w:val="1"/>
              <w:shd w:val="clear" w:color="auto" w:fill="auto"/>
              <w:spacing w:line="240" w:lineRule="auto"/>
              <w:ind w:left="20" w:right="20" w:firstLine="43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843BE4" w:rsidTr="00DF0D23">
        <w:tc>
          <w:tcPr>
            <w:tcW w:w="1210" w:type="dxa"/>
          </w:tcPr>
          <w:p w:rsidR="00843BE4" w:rsidRPr="002B3649" w:rsidRDefault="00843BE4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37</w:t>
            </w:r>
          </w:p>
        </w:tc>
        <w:tc>
          <w:tcPr>
            <w:tcW w:w="3434" w:type="dxa"/>
          </w:tcPr>
          <w:p w:rsidR="00C06C7D" w:rsidRPr="002B3649" w:rsidRDefault="00C06C7D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Проведение Всероссийского конкурса </w:t>
            </w:r>
            <w:r w:rsidR="00657FC0" w:rsidRPr="002B3649">
              <w:rPr>
                <w:rStyle w:val="FontStyle13"/>
                <w:sz w:val="24"/>
                <w:szCs w:val="24"/>
              </w:rPr>
              <w:t>«</w:t>
            </w:r>
            <w:r w:rsidRPr="002B3649">
              <w:rPr>
                <w:sz w:val="24"/>
                <w:szCs w:val="24"/>
              </w:rPr>
              <w:t>Семья года</w:t>
            </w:r>
            <w:r w:rsidR="00657FC0" w:rsidRPr="002B3649">
              <w:rPr>
                <w:sz w:val="24"/>
                <w:szCs w:val="24"/>
              </w:rPr>
              <w:t>»</w:t>
            </w:r>
          </w:p>
          <w:p w:rsidR="00843BE4" w:rsidRPr="002B3649" w:rsidRDefault="00843BE4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533882" w:rsidRPr="002B3649" w:rsidRDefault="00AF068F" w:rsidP="00EE55B8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В первом Всероссийском конкурс</w:t>
            </w:r>
            <w:r w:rsidR="00533882" w:rsidRPr="002B3649">
              <w:rPr>
                <w:sz w:val="24"/>
                <w:szCs w:val="24"/>
              </w:rPr>
              <w:t>е</w:t>
            </w:r>
            <w:r w:rsidRPr="002B3649">
              <w:rPr>
                <w:sz w:val="24"/>
                <w:szCs w:val="24"/>
              </w:rPr>
              <w:t xml:space="preserve"> «Семья года», проводимом Министерством труда и социальной защиты </w:t>
            </w:r>
            <w:r w:rsidR="00DF0D23">
              <w:rPr>
                <w:sz w:val="24"/>
                <w:szCs w:val="24"/>
              </w:rPr>
              <w:t xml:space="preserve">Российской Федерации </w:t>
            </w:r>
            <w:r w:rsidRPr="002B3649">
              <w:rPr>
                <w:sz w:val="24"/>
                <w:szCs w:val="24"/>
              </w:rPr>
              <w:t>и Фондом поддержки детей, находящихся в трудной жизненной ситуации</w:t>
            </w:r>
            <w:r w:rsidR="00FF0C5D" w:rsidRPr="002B3649">
              <w:rPr>
                <w:sz w:val="24"/>
                <w:szCs w:val="24"/>
              </w:rPr>
              <w:t xml:space="preserve"> (далее - Фонд)</w:t>
            </w:r>
            <w:r w:rsidRPr="002B3649">
              <w:rPr>
                <w:sz w:val="24"/>
                <w:szCs w:val="24"/>
              </w:rPr>
              <w:t xml:space="preserve">, приняли участие 79 субъектов Российской Федерации. </w:t>
            </w:r>
          </w:p>
          <w:p w:rsidR="00AF068F" w:rsidRPr="002B3649" w:rsidRDefault="00533882" w:rsidP="00EE55B8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Регионами были</w:t>
            </w:r>
            <w:r w:rsidR="00AF068F" w:rsidRPr="002B3649">
              <w:rPr>
                <w:sz w:val="24"/>
                <w:szCs w:val="24"/>
              </w:rPr>
              <w:t xml:space="preserve"> </w:t>
            </w:r>
            <w:r w:rsidRPr="002B3649">
              <w:rPr>
                <w:sz w:val="24"/>
                <w:szCs w:val="24"/>
              </w:rPr>
              <w:t>представлены</w:t>
            </w:r>
            <w:r w:rsidR="00AF068F" w:rsidRPr="002B3649">
              <w:rPr>
                <w:sz w:val="24"/>
                <w:szCs w:val="24"/>
              </w:rPr>
              <w:t xml:space="preserve"> 294 семьи, претендующие на почетное звание «Семья года». По номинациям Всероссийского конкурса они распределились следующим образом: </w:t>
            </w:r>
            <w:proofErr w:type="gramStart"/>
            <w:r w:rsidR="00AF068F" w:rsidRPr="002B3649">
              <w:rPr>
                <w:sz w:val="24"/>
                <w:szCs w:val="24"/>
              </w:rPr>
              <w:t xml:space="preserve">«Многодетная семья» - 70 заявок, «Семья – хранитель традиций» - 63 заявки, «Молодая семья» - 58 заявок, «Сельская семья» - 54 заявки, «Золотая семья России» - 49 заявок. </w:t>
            </w:r>
            <w:proofErr w:type="gramEnd"/>
          </w:p>
          <w:p w:rsidR="00FF0C5D" w:rsidRPr="002B3649" w:rsidRDefault="00FF0C5D" w:rsidP="00EE55B8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В целях оценки материалов, представленных региональными оргкомитетами</w:t>
            </w:r>
            <w:r w:rsidR="00986F13">
              <w:rPr>
                <w:sz w:val="24"/>
                <w:szCs w:val="24"/>
              </w:rPr>
              <w:t>,</w:t>
            </w:r>
            <w:r w:rsidRPr="002B3649">
              <w:rPr>
                <w:sz w:val="24"/>
                <w:szCs w:val="24"/>
              </w:rPr>
              <w:t xml:space="preserve"> Фондом была организована работа совместно с экспертным сообществом по определению победителей Всероссийского конкурса, по результатам которой в число победителей вошли 79 семей.</w:t>
            </w:r>
          </w:p>
          <w:p w:rsidR="00843BE4" w:rsidRPr="002B3649" w:rsidRDefault="00FF0C5D" w:rsidP="00EE55B8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rFonts w:eastAsia="Times New Roman"/>
                <w:sz w:val="24"/>
                <w:szCs w:val="24"/>
              </w:rPr>
              <w:t xml:space="preserve">  </w:t>
            </w:r>
            <w:r w:rsidR="00533882" w:rsidRPr="002B3649">
              <w:rPr>
                <w:sz w:val="24"/>
                <w:szCs w:val="24"/>
              </w:rPr>
              <w:t>Торжественная церемония подведения итогов конкурса с участием известных артистов состоялась 22 ноября 2016 года в Концертном зале «Россия».</w:t>
            </w:r>
          </w:p>
          <w:p w:rsidR="003D2456" w:rsidRDefault="003D2456" w:rsidP="00EE55B8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Кроме того, Фондом была подготовлена почетная книга «Семья года. Россия, 2016»</w:t>
            </w:r>
            <w:r w:rsidR="00FF0C5D" w:rsidRPr="002B3649">
              <w:rPr>
                <w:sz w:val="24"/>
                <w:szCs w:val="24"/>
              </w:rPr>
              <w:t xml:space="preserve">, содержащая иллюстрированные материалы о семьях, принявших участие в конкурсе. </w:t>
            </w:r>
          </w:p>
          <w:p w:rsidR="00DF0D23" w:rsidRPr="002B3649" w:rsidRDefault="00DF0D23" w:rsidP="00EE55B8">
            <w:pPr>
              <w:pStyle w:val="Style4"/>
              <w:widowControl/>
              <w:spacing w:line="240" w:lineRule="auto"/>
              <w:ind w:firstLine="404"/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38</w:t>
            </w:r>
          </w:p>
        </w:tc>
        <w:tc>
          <w:tcPr>
            <w:tcW w:w="3434" w:type="dxa"/>
          </w:tcPr>
          <w:p w:rsidR="00D250FC" w:rsidRPr="002B3649" w:rsidRDefault="00D250FC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Информационная поддержка проведения всероссийских ежегодных конкурсов и фестивалей, посвященных семейным традициям и развитию семейного творчества</w:t>
            </w:r>
          </w:p>
          <w:p w:rsidR="00B813B5" w:rsidRPr="002B3649" w:rsidRDefault="00B813B5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600EFD" w:rsidRPr="002B3649" w:rsidRDefault="00600EFD" w:rsidP="00600EFD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На официальном сайте Минкультуры России и сайтах подведомственных учреждений публикуются информационные материалы о проводимых мероприятиях, в том числе, связанных с популяризацией и продвижением традиционных семейных ценностей, поддержкой семьи, материнства, отцовства и детства. Так, при поддержке Минкультуры России в 2016 году прошли Всероссийский фестиваль народного творчества «Вместе мы – Россия» и Международный фестиваль «Вера. Надежда. Любовь», программа которого включала просмотр конкурсных программ семейных национальных творческих команд, выставку прикладного и изобразительного творчества, театрализованные представления семейных театров и др.</w:t>
            </w:r>
          </w:p>
          <w:p w:rsidR="00600EFD" w:rsidRPr="002B3649" w:rsidRDefault="00600EFD" w:rsidP="00600EFD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В 2016 году Минкультуры России запустило автоматизированную информационную систему «Единое информационное пространство в сфере культуры» (АИС «ЕИПСК»), задачей которого является распространение сведений и информирование граждан об учреждениях культуры, услугах и мероприятиях в сфере культуры с использованием информационных каналов. Создаваемые в АИС «ЕИПСК» сведения публикуются в формате открытых данных (</w:t>
            </w:r>
            <w:r w:rsidRPr="002B3649">
              <w:rPr>
                <w:sz w:val="24"/>
                <w:szCs w:val="24"/>
                <w:lang w:val="en-US"/>
              </w:rPr>
              <w:t>https</w:t>
            </w:r>
            <w:r w:rsidRPr="002B3649">
              <w:rPr>
                <w:sz w:val="24"/>
                <w:szCs w:val="24"/>
              </w:rPr>
              <w:t>://</w:t>
            </w:r>
            <w:r w:rsidRPr="002B3649">
              <w:rPr>
                <w:sz w:val="24"/>
                <w:szCs w:val="24"/>
                <w:lang w:val="en-US"/>
              </w:rPr>
              <w:t>all</w:t>
            </w:r>
            <w:r w:rsidRPr="002B3649">
              <w:rPr>
                <w:sz w:val="24"/>
                <w:szCs w:val="24"/>
              </w:rPr>
              <w:t>.</w:t>
            </w:r>
            <w:r w:rsidRPr="002B3649">
              <w:rPr>
                <w:sz w:val="24"/>
                <w:szCs w:val="24"/>
                <w:lang w:val="en-US"/>
              </w:rPr>
              <w:t>culture</w:t>
            </w:r>
            <w:r w:rsidRPr="002B3649">
              <w:rPr>
                <w:sz w:val="24"/>
                <w:szCs w:val="24"/>
              </w:rPr>
              <w:t>.</w:t>
            </w:r>
            <w:proofErr w:type="spellStart"/>
            <w:r w:rsidRPr="002B364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2B3649">
              <w:rPr>
                <w:sz w:val="24"/>
                <w:szCs w:val="24"/>
              </w:rPr>
              <w:t>), размещаются на официальном сайте Минкультуры России, портале «</w:t>
            </w:r>
            <w:proofErr w:type="spellStart"/>
            <w:r w:rsidRPr="002B3649">
              <w:rPr>
                <w:sz w:val="24"/>
                <w:szCs w:val="24"/>
              </w:rPr>
              <w:t>Культура</w:t>
            </w:r>
            <w:proofErr w:type="gramStart"/>
            <w:r w:rsidRPr="002B3649">
              <w:rPr>
                <w:sz w:val="24"/>
                <w:szCs w:val="24"/>
              </w:rPr>
              <w:t>.Р</w:t>
            </w:r>
            <w:proofErr w:type="gramEnd"/>
            <w:r w:rsidRPr="002B3649">
              <w:rPr>
                <w:sz w:val="24"/>
                <w:szCs w:val="24"/>
              </w:rPr>
              <w:t>Ф</w:t>
            </w:r>
            <w:proofErr w:type="spellEnd"/>
            <w:r w:rsidRPr="002B3649">
              <w:rPr>
                <w:sz w:val="24"/>
                <w:szCs w:val="24"/>
              </w:rPr>
              <w:t>» и других популярных ресурсах.</w:t>
            </w:r>
          </w:p>
          <w:p w:rsidR="009E1561" w:rsidRDefault="00B6662D" w:rsidP="00F641BE">
            <w:pPr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Федеральн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>ым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агентство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>м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 по делам молодежи 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>была оказана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информационн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>ая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поддерж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>ка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некоммерческим организациям,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семейным клубам и родительским объединениям, осуществляющим акции и мероприятия по популяризации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и продвижению традиционных семейных ценностей, а также по поддержке и защите семьи, материнства, отцовства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и детства, в том числе, в рамках </w:t>
            </w:r>
            <w:proofErr w:type="spellStart"/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грантовых</w:t>
            </w:r>
            <w:proofErr w:type="spellEnd"/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конкурсов.</w:t>
            </w:r>
          </w:p>
          <w:p w:rsidR="00DF0D23" w:rsidRPr="002B3649" w:rsidRDefault="00DF0D23" w:rsidP="00F641BE">
            <w:pPr>
              <w:ind w:firstLine="404"/>
              <w:jc w:val="both"/>
              <w:rPr>
                <w:sz w:val="24"/>
                <w:szCs w:val="24"/>
              </w:rPr>
            </w:pPr>
          </w:p>
        </w:tc>
      </w:tr>
      <w:tr w:rsidR="002412F7" w:rsidTr="00DF0D23">
        <w:tc>
          <w:tcPr>
            <w:tcW w:w="1210" w:type="dxa"/>
          </w:tcPr>
          <w:p w:rsidR="002412F7" w:rsidRPr="002B3649" w:rsidRDefault="002412F7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39</w:t>
            </w:r>
          </w:p>
        </w:tc>
        <w:tc>
          <w:tcPr>
            <w:tcW w:w="3434" w:type="dxa"/>
          </w:tcPr>
          <w:p w:rsidR="002412F7" w:rsidRPr="002B3649" w:rsidRDefault="002412F7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Создание телевизионных проектов </w:t>
            </w:r>
            <w:r w:rsidR="002B3649" w:rsidRPr="002B364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Как воспитать героя нашего времени</w:t>
            </w:r>
            <w:r w:rsidR="002B3649" w:rsidRPr="002B364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и </w:t>
            </w:r>
            <w:r w:rsidR="002B3649" w:rsidRPr="002B3649">
              <w:rPr>
                <w:rFonts w:eastAsiaTheme="minorHAnsi"/>
                <w:sz w:val="24"/>
                <w:szCs w:val="24"/>
                <w:lang w:eastAsia="en-US"/>
              </w:rPr>
              <w:t>«</w:t>
            </w: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Семейные истории</w:t>
            </w:r>
            <w:r w:rsidR="002B3649" w:rsidRPr="002B3649">
              <w:rPr>
                <w:rFonts w:eastAsiaTheme="minorHAnsi"/>
                <w:sz w:val="24"/>
                <w:szCs w:val="24"/>
                <w:lang w:eastAsia="en-US"/>
              </w:rPr>
              <w:t>»</w:t>
            </w:r>
          </w:p>
          <w:p w:rsidR="002412F7" w:rsidRPr="002B3649" w:rsidRDefault="002412F7" w:rsidP="00F52268">
            <w:pPr>
              <w:pStyle w:val="ConsPlusNormal"/>
              <w:ind w:firstLine="208"/>
              <w:jc w:val="both"/>
              <w:rPr>
                <w:sz w:val="24"/>
                <w:szCs w:val="24"/>
              </w:rPr>
            </w:pPr>
          </w:p>
        </w:tc>
        <w:tc>
          <w:tcPr>
            <w:tcW w:w="10490" w:type="dxa"/>
          </w:tcPr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В 2016 году при государственной финансовой поддержке организациями кинематографии, прошедшими конкурсный отбор, проводимый Минкультуры России, было создано</w:t>
            </w:r>
            <w:r w:rsidR="00B27EA2">
              <w:rPr>
                <w:sz w:val="24"/>
                <w:szCs w:val="24"/>
              </w:rPr>
              <w:t xml:space="preserve"> </w:t>
            </w:r>
            <w:r w:rsidRPr="002B3649">
              <w:rPr>
                <w:sz w:val="24"/>
                <w:szCs w:val="24"/>
              </w:rPr>
              <w:t>190 национальных фильмов (50 игровых и 140 неигровых фильмов), в большинстве которых присутствует проблематика воспитания и семейного благополучия. Среди них: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«Вера»,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А.Грачев;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«Опасные каникулы»,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О.Беляева;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«Герои нашего времени»,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А.Р.Имамов;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«Приходят и уходят поезда (Сёстры милосердия)»,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Е.О.Дорофеева;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«Президент Новой Земли»,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Г.А.Ожегов;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«Невозможное – возможно»,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 xml:space="preserve">. </w:t>
            </w:r>
            <w:proofErr w:type="spellStart"/>
            <w:r w:rsidRPr="002B3649">
              <w:rPr>
                <w:sz w:val="24"/>
                <w:szCs w:val="24"/>
              </w:rPr>
              <w:t>А.А.Ганшина</w:t>
            </w:r>
            <w:proofErr w:type="spellEnd"/>
            <w:r w:rsidRPr="002B3649">
              <w:rPr>
                <w:sz w:val="24"/>
                <w:szCs w:val="24"/>
              </w:rPr>
              <w:t>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«Мост»,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 xml:space="preserve">. М.Е. Эфрос, </w:t>
            </w:r>
            <w:proofErr w:type="spellStart"/>
            <w:r w:rsidRPr="002B3649">
              <w:rPr>
                <w:sz w:val="24"/>
                <w:szCs w:val="24"/>
              </w:rPr>
              <w:t>А.Драницына</w:t>
            </w:r>
            <w:proofErr w:type="spellEnd"/>
            <w:r w:rsidRPr="002B3649">
              <w:rPr>
                <w:sz w:val="24"/>
                <w:szCs w:val="24"/>
              </w:rPr>
              <w:t>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«Два имени одного города»,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Т.С.Решетникова;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«НАУКА И ЖИЗНЬ (На пороге открытий)»,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 xml:space="preserve">. </w:t>
            </w:r>
            <w:proofErr w:type="spellStart"/>
            <w:r w:rsidRPr="002B3649">
              <w:rPr>
                <w:sz w:val="24"/>
                <w:szCs w:val="24"/>
              </w:rPr>
              <w:t>А.С.Рудницкая</w:t>
            </w:r>
            <w:proofErr w:type="spellEnd"/>
            <w:r w:rsidRPr="002B3649">
              <w:rPr>
                <w:sz w:val="24"/>
                <w:szCs w:val="24"/>
              </w:rPr>
              <w:t>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«Воспитание Россией»,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О.Б.Бирюкова;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«РОДНЫЕ ЛЮДИ (Соседи)»,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Л.Г.Шейнина;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«Крестьянин (Фермер)»,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В.В. Орехов;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«Территория </w:t>
            </w:r>
            <w:proofErr w:type="spellStart"/>
            <w:r w:rsidRPr="002B3649">
              <w:rPr>
                <w:sz w:val="24"/>
                <w:szCs w:val="24"/>
              </w:rPr>
              <w:t>Куваева</w:t>
            </w:r>
            <w:proofErr w:type="spellEnd"/>
            <w:r w:rsidRPr="002B3649">
              <w:rPr>
                <w:sz w:val="24"/>
                <w:szCs w:val="24"/>
              </w:rPr>
              <w:t xml:space="preserve">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 xml:space="preserve">. </w:t>
            </w:r>
            <w:proofErr w:type="spellStart"/>
            <w:r w:rsidRPr="002B3649">
              <w:rPr>
                <w:sz w:val="24"/>
                <w:szCs w:val="24"/>
              </w:rPr>
              <w:t>С.Н.Быченко</w:t>
            </w:r>
            <w:proofErr w:type="spellEnd"/>
            <w:r w:rsidRPr="002B3649">
              <w:rPr>
                <w:sz w:val="24"/>
                <w:szCs w:val="24"/>
              </w:rPr>
              <w:t>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- «МАМА (</w:t>
            </w:r>
            <w:proofErr w:type="gramStart"/>
            <w:r w:rsidRPr="002B3649">
              <w:rPr>
                <w:sz w:val="24"/>
                <w:szCs w:val="24"/>
              </w:rPr>
              <w:t>Слышащие</w:t>
            </w:r>
            <w:proofErr w:type="gramEnd"/>
            <w:r w:rsidRPr="002B3649">
              <w:rPr>
                <w:sz w:val="24"/>
                <w:szCs w:val="24"/>
              </w:rPr>
              <w:t xml:space="preserve"> сердцем)»,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О.А.Короткая;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«Один день из жизни провинциалов (Один день Владимира Станиславовича)»,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 xml:space="preserve">. </w:t>
            </w:r>
            <w:proofErr w:type="spellStart"/>
            <w:r w:rsidRPr="002B3649">
              <w:rPr>
                <w:sz w:val="24"/>
                <w:szCs w:val="24"/>
              </w:rPr>
              <w:t>Ю.Б.Герра</w:t>
            </w:r>
            <w:proofErr w:type="spellEnd"/>
            <w:r w:rsidRPr="002B3649">
              <w:rPr>
                <w:sz w:val="24"/>
                <w:szCs w:val="24"/>
              </w:rPr>
              <w:t>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«Чайка»,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О.В.Куликова;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«Моздок. Летопись темного леса»,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А.А.Данилин;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«Близнец»,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В.В. Ткач;</w:t>
            </w:r>
          </w:p>
          <w:p w:rsidR="00402560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«КОННАЯ ЛИДИЯ (Коня на скаку остановит)»,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М.Б. Павлов;</w:t>
            </w:r>
          </w:p>
          <w:p w:rsidR="002412F7" w:rsidRPr="002B3649" w:rsidRDefault="00402560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«Во имя жизни», </w:t>
            </w:r>
            <w:proofErr w:type="spellStart"/>
            <w:r w:rsidRPr="002B3649">
              <w:rPr>
                <w:sz w:val="24"/>
                <w:szCs w:val="24"/>
              </w:rPr>
              <w:t>реж</w:t>
            </w:r>
            <w:proofErr w:type="spellEnd"/>
            <w:r w:rsidRPr="002B3649">
              <w:rPr>
                <w:sz w:val="24"/>
                <w:szCs w:val="24"/>
              </w:rPr>
              <w:t>. М.М.Сулейманов.</w:t>
            </w: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40</w:t>
            </w:r>
          </w:p>
        </w:tc>
        <w:tc>
          <w:tcPr>
            <w:tcW w:w="3434" w:type="dxa"/>
          </w:tcPr>
          <w:p w:rsidR="00B813B5" w:rsidRPr="002B3649" w:rsidRDefault="00D250FC" w:rsidP="00F24AAF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по просвещению родителей в области педагогики и возрастной психологии</w:t>
            </w:r>
          </w:p>
        </w:tc>
        <w:tc>
          <w:tcPr>
            <w:tcW w:w="10490" w:type="dxa"/>
          </w:tcPr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 xml:space="preserve">В 2016 году </w:t>
            </w:r>
            <w:r w:rsidR="00807023">
              <w:rPr>
                <w:sz w:val="24"/>
                <w:szCs w:val="24"/>
              </w:rPr>
              <w:t xml:space="preserve">при поддержке </w:t>
            </w:r>
            <w:proofErr w:type="spellStart"/>
            <w:r w:rsidR="00807023">
              <w:rPr>
                <w:sz w:val="24"/>
                <w:szCs w:val="24"/>
              </w:rPr>
              <w:t>Минобрнауки</w:t>
            </w:r>
            <w:proofErr w:type="spellEnd"/>
            <w:r w:rsidR="00807023">
              <w:rPr>
                <w:sz w:val="24"/>
                <w:szCs w:val="24"/>
              </w:rPr>
              <w:t xml:space="preserve"> России </w:t>
            </w:r>
            <w:r w:rsidRPr="001260CC">
              <w:rPr>
                <w:sz w:val="24"/>
                <w:szCs w:val="24"/>
              </w:rPr>
              <w:t>по проекту «Повышение квалификации педагогических работников образовательных организаций по вопросам работы с родителями детей-инвалидов при организации образовательно-коррекционного и реабилитационного процессов»: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1260CC">
              <w:rPr>
                <w:sz w:val="24"/>
                <w:szCs w:val="24"/>
              </w:rPr>
              <w:t>проведен</w:t>
            </w:r>
            <w:proofErr w:type="gramEnd"/>
            <w:r w:rsidRPr="001260CC">
              <w:rPr>
                <w:sz w:val="24"/>
                <w:szCs w:val="24"/>
              </w:rPr>
              <w:t xml:space="preserve"> </w:t>
            </w:r>
            <w:proofErr w:type="spellStart"/>
            <w:r w:rsidRPr="001260CC">
              <w:rPr>
                <w:sz w:val="24"/>
                <w:szCs w:val="24"/>
              </w:rPr>
              <w:t>вебинар</w:t>
            </w:r>
            <w:proofErr w:type="spellEnd"/>
            <w:r w:rsidRPr="001260CC">
              <w:rPr>
                <w:sz w:val="24"/>
                <w:szCs w:val="24"/>
              </w:rPr>
              <w:t xml:space="preserve"> для родителей (законных представителей) по вопросам организации образовательного, коррекционного и реабилитационного процессов. Количество участников </w:t>
            </w:r>
            <w:proofErr w:type="spellStart"/>
            <w:r w:rsidRPr="001260CC">
              <w:rPr>
                <w:sz w:val="24"/>
                <w:szCs w:val="24"/>
              </w:rPr>
              <w:t>вебинара</w:t>
            </w:r>
            <w:proofErr w:type="spellEnd"/>
            <w:r w:rsidRPr="001260CC">
              <w:rPr>
                <w:sz w:val="24"/>
                <w:szCs w:val="24"/>
              </w:rPr>
              <w:t xml:space="preserve"> составило более 4000 человек из 40 субъектов Российской Федерации;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>разработаны информационно-справочные материалы и электронный буклет для родителей (законных представителей) детей-инвалидов, содержащие разъяснения положений Федерального закона от 29 декабря 2012 г. № 273</w:t>
            </w:r>
            <w:r>
              <w:rPr>
                <w:sz w:val="24"/>
                <w:szCs w:val="24"/>
              </w:rPr>
              <w:t xml:space="preserve">-ФЗ </w:t>
            </w:r>
            <w:r w:rsidRPr="001260CC">
              <w:rPr>
                <w:sz w:val="24"/>
                <w:szCs w:val="24"/>
              </w:rPr>
              <w:t>«Об образовании в Российской Федерации» в части обучающихся с ограниченными возможностями здоровья (далее – ОВЗ) инвалидностью, конвенции о правах инвалидов.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 xml:space="preserve">22 июня 2016 г. в </w:t>
            </w:r>
            <w:proofErr w:type="spellStart"/>
            <w:r w:rsidRPr="001260CC">
              <w:rPr>
                <w:sz w:val="24"/>
                <w:szCs w:val="24"/>
              </w:rPr>
              <w:t>РАНХиГС</w:t>
            </w:r>
            <w:proofErr w:type="spellEnd"/>
            <w:r w:rsidRPr="001260CC">
              <w:rPr>
                <w:sz w:val="24"/>
                <w:szCs w:val="24"/>
              </w:rPr>
              <w:t xml:space="preserve"> состоялся </w:t>
            </w:r>
            <w:proofErr w:type="spellStart"/>
            <w:r w:rsidRPr="001260CC">
              <w:rPr>
                <w:sz w:val="24"/>
                <w:szCs w:val="24"/>
              </w:rPr>
              <w:t>вебинар</w:t>
            </w:r>
            <w:proofErr w:type="spellEnd"/>
            <w:r w:rsidRPr="001260CC">
              <w:rPr>
                <w:sz w:val="24"/>
                <w:szCs w:val="24"/>
              </w:rPr>
              <w:t xml:space="preserve"> для родителей детей с ОВЗ. Количество участников </w:t>
            </w:r>
            <w:proofErr w:type="spellStart"/>
            <w:r w:rsidRPr="001260CC">
              <w:rPr>
                <w:sz w:val="24"/>
                <w:szCs w:val="24"/>
              </w:rPr>
              <w:t>вебинара</w:t>
            </w:r>
            <w:proofErr w:type="spellEnd"/>
            <w:r w:rsidRPr="001260CC">
              <w:rPr>
                <w:sz w:val="24"/>
                <w:szCs w:val="24"/>
              </w:rPr>
              <w:t xml:space="preserve"> со</w:t>
            </w:r>
            <w:r>
              <w:rPr>
                <w:sz w:val="24"/>
                <w:szCs w:val="24"/>
              </w:rPr>
              <w:t xml:space="preserve">ставило более 3000 подключений </w:t>
            </w:r>
            <w:r w:rsidRPr="001260CC">
              <w:rPr>
                <w:sz w:val="24"/>
                <w:szCs w:val="24"/>
              </w:rPr>
              <w:t>из 82 субъектов Российской Федерации.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>В июне 2016 г. в субъекты Российской Федерации направлено методическое пособие «Спасти от пропасти. Родительский всеобуч: программы профилактики суицидального риска».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 xml:space="preserve">На сайте </w:t>
            </w:r>
            <w:proofErr w:type="spellStart"/>
            <w:r w:rsidRPr="001260CC">
              <w:rPr>
                <w:sz w:val="24"/>
                <w:szCs w:val="24"/>
              </w:rPr>
              <w:t>Мино</w:t>
            </w:r>
            <w:r>
              <w:rPr>
                <w:sz w:val="24"/>
                <w:szCs w:val="24"/>
              </w:rPr>
              <w:t>брнауки</w:t>
            </w:r>
            <w:proofErr w:type="spellEnd"/>
            <w:r>
              <w:rPr>
                <w:sz w:val="24"/>
                <w:szCs w:val="24"/>
              </w:rPr>
              <w:t xml:space="preserve"> России размещена книга </w:t>
            </w:r>
            <w:r w:rsidRPr="001260CC">
              <w:rPr>
                <w:sz w:val="24"/>
                <w:szCs w:val="24"/>
              </w:rPr>
              <w:t xml:space="preserve">«Что нужно знать родителям о подростковых суицидах». 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 xml:space="preserve">В 2016 году Министерством создан специальный почтовый ресурс </w:t>
            </w:r>
            <w:hyperlink r:id="rId10" w:history="1">
              <w:r w:rsidRPr="001260CC">
                <w:rPr>
                  <w:rStyle w:val="ac"/>
                  <w:sz w:val="24"/>
                  <w:szCs w:val="24"/>
                </w:rPr>
                <w:t>spasti</w:t>
              </w:r>
              <w:r w:rsidRPr="001260CC">
                <w:rPr>
                  <w:rStyle w:val="ac"/>
                  <w:sz w:val="24"/>
                  <w:szCs w:val="24"/>
                </w:rPr>
                <w:noBreakHyphen/>
                <w:t>ot</w:t>
              </w:r>
              <w:r w:rsidRPr="001260CC">
                <w:rPr>
                  <w:rStyle w:val="ac"/>
                  <w:sz w:val="24"/>
                  <w:szCs w:val="24"/>
                </w:rPr>
                <w:noBreakHyphen/>
                <w:t>propasti@yandex.ru</w:t>
              </w:r>
            </w:hyperlink>
            <w:r>
              <w:rPr>
                <w:sz w:val="24"/>
                <w:szCs w:val="24"/>
              </w:rPr>
              <w:t xml:space="preserve"> </w:t>
            </w:r>
            <w:r w:rsidRPr="001260CC">
              <w:rPr>
                <w:sz w:val="24"/>
                <w:szCs w:val="24"/>
              </w:rPr>
              <w:t>для консультаций педагого</w:t>
            </w:r>
            <w:r>
              <w:rPr>
                <w:sz w:val="24"/>
                <w:szCs w:val="24"/>
              </w:rPr>
              <w:t xml:space="preserve">в и психологов </w:t>
            </w:r>
            <w:r w:rsidRPr="001260CC">
              <w:rPr>
                <w:sz w:val="24"/>
                <w:szCs w:val="24"/>
              </w:rPr>
              <w:t>по научно-методическим вопросам организации</w:t>
            </w:r>
            <w:r>
              <w:rPr>
                <w:sz w:val="24"/>
                <w:szCs w:val="24"/>
              </w:rPr>
              <w:t xml:space="preserve"> профилактической деятельности </w:t>
            </w:r>
            <w:r w:rsidRPr="001260CC">
              <w:rPr>
                <w:sz w:val="24"/>
                <w:szCs w:val="24"/>
              </w:rPr>
              <w:t xml:space="preserve">в образовательных организациях. 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sz w:val="24"/>
                <w:szCs w:val="24"/>
              </w:rPr>
            </w:pPr>
            <w:r w:rsidRPr="001260CC">
              <w:rPr>
                <w:sz w:val="24"/>
                <w:szCs w:val="24"/>
              </w:rPr>
              <w:t xml:space="preserve">Консультирование осуществляется силами ФГБНУ «Центр защиты прав </w:t>
            </w:r>
            <w:r w:rsidRPr="001260CC">
              <w:rPr>
                <w:sz w:val="24"/>
                <w:szCs w:val="24"/>
              </w:rPr>
              <w:br/>
            </w:r>
            <w:bookmarkStart w:id="0" w:name="_GoBack"/>
            <w:bookmarkEnd w:id="0"/>
            <w:r w:rsidRPr="001260CC">
              <w:rPr>
                <w:sz w:val="24"/>
                <w:szCs w:val="24"/>
              </w:rPr>
              <w:t xml:space="preserve">и интересов детей» при </w:t>
            </w:r>
            <w:proofErr w:type="spellStart"/>
            <w:r w:rsidRPr="001260CC">
              <w:rPr>
                <w:sz w:val="24"/>
                <w:szCs w:val="24"/>
              </w:rPr>
              <w:t>Минобрнауки</w:t>
            </w:r>
            <w:proofErr w:type="spellEnd"/>
            <w:r w:rsidRPr="001260CC">
              <w:rPr>
                <w:sz w:val="24"/>
                <w:szCs w:val="24"/>
              </w:rPr>
              <w:t xml:space="preserve"> России. Во все регионы направлена информация о контактах консультантов, которые ежедневно принимают вопросы.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1260CC">
              <w:rPr>
                <w:color w:val="000000"/>
                <w:sz w:val="24"/>
                <w:szCs w:val="24"/>
              </w:rPr>
              <w:t xml:space="preserve">В рамках </w:t>
            </w:r>
            <w:r w:rsidRPr="001260CC">
              <w:rPr>
                <w:color w:val="000000"/>
                <w:sz w:val="24"/>
                <w:szCs w:val="24"/>
                <w:lang w:val="en-US"/>
              </w:rPr>
              <w:t>III</w:t>
            </w:r>
            <w:r w:rsidRPr="001260CC">
              <w:rPr>
                <w:color w:val="000000"/>
                <w:sz w:val="24"/>
                <w:szCs w:val="24"/>
              </w:rPr>
              <w:t xml:space="preserve"> Всероссийского съезда работников сферы дополнительного образования, который прошел с 16 по 18 ноября 2016 г. в г. Москве, была организована и проведена секция по вопросу информационно-методического обеспечения мероприятий по просвещению родителей (законных представителей) в области повышения компетенций в вопросах детско-родительских и семейных отношений, воспитания детей, участие в которой приняли педагоги, представители общественных организаций, родители. </w:t>
            </w:r>
            <w:proofErr w:type="gramEnd"/>
          </w:p>
          <w:p w:rsidR="001260CC" w:rsidRPr="001260CC" w:rsidRDefault="001260CC" w:rsidP="001260CC">
            <w:pPr>
              <w:ind w:firstLine="404"/>
              <w:jc w:val="both"/>
              <w:rPr>
                <w:color w:val="000000"/>
                <w:sz w:val="24"/>
                <w:szCs w:val="24"/>
              </w:rPr>
            </w:pPr>
            <w:r w:rsidRPr="001260CC">
              <w:rPr>
                <w:color w:val="000000"/>
                <w:sz w:val="24"/>
                <w:szCs w:val="24"/>
              </w:rPr>
              <w:t>Проведено более 289 встреч с родителями по вопросу защиты прав ребенка.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color w:val="000000"/>
                <w:sz w:val="24"/>
                <w:szCs w:val="24"/>
              </w:rPr>
            </w:pPr>
            <w:r w:rsidRPr="001260CC">
              <w:rPr>
                <w:color w:val="000000"/>
                <w:sz w:val="24"/>
                <w:szCs w:val="24"/>
              </w:rPr>
              <w:t xml:space="preserve">В Тверской области с 2013 года реализуется сквозной учебный курс «МОЯ СЕМЬЯ» </w:t>
            </w:r>
            <w:r w:rsidR="007050D9">
              <w:rPr>
                <w:color w:val="000000"/>
                <w:sz w:val="24"/>
                <w:szCs w:val="24"/>
              </w:rPr>
              <w:t xml:space="preserve">                    </w:t>
            </w:r>
            <w:r w:rsidRPr="001260CC">
              <w:rPr>
                <w:color w:val="000000"/>
                <w:sz w:val="24"/>
                <w:szCs w:val="24"/>
              </w:rPr>
              <w:t>(от детского сада до старшей школы), одним из направлений которого является просветительская работа с р</w:t>
            </w:r>
            <w:r>
              <w:rPr>
                <w:color w:val="000000"/>
                <w:sz w:val="24"/>
                <w:szCs w:val="24"/>
              </w:rPr>
              <w:t xml:space="preserve">одителями в области педагогики </w:t>
            </w:r>
            <w:r w:rsidRPr="001260CC">
              <w:rPr>
                <w:color w:val="000000"/>
                <w:sz w:val="24"/>
                <w:szCs w:val="24"/>
              </w:rPr>
              <w:t>и психологии.</w:t>
            </w:r>
          </w:p>
          <w:p w:rsidR="001260CC" w:rsidRPr="001260CC" w:rsidRDefault="001260CC" w:rsidP="001260CC">
            <w:pPr>
              <w:ind w:firstLine="404"/>
              <w:jc w:val="both"/>
              <w:rPr>
                <w:color w:val="000000"/>
                <w:sz w:val="24"/>
                <w:szCs w:val="24"/>
              </w:rPr>
            </w:pPr>
            <w:r w:rsidRPr="001260CC">
              <w:rPr>
                <w:color w:val="000000"/>
                <w:sz w:val="24"/>
                <w:szCs w:val="24"/>
              </w:rPr>
              <w:t xml:space="preserve">В Саратовской области ежегодно проводятся региональные родительские советы, с 2014 года обеспечено участие родителей во Всероссийских родительских собраниях. </w:t>
            </w:r>
          </w:p>
          <w:p w:rsidR="00B813B5" w:rsidRDefault="001260CC" w:rsidP="001260CC">
            <w:pPr>
              <w:ind w:firstLine="404"/>
              <w:jc w:val="both"/>
              <w:rPr>
                <w:color w:val="000000"/>
                <w:sz w:val="24"/>
                <w:szCs w:val="24"/>
              </w:rPr>
            </w:pPr>
            <w:r w:rsidRPr="001260CC">
              <w:rPr>
                <w:color w:val="000000"/>
                <w:sz w:val="24"/>
                <w:szCs w:val="24"/>
              </w:rPr>
              <w:t xml:space="preserve">В образовательных организациях Санкт-Петербурга реализуются проекты «Ответственное </w:t>
            </w:r>
            <w:proofErr w:type="spellStart"/>
            <w:r w:rsidRPr="001260CC">
              <w:rPr>
                <w:color w:val="000000"/>
                <w:sz w:val="24"/>
                <w:szCs w:val="24"/>
              </w:rPr>
              <w:t>родительство</w:t>
            </w:r>
            <w:proofErr w:type="spellEnd"/>
            <w:r w:rsidRPr="001260CC">
              <w:rPr>
                <w:color w:val="000000"/>
                <w:sz w:val="24"/>
                <w:szCs w:val="24"/>
              </w:rPr>
              <w:t>» и «Родительский Университет», предусматривающий проведение тренингов детско-родительских отношений, проведение обучающих семинаров для родителей, а также деятельность родительских клубов.</w:t>
            </w:r>
          </w:p>
          <w:p w:rsidR="00DF0D23" w:rsidRPr="001260CC" w:rsidRDefault="00DF0D23" w:rsidP="001260CC">
            <w:pPr>
              <w:ind w:firstLine="404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B813B5" w:rsidTr="00DF0D23"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42</w:t>
            </w:r>
          </w:p>
        </w:tc>
        <w:tc>
          <w:tcPr>
            <w:tcW w:w="3434" w:type="dxa"/>
          </w:tcPr>
          <w:p w:rsidR="00D250FC" w:rsidRPr="002B3649" w:rsidRDefault="00D250FC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Проведение мероприятий по информированию граждан о механизмах государственной поддержки семей, принимающих на воспитание детей-сирот и детей, оставшихся без попечения родителей</w:t>
            </w:r>
          </w:p>
          <w:p w:rsidR="00B813B5" w:rsidRPr="002B3649" w:rsidRDefault="00B813B5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</w:tcPr>
          <w:p w:rsidR="00BF34B3" w:rsidRPr="00BF34B3" w:rsidRDefault="00807023" w:rsidP="00807023">
            <w:pPr>
              <w:pStyle w:val="6"/>
              <w:shd w:val="clear" w:color="auto" w:fill="auto"/>
              <w:spacing w:before="0" w:line="240" w:lineRule="auto"/>
              <w:ind w:firstLine="404"/>
              <w:jc w:val="both"/>
              <w:rPr>
                <w:sz w:val="24"/>
                <w:szCs w:val="24"/>
              </w:rPr>
            </w:pPr>
            <w:r>
              <w:rPr>
                <w:rStyle w:val="21"/>
                <w:sz w:val="24"/>
                <w:szCs w:val="24"/>
              </w:rPr>
              <w:t>В 2016 году</w:t>
            </w:r>
            <w:r w:rsidR="00BF34B3" w:rsidRPr="00BF34B3">
              <w:rPr>
                <w:rStyle w:val="21"/>
                <w:sz w:val="24"/>
                <w:szCs w:val="24"/>
              </w:rPr>
              <w:t xml:space="preserve"> </w:t>
            </w:r>
            <w:r>
              <w:rPr>
                <w:rStyle w:val="21"/>
                <w:sz w:val="24"/>
                <w:szCs w:val="24"/>
              </w:rPr>
              <w:t xml:space="preserve">при поддержке </w:t>
            </w:r>
            <w:proofErr w:type="spellStart"/>
            <w:r>
              <w:rPr>
                <w:rStyle w:val="21"/>
                <w:sz w:val="24"/>
                <w:szCs w:val="24"/>
              </w:rPr>
              <w:t>Минобрнауки</w:t>
            </w:r>
            <w:proofErr w:type="spellEnd"/>
            <w:r>
              <w:rPr>
                <w:rStyle w:val="21"/>
                <w:sz w:val="24"/>
                <w:szCs w:val="24"/>
              </w:rPr>
              <w:t xml:space="preserve"> России </w:t>
            </w:r>
            <w:r w:rsidR="00BF34B3" w:rsidRPr="00BF34B3">
              <w:rPr>
                <w:rStyle w:val="21"/>
                <w:sz w:val="24"/>
                <w:szCs w:val="24"/>
              </w:rPr>
              <w:t>проведен Всероссийский форум приемных семей (далее - Форум).</w:t>
            </w:r>
            <w:r>
              <w:rPr>
                <w:rStyle w:val="21"/>
                <w:sz w:val="24"/>
                <w:szCs w:val="24"/>
              </w:rPr>
              <w:t xml:space="preserve"> </w:t>
            </w:r>
            <w:r w:rsidR="00BF34B3" w:rsidRPr="00BF34B3">
              <w:rPr>
                <w:rStyle w:val="21"/>
                <w:rFonts w:eastAsiaTheme="minorEastAsia"/>
                <w:sz w:val="24"/>
                <w:szCs w:val="24"/>
              </w:rPr>
              <w:t>В работе Форума приняли участие делегации из всех субъектов Российской Федерации, в состав которых включены представители замещающих семей, руководители органов исполнительной власти субъектов Российской Федерации в сфере опеки и попечительства, образования, социальной защиты и здравоохранения.</w:t>
            </w:r>
            <w:r w:rsidR="00054FF6">
              <w:rPr>
                <w:rStyle w:val="21"/>
                <w:rFonts w:eastAsiaTheme="minorEastAsia"/>
                <w:sz w:val="24"/>
                <w:szCs w:val="24"/>
              </w:rPr>
              <w:t xml:space="preserve"> </w:t>
            </w:r>
            <w:r w:rsidR="00BF34B3" w:rsidRPr="00BF34B3">
              <w:rPr>
                <w:sz w:val="24"/>
                <w:szCs w:val="24"/>
              </w:rPr>
              <w:t>Всего приняло участие 500 человек.</w:t>
            </w:r>
          </w:p>
          <w:p w:rsidR="00BF34B3" w:rsidRPr="00BF34B3" w:rsidRDefault="00BF34B3" w:rsidP="00E31C18">
            <w:pPr>
              <w:pStyle w:val="6"/>
              <w:shd w:val="clear" w:color="auto" w:fill="auto"/>
              <w:spacing w:before="0" w:line="240" w:lineRule="auto"/>
              <w:ind w:left="20" w:firstLine="404"/>
              <w:jc w:val="both"/>
              <w:rPr>
                <w:sz w:val="24"/>
                <w:szCs w:val="24"/>
              </w:rPr>
            </w:pPr>
            <w:r w:rsidRPr="00BF34B3">
              <w:rPr>
                <w:sz w:val="24"/>
                <w:szCs w:val="24"/>
              </w:rPr>
              <w:t>В рамках Форума с замещающими родителями обсуждались актуальные вопросы поддержки</w:t>
            </w:r>
            <w:r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>замещающих семей,</w:t>
            </w:r>
            <w:r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>развития форм семейного</w:t>
            </w:r>
            <w:r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>устройства детей, ост</w:t>
            </w:r>
            <w:r w:rsidR="00E31C18">
              <w:rPr>
                <w:sz w:val="24"/>
                <w:szCs w:val="24"/>
              </w:rPr>
              <w:t>авшихся без попечения родителей</w:t>
            </w:r>
            <w:r w:rsidRPr="00BF34B3">
              <w:rPr>
                <w:sz w:val="24"/>
                <w:szCs w:val="24"/>
              </w:rPr>
              <w:t>, эффективности реализации программ подготовки кандидатов в замещающие родители и сопровождения замещающих семей.</w:t>
            </w:r>
          </w:p>
          <w:p w:rsidR="00BF34B3" w:rsidRPr="00BF34B3" w:rsidRDefault="00BF34B3" w:rsidP="00E31C18">
            <w:pPr>
              <w:pStyle w:val="6"/>
              <w:shd w:val="clear" w:color="auto" w:fill="auto"/>
              <w:spacing w:before="0" w:line="240" w:lineRule="auto"/>
              <w:ind w:left="20" w:firstLine="404"/>
              <w:jc w:val="both"/>
              <w:rPr>
                <w:sz w:val="24"/>
                <w:szCs w:val="24"/>
              </w:rPr>
            </w:pPr>
            <w:r w:rsidRPr="00BF34B3">
              <w:rPr>
                <w:sz w:val="24"/>
                <w:szCs w:val="24"/>
              </w:rPr>
              <w:t>Программа Форума включала проведение серии практических мероприятий - тренингов, семинаров, мастер-классов и других обучающих интерактивных занятий по проблемам воспитания приемных детей и детско-родительских отношений в замещающей семье, направленных на развитие компетенций приемных родителей.</w:t>
            </w:r>
          </w:p>
          <w:p w:rsidR="00BF34B3" w:rsidRDefault="00BF34B3" w:rsidP="00E31C18">
            <w:pPr>
              <w:pStyle w:val="6"/>
              <w:shd w:val="clear" w:color="auto" w:fill="auto"/>
              <w:spacing w:before="0" w:line="240" w:lineRule="auto"/>
              <w:ind w:left="20" w:firstLine="404"/>
              <w:jc w:val="both"/>
              <w:rPr>
                <w:sz w:val="24"/>
                <w:szCs w:val="24"/>
              </w:rPr>
            </w:pPr>
            <w:r w:rsidRPr="00BF34B3">
              <w:rPr>
                <w:sz w:val="24"/>
                <w:szCs w:val="24"/>
              </w:rPr>
              <w:t xml:space="preserve">В формате круглых столов обсуждались вопросы эффективности подготовки и сопровождения семей, принявших на воспитание детей </w:t>
            </w:r>
            <w:proofErr w:type="gramStart"/>
            <w:r w:rsidRPr="00BF34B3">
              <w:rPr>
                <w:sz w:val="24"/>
                <w:szCs w:val="24"/>
              </w:rPr>
              <w:t>о</w:t>
            </w:r>
            <w:proofErr w:type="gramEnd"/>
            <w:r w:rsidRPr="00BF34B3">
              <w:rPr>
                <w:sz w:val="24"/>
                <w:szCs w:val="24"/>
              </w:rPr>
              <w:t xml:space="preserve"> </w:t>
            </w:r>
            <w:proofErr w:type="gramStart"/>
            <w:r w:rsidRPr="00BF34B3">
              <w:rPr>
                <w:sz w:val="24"/>
                <w:szCs w:val="24"/>
              </w:rPr>
              <w:t>ограниченными</w:t>
            </w:r>
            <w:proofErr w:type="gramEnd"/>
            <w:r w:rsidRPr="00BF34B3">
              <w:rPr>
                <w:sz w:val="24"/>
                <w:szCs w:val="24"/>
              </w:rPr>
              <w:t xml:space="preserve"> возможностями здоровья и отклонениями в поведении, подросткового возраста, </w:t>
            </w:r>
            <w:proofErr w:type="spellStart"/>
            <w:r w:rsidRPr="00BF34B3">
              <w:rPr>
                <w:sz w:val="24"/>
                <w:szCs w:val="24"/>
              </w:rPr>
              <w:t>сиблингов</w:t>
            </w:r>
            <w:proofErr w:type="spellEnd"/>
            <w:r w:rsidRPr="00BF34B3">
              <w:rPr>
                <w:sz w:val="24"/>
                <w:szCs w:val="24"/>
              </w:rPr>
              <w:t xml:space="preserve">; </w:t>
            </w:r>
            <w:proofErr w:type="gramStart"/>
            <w:r w:rsidRPr="00BF34B3">
              <w:rPr>
                <w:sz w:val="24"/>
                <w:szCs w:val="24"/>
              </w:rPr>
              <w:t>проблемы участия замещающих родителей, созданных ими общественных</w:t>
            </w:r>
            <w:r w:rsidR="00054FF6"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>объединени</w:t>
            </w:r>
            <w:r w:rsidR="00054FF6">
              <w:rPr>
                <w:sz w:val="24"/>
                <w:szCs w:val="24"/>
              </w:rPr>
              <w:t>й</w:t>
            </w:r>
            <w:r w:rsidRPr="00BF34B3">
              <w:rPr>
                <w:sz w:val="24"/>
                <w:szCs w:val="24"/>
              </w:rPr>
              <w:t xml:space="preserve"> в развитии семейных форм устройства детей-сирот,</w:t>
            </w:r>
            <w:r w:rsidR="00054FF6"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>а также участия в реализации</w:t>
            </w:r>
            <w:r w:rsidR="00054FF6"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 xml:space="preserve">постановления Правительства Российской Федерации от 24 апреля </w:t>
            </w:r>
            <w:r w:rsidR="00E31C18">
              <w:rPr>
                <w:sz w:val="24"/>
                <w:szCs w:val="24"/>
              </w:rPr>
              <w:t xml:space="preserve">          </w:t>
            </w:r>
            <w:r w:rsidRPr="00BF34B3">
              <w:rPr>
                <w:sz w:val="24"/>
                <w:szCs w:val="24"/>
              </w:rPr>
              <w:t>2014 г. № 481 «О деятельности организаций</w:t>
            </w:r>
            <w:r w:rsidR="00054FF6">
              <w:rPr>
                <w:sz w:val="24"/>
                <w:szCs w:val="24"/>
              </w:rPr>
              <w:t xml:space="preserve"> </w:t>
            </w:r>
            <w:r w:rsidRPr="00BF34B3">
              <w:rPr>
                <w:sz w:val="24"/>
                <w:szCs w:val="24"/>
              </w:rPr>
              <w:t>для дете</w:t>
            </w:r>
            <w:r w:rsidR="00054FF6">
              <w:rPr>
                <w:sz w:val="24"/>
                <w:szCs w:val="24"/>
              </w:rPr>
              <w:t>й</w:t>
            </w:r>
            <w:r w:rsidRPr="00BF34B3">
              <w:rPr>
                <w:sz w:val="24"/>
                <w:szCs w:val="24"/>
              </w:rPr>
              <w:t>-сирот и детей, оставшихся без попечения родителей, и об устройстве в них детей, оставшихся без попечения родителей» и проводимой в регионах реструктуризации и реформирования сети организаций для</w:t>
            </w:r>
            <w:proofErr w:type="gramEnd"/>
            <w:r w:rsidRPr="00BF34B3">
              <w:rPr>
                <w:sz w:val="24"/>
                <w:szCs w:val="24"/>
              </w:rPr>
              <w:t xml:space="preserve"> детей-сирот.</w:t>
            </w:r>
          </w:p>
          <w:p w:rsidR="00DF0D23" w:rsidRPr="00BF34B3" w:rsidRDefault="00DF0D23" w:rsidP="00E31C18">
            <w:pPr>
              <w:pStyle w:val="6"/>
              <w:shd w:val="clear" w:color="auto" w:fill="auto"/>
              <w:spacing w:before="0" w:line="240" w:lineRule="auto"/>
              <w:ind w:left="20" w:firstLine="404"/>
              <w:jc w:val="both"/>
            </w:pPr>
          </w:p>
        </w:tc>
      </w:tr>
      <w:tr w:rsidR="002412F7" w:rsidTr="00DF0D23">
        <w:tc>
          <w:tcPr>
            <w:tcW w:w="1210" w:type="dxa"/>
          </w:tcPr>
          <w:p w:rsidR="002412F7" w:rsidRPr="002B3649" w:rsidRDefault="002412F7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44</w:t>
            </w:r>
          </w:p>
        </w:tc>
        <w:tc>
          <w:tcPr>
            <w:tcW w:w="3434" w:type="dxa"/>
          </w:tcPr>
          <w:p w:rsidR="002412F7" w:rsidRPr="002B3649" w:rsidRDefault="002412F7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Совершенствование законодательства Российской Федерации в части регулирования вопросов порядка заключения брака несовершеннолетними</w:t>
            </w:r>
          </w:p>
          <w:p w:rsidR="002412F7" w:rsidRPr="002B3649" w:rsidRDefault="002412F7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</w:tcPr>
          <w:p w:rsidR="003039AB" w:rsidRDefault="003039AB" w:rsidP="00F641BE">
            <w:pPr>
              <w:pStyle w:val="1"/>
              <w:shd w:val="clear" w:color="auto" w:fill="auto"/>
              <w:spacing w:line="240" w:lineRule="auto"/>
              <w:ind w:left="23" w:right="23" w:firstLine="381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Минюстом России разработан проект федерального закона «О внесении изменений в статьи 13 и 28 Семейного кодекса Российской Федерации» (далее - законопроект), которым предусмотрено совершенствование семейного законодательства Российской Федерации в части регламентации обязательного получения согласия родителей лиц, достигших возраста шестнадцати лет, при рассмотрении органами местного самоуправления вопроса о разрешении заключения брака.</w:t>
            </w:r>
          </w:p>
          <w:p w:rsidR="00B6662D" w:rsidRPr="00F641BE" w:rsidRDefault="00B6662D" w:rsidP="00F641BE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Законопроектом  предусмотрено совершенствование семейного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законодательства Российской Федерации в части регламентации обязательного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получения согласия родителей лиц, достигших возраста шестнадцати лет, при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рассмотрении органами местного самоуправления вопроса о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разрешении</w:t>
            </w:r>
            <w:r w:rsidR="00F641B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F641BE">
              <w:rPr>
                <w:rFonts w:eastAsiaTheme="minorHAnsi"/>
                <w:sz w:val="24"/>
                <w:szCs w:val="24"/>
                <w:lang w:eastAsia="en-US"/>
              </w:rPr>
              <w:t>заключения брака.</w:t>
            </w:r>
          </w:p>
          <w:p w:rsidR="003039AB" w:rsidRDefault="003039AB" w:rsidP="00F641BE">
            <w:pPr>
              <w:pStyle w:val="1"/>
              <w:shd w:val="clear" w:color="auto" w:fill="auto"/>
              <w:spacing w:line="240" w:lineRule="auto"/>
              <w:ind w:left="23" w:right="23" w:firstLine="381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Законопроект согласован с Министерством образования и науки Российской Федерации и Министерством труда и социальной защиты Российской Федерации и внесен в установленном порядке в Правительство Российской Федерации (письмо Минюста России от 22 декабря 2016 г.                 № 12/149002-СГ).</w:t>
            </w:r>
          </w:p>
          <w:p w:rsidR="00DF0D23" w:rsidRPr="002B3649" w:rsidRDefault="00DF0D23" w:rsidP="00F641BE">
            <w:pPr>
              <w:pStyle w:val="1"/>
              <w:shd w:val="clear" w:color="auto" w:fill="auto"/>
              <w:spacing w:line="240" w:lineRule="auto"/>
              <w:ind w:left="23" w:right="23" w:firstLine="381"/>
              <w:jc w:val="both"/>
              <w:rPr>
                <w:sz w:val="24"/>
                <w:szCs w:val="24"/>
              </w:rPr>
            </w:pPr>
          </w:p>
        </w:tc>
      </w:tr>
      <w:tr w:rsidR="00843BE4" w:rsidTr="00DF0D23">
        <w:tc>
          <w:tcPr>
            <w:tcW w:w="1210" w:type="dxa"/>
          </w:tcPr>
          <w:p w:rsidR="00843BE4" w:rsidRPr="002B3649" w:rsidRDefault="00843BE4" w:rsidP="002412F7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4</w:t>
            </w:r>
            <w:r w:rsidR="002412F7" w:rsidRPr="002B3649">
              <w:rPr>
                <w:rStyle w:val="FontStyle17"/>
                <w:b w:val="0"/>
                <w:sz w:val="24"/>
                <w:szCs w:val="24"/>
              </w:rPr>
              <w:t>5</w:t>
            </w:r>
          </w:p>
        </w:tc>
        <w:tc>
          <w:tcPr>
            <w:tcW w:w="3434" w:type="dxa"/>
          </w:tcPr>
          <w:p w:rsidR="00843BE4" w:rsidRPr="0022124C" w:rsidRDefault="002412F7" w:rsidP="0022124C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Разработка механизмов и параметров проведения мониторинга потребностей семей, имеющих в своем составе детей с ограниченными возможностями здоровья, детей-инвалидов и взрослых с инвалидностью, в предоставлении услуг в сфере социальной защиты, здравоохранения, образования и занятости</w:t>
            </w:r>
          </w:p>
        </w:tc>
        <w:tc>
          <w:tcPr>
            <w:tcW w:w="10490" w:type="dxa"/>
          </w:tcPr>
          <w:p w:rsidR="00843BE4" w:rsidRPr="00F641BE" w:rsidRDefault="008D650B" w:rsidP="008D650B">
            <w:pPr>
              <w:ind w:firstLine="404"/>
              <w:contextualSpacing/>
              <w:jc w:val="both"/>
              <w:rPr>
                <w:sz w:val="24"/>
                <w:szCs w:val="24"/>
              </w:rPr>
            </w:pPr>
            <w:proofErr w:type="gramStart"/>
            <w:r w:rsidRPr="00F641BE">
              <w:rPr>
                <w:sz w:val="24"/>
                <w:szCs w:val="24"/>
                <w:lang w:eastAsia="en-US"/>
              </w:rPr>
              <w:t>М</w:t>
            </w:r>
            <w:r w:rsidR="004911C6" w:rsidRPr="00F641BE">
              <w:rPr>
                <w:sz w:val="24"/>
                <w:szCs w:val="24"/>
                <w:lang w:eastAsia="en-US"/>
              </w:rPr>
              <w:t>етодические рекомендации</w:t>
            </w:r>
            <w:r w:rsidR="00432046" w:rsidRPr="00F641BE">
              <w:rPr>
                <w:sz w:val="24"/>
                <w:szCs w:val="24"/>
                <w:lang w:eastAsia="en-US"/>
              </w:rPr>
              <w:t xml:space="preserve"> органам исполнительной власти субъектов Российской Федерации </w:t>
            </w:r>
            <w:r w:rsidR="004911C6" w:rsidRPr="00F641BE">
              <w:rPr>
                <w:sz w:val="24"/>
                <w:szCs w:val="24"/>
                <w:lang w:eastAsia="en-US"/>
              </w:rPr>
              <w:t>о проведении мониторинга потребностей семей, имеющих в своем составе детей с ограниченными возможностями здоровья, детей-инвалидов и взрослых с инвалидностью, в предоставлении услуг в сфере социальной защиты, здравоохранения, образования и занятости</w:t>
            </w:r>
            <w:r w:rsidRPr="00F641BE">
              <w:rPr>
                <w:sz w:val="24"/>
                <w:szCs w:val="24"/>
                <w:lang w:eastAsia="en-US"/>
              </w:rPr>
              <w:t xml:space="preserve"> разработаны и размещены на официальном сайте Минтруда России </w:t>
            </w:r>
            <w:hyperlink r:id="rId11" w:history="1">
              <w:r w:rsidRPr="00F641BE">
                <w:rPr>
                  <w:rStyle w:val="ac"/>
                  <w:sz w:val="24"/>
                  <w:szCs w:val="24"/>
                </w:rPr>
                <w:t>http://www.rosmintrud.ru/docs/mintrud/protection/362</w:t>
              </w:r>
            </w:hyperlink>
            <w:r w:rsidRPr="00F641BE">
              <w:rPr>
                <w:sz w:val="24"/>
                <w:szCs w:val="24"/>
              </w:rPr>
              <w:t>.</w:t>
            </w:r>
            <w:proofErr w:type="gramEnd"/>
          </w:p>
          <w:p w:rsidR="008D650B" w:rsidRPr="002B3649" w:rsidRDefault="008D650B" w:rsidP="00432046">
            <w:pPr>
              <w:pStyle w:val="Style2"/>
              <w:widowControl/>
              <w:spacing w:line="240" w:lineRule="auto"/>
              <w:ind w:firstLine="404"/>
              <w:rPr>
                <w:sz w:val="24"/>
                <w:szCs w:val="24"/>
              </w:rPr>
            </w:pPr>
          </w:p>
        </w:tc>
      </w:tr>
      <w:tr w:rsidR="00843BE4" w:rsidTr="00DF0D23">
        <w:tc>
          <w:tcPr>
            <w:tcW w:w="1210" w:type="dxa"/>
          </w:tcPr>
          <w:p w:rsidR="00843BE4" w:rsidRPr="002B3649" w:rsidRDefault="002412F7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52</w:t>
            </w:r>
          </w:p>
        </w:tc>
        <w:tc>
          <w:tcPr>
            <w:tcW w:w="3434" w:type="dxa"/>
          </w:tcPr>
          <w:p w:rsidR="00843BE4" w:rsidRPr="002B3649" w:rsidRDefault="002412F7" w:rsidP="003F77BA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Разработка рекомендаций для органов исполнительной власти субъектов Российской Федерации по порядку предоставления услуг семьям, находящимся в социально опасном положении, а также по реализации мероприятий, направленных на профилактику социального сиротства</w:t>
            </w:r>
          </w:p>
        </w:tc>
        <w:tc>
          <w:tcPr>
            <w:tcW w:w="10490" w:type="dxa"/>
          </w:tcPr>
          <w:p w:rsidR="001034CB" w:rsidRDefault="00F24AAF" w:rsidP="001034CB">
            <w:r>
              <w:rPr>
                <w:sz w:val="24"/>
                <w:szCs w:val="24"/>
              </w:rPr>
              <w:t>М</w:t>
            </w:r>
            <w:r w:rsidRPr="00F24AAF">
              <w:rPr>
                <w:sz w:val="24"/>
                <w:szCs w:val="24"/>
              </w:rPr>
              <w:t xml:space="preserve">етодические рекомендации </w:t>
            </w:r>
            <w:r w:rsidRPr="00F641BE">
              <w:rPr>
                <w:sz w:val="24"/>
                <w:szCs w:val="24"/>
                <w:lang w:eastAsia="en-US"/>
              </w:rPr>
              <w:t xml:space="preserve">органам исполнительной власти субъектов Российской Федерации </w:t>
            </w:r>
            <w:r w:rsidRPr="00F24AAF">
              <w:rPr>
                <w:sz w:val="24"/>
                <w:szCs w:val="24"/>
              </w:rPr>
              <w:t>по порядку предоставления услуг семьям, находящимся в социально опасном положении, а также по реализации мероприятий, направленных на профилактику социального сиротства</w:t>
            </w:r>
            <w:r w:rsidR="00DF0D2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Pr="00F641BE">
              <w:rPr>
                <w:sz w:val="24"/>
                <w:szCs w:val="24"/>
                <w:lang w:eastAsia="en-US"/>
              </w:rPr>
              <w:t>разработаны и размещены на официальном сайте Минтруда России</w:t>
            </w:r>
            <w:r w:rsidR="001034CB">
              <w:t xml:space="preserve"> </w:t>
            </w:r>
            <w:hyperlink r:id="rId12" w:history="1">
              <w:r w:rsidR="001034CB">
                <w:rPr>
                  <w:rStyle w:val="ac"/>
                </w:rPr>
                <w:t>http://www.rosmintrud.ru/docs/mintrud/protection/371</w:t>
              </w:r>
            </w:hyperlink>
          </w:p>
          <w:p w:rsidR="00F24AAF" w:rsidRPr="00F24AAF" w:rsidRDefault="00F24AAF" w:rsidP="00F24AAF">
            <w:pPr>
              <w:ind w:firstLine="404"/>
              <w:contextualSpacing/>
              <w:jc w:val="both"/>
              <w:rPr>
                <w:sz w:val="24"/>
                <w:szCs w:val="24"/>
              </w:rPr>
            </w:pPr>
          </w:p>
          <w:p w:rsidR="00F24AAF" w:rsidRDefault="00F24AAF" w:rsidP="0091348D">
            <w:pPr>
              <w:ind w:firstLine="709"/>
              <w:contextualSpacing/>
              <w:jc w:val="both"/>
              <w:rPr>
                <w:sz w:val="24"/>
                <w:szCs w:val="24"/>
              </w:rPr>
            </w:pPr>
          </w:p>
          <w:p w:rsidR="00843BE4" w:rsidRPr="00F24AAF" w:rsidRDefault="00843BE4" w:rsidP="0091348D">
            <w:pPr>
              <w:ind w:firstLine="709"/>
              <w:contextualSpacing/>
              <w:jc w:val="both"/>
              <w:rPr>
                <w:color w:val="FF0000"/>
                <w:sz w:val="24"/>
                <w:szCs w:val="24"/>
              </w:rPr>
            </w:pPr>
          </w:p>
        </w:tc>
      </w:tr>
      <w:tr w:rsidR="00843BE4" w:rsidTr="00DF0D23">
        <w:tc>
          <w:tcPr>
            <w:tcW w:w="1210" w:type="dxa"/>
          </w:tcPr>
          <w:p w:rsidR="00843BE4" w:rsidRPr="002B3649" w:rsidRDefault="002412F7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55</w:t>
            </w:r>
          </w:p>
        </w:tc>
        <w:tc>
          <w:tcPr>
            <w:tcW w:w="3434" w:type="dxa"/>
          </w:tcPr>
          <w:p w:rsidR="00843BE4" w:rsidRPr="004C26FF" w:rsidRDefault="002412F7" w:rsidP="004C26FF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Совершенствование порядка обследования условий жизни несовершеннолетнего и его семьи в случаях, предусмотренных законодательством Российской Федерации</w:t>
            </w:r>
          </w:p>
        </w:tc>
        <w:tc>
          <w:tcPr>
            <w:tcW w:w="10490" w:type="dxa"/>
          </w:tcPr>
          <w:p w:rsidR="00843BE4" w:rsidRPr="004C26FF" w:rsidRDefault="004C26FF" w:rsidP="00807023">
            <w:pPr>
              <w:ind w:firstLine="404"/>
              <w:contextualSpacing/>
              <w:jc w:val="both"/>
              <w:rPr>
                <w:sz w:val="24"/>
                <w:szCs w:val="24"/>
              </w:rPr>
            </w:pPr>
            <w:r w:rsidRPr="004C26FF">
              <w:rPr>
                <w:rStyle w:val="21"/>
                <w:rFonts w:eastAsiaTheme="minorEastAsia"/>
                <w:sz w:val="24"/>
                <w:szCs w:val="24"/>
              </w:rPr>
              <w:t xml:space="preserve">Осуществляется подготовка изменений в приказ </w:t>
            </w:r>
            <w:proofErr w:type="spellStart"/>
            <w:r w:rsidRPr="004C26FF">
              <w:rPr>
                <w:rStyle w:val="21"/>
                <w:rFonts w:eastAsiaTheme="minorEastAsia"/>
                <w:sz w:val="24"/>
                <w:szCs w:val="24"/>
              </w:rPr>
              <w:t>Минобрнауки</w:t>
            </w:r>
            <w:proofErr w:type="spellEnd"/>
            <w:r w:rsidRPr="004C26FF">
              <w:rPr>
                <w:rStyle w:val="21"/>
                <w:rFonts w:eastAsiaTheme="minorEastAsia"/>
                <w:sz w:val="24"/>
                <w:szCs w:val="24"/>
              </w:rPr>
              <w:t xml:space="preserve"> России от 14 сентября 2009 г. </w:t>
            </w:r>
            <w:r>
              <w:rPr>
                <w:rStyle w:val="21"/>
                <w:rFonts w:eastAsiaTheme="minorEastAsia"/>
                <w:sz w:val="24"/>
                <w:szCs w:val="24"/>
              </w:rPr>
              <w:t xml:space="preserve">           </w:t>
            </w:r>
            <w:r w:rsidRPr="004C26FF">
              <w:rPr>
                <w:rStyle w:val="21"/>
                <w:rFonts w:eastAsiaTheme="minorEastAsia"/>
                <w:sz w:val="24"/>
                <w:szCs w:val="24"/>
              </w:rPr>
              <w:t>№ 334 «О реализации постановления Правительства Ро</w:t>
            </w:r>
            <w:r>
              <w:rPr>
                <w:rStyle w:val="21"/>
                <w:rFonts w:eastAsiaTheme="minorEastAsia"/>
                <w:sz w:val="24"/>
                <w:szCs w:val="24"/>
              </w:rPr>
              <w:t>ссийской Федерации от 18 мая 20</w:t>
            </w:r>
            <w:r w:rsidRPr="004C26FF">
              <w:rPr>
                <w:rStyle w:val="21"/>
                <w:rFonts w:eastAsiaTheme="minorEastAsia"/>
                <w:sz w:val="24"/>
                <w:szCs w:val="24"/>
              </w:rPr>
              <w:t>0</w:t>
            </w:r>
            <w:r>
              <w:rPr>
                <w:rStyle w:val="21"/>
                <w:rFonts w:eastAsiaTheme="minorEastAsia"/>
                <w:sz w:val="24"/>
                <w:szCs w:val="24"/>
              </w:rPr>
              <w:t>9</w:t>
            </w:r>
            <w:r w:rsidRPr="004C26FF">
              <w:rPr>
                <w:rStyle w:val="21"/>
                <w:rFonts w:eastAsiaTheme="minorEastAsia"/>
                <w:sz w:val="24"/>
                <w:szCs w:val="24"/>
              </w:rPr>
              <w:t xml:space="preserve"> г. </w:t>
            </w:r>
            <w:r>
              <w:rPr>
                <w:rStyle w:val="21"/>
                <w:rFonts w:eastAsiaTheme="minorEastAsia"/>
                <w:sz w:val="24"/>
                <w:szCs w:val="24"/>
              </w:rPr>
              <w:t xml:space="preserve">               </w:t>
            </w:r>
            <w:r w:rsidRPr="004C26FF">
              <w:rPr>
                <w:rStyle w:val="21"/>
                <w:rFonts w:eastAsiaTheme="minorEastAsia"/>
                <w:sz w:val="24"/>
                <w:szCs w:val="24"/>
              </w:rPr>
              <w:t>№ 423». Предложения по внесению изменений в указанный приказ обсуждались на Всероссийском Форуме приемных семей, который прошел в 2016 год</w:t>
            </w:r>
            <w:r w:rsidR="00807023">
              <w:rPr>
                <w:rStyle w:val="21"/>
                <w:rFonts w:eastAsiaTheme="minorEastAsia"/>
                <w:sz w:val="24"/>
                <w:szCs w:val="24"/>
              </w:rPr>
              <w:t xml:space="preserve">у при поддержке </w:t>
            </w:r>
            <w:proofErr w:type="spellStart"/>
            <w:r w:rsidR="00807023">
              <w:rPr>
                <w:rStyle w:val="21"/>
                <w:rFonts w:eastAsiaTheme="minorEastAsia"/>
                <w:sz w:val="24"/>
                <w:szCs w:val="24"/>
              </w:rPr>
              <w:t>Минобрнауки</w:t>
            </w:r>
            <w:proofErr w:type="spellEnd"/>
            <w:r w:rsidR="00807023">
              <w:rPr>
                <w:rStyle w:val="21"/>
                <w:rFonts w:eastAsiaTheme="minorEastAsia"/>
                <w:sz w:val="24"/>
                <w:szCs w:val="24"/>
              </w:rPr>
              <w:t xml:space="preserve"> России</w:t>
            </w:r>
            <w:r w:rsidRPr="004C26FF">
              <w:rPr>
                <w:rStyle w:val="21"/>
                <w:rFonts w:eastAsiaTheme="minorEastAsia"/>
                <w:sz w:val="24"/>
                <w:szCs w:val="24"/>
              </w:rPr>
              <w:t>.</w:t>
            </w:r>
          </w:p>
        </w:tc>
      </w:tr>
      <w:tr w:rsidR="002412F7" w:rsidTr="00DF0D23">
        <w:tc>
          <w:tcPr>
            <w:tcW w:w="1210" w:type="dxa"/>
          </w:tcPr>
          <w:p w:rsidR="002412F7" w:rsidRPr="002B3649" w:rsidRDefault="002412F7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57</w:t>
            </w:r>
          </w:p>
        </w:tc>
        <w:tc>
          <w:tcPr>
            <w:tcW w:w="3434" w:type="dxa"/>
          </w:tcPr>
          <w:p w:rsidR="002412F7" w:rsidRPr="002B3649" w:rsidRDefault="002412F7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Подготовка рекомендаций по предоставлению юридической поддержки членам семьи в период рассмотрения дела несовершеннолетнего в суде, в том числе с использованием примирительных процедур</w:t>
            </w:r>
          </w:p>
          <w:p w:rsidR="002412F7" w:rsidRPr="002B3649" w:rsidRDefault="002412F7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  <w:tc>
          <w:tcPr>
            <w:tcW w:w="10490" w:type="dxa"/>
          </w:tcPr>
          <w:p w:rsidR="00B6662D" w:rsidRPr="00D40C30" w:rsidRDefault="00B6662D" w:rsidP="00D40C30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Министерством юстиции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Российской Федерации совместно с некоммерческими организациями,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реализующими программы по восстановительному правосудию, подготовлены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методические рекомендации «Предоставление юридической поддержки членам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семьи в период рассмотрения дела несовершеннолетнего в суде с использованием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примирительных (медиативных) процедур».</w:t>
            </w:r>
          </w:p>
          <w:p w:rsidR="00DF0D23" w:rsidRPr="00D40C30" w:rsidRDefault="00B6662D" w:rsidP="00DF0D23">
            <w:pPr>
              <w:widowControl/>
              <w:ind w:firstLine="404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Указанные методические рекомендации направлены для возможного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использования в работе Уполномоченному при Президенте Российской Федерации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по правам ребенка, Уполномоченному по правам человека в Российской Федерации,</w:t>
            </w:r>
            <w:r w:rsidR="00D40C30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D40C30">
              <w:rPr>
                <w:rFonts w:eastAsiaTheme="minorHAnsi"/>
                <w:sz w:val="24"/>
                <w:szCs w:val="24"/>
                <w:lang w:eastAsia="en-US"/>
              </w:rPr>
              <w:t>а также в Министерство внутренних дел Российской Федерации.</w:t>
            </w:r>
          </w:p>
        </w:tc>
      </w:tr>
      <w:tr w:rsidR="002412F7" w:rsidTr="00DF0D23">
        <w:tc>
          <w:tcPr>
            <w:tcW w:w="1210" w:type="dxa"/>
          </w:tcPr>
          <w:p w:rsidR="002412F7" w:rsidRPr="002B3649" w:rsidRDefault="002412F7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58</w:t>
            </w:r>
          </w:p>
        </w:tc>
        <w:tc>
          <w:tcPr>
            <w:tcW w:w="3434" w:type="dxa"/>
          </w:tcPr>
          <w:p w:rsidR="002412F7" w:rsidRPr="002B3649" w:rsidRDefault="002412F7" w:rsidP="00171B92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Обобщение опыта субъектов Российской </w:t>
            </w:r>
            <w:proofErr w:type="gramStart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Федерации</w:t>
            </w:r>
            <w:proofErr w:type="gramEnd"/>
            <w:r w:rsidRPr="002B3649">
              <w:rPr>
                <w:rFonts w:eastAsiaTheme="minorHAnsi"/>
                <w:sz w:val="24"/>
                <w:szCs w:val="24"/>
                <w:lang w:eastAsia="en-US"/>
              </w:rPr>
              <w:t xml:space="preserve"> по восстановлению правового статуса осужденного несовершеннолетнего по окончании отбывания наказания</w:t>
            </w:r>
          </w:p>
        </w:tc>
        <w:tc>
          <w:tcPr>
            <w:tcW w:w="10490" w:type="dxa"/>
          </w:tcPr>
          <w:p w:rsidR="00432046" w:rsidRDefault="00D40C30" w:rsidP="00AB57D5">
            <w:pPr>
              <w:ind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Минтрудом России была проанализирована и обобщена информация </w:t>
            </w:r>
            <w:r w:rsidR="00807023" w:rsidRPr="002B3649">
              <w:rPr>
                <w:rFonts w:eastAsiaTheme="minorHAnsi"/>
                <w:sz w:val="24"/>
                <w:szCs w:val="24"/>
                <w:lang w:eastAsia="en-US"/>
              </w:rPr>
              <w:t>по восстановлению правового статуса осужденного несовершеннолетнего по окончании отбывания наказания</w:t>
            </w:r>
            <w:r w:rsidR="00992EFB">
              <w:rPr>
                <w:rFonts w:eastAsiaTheme="minorHAnsi"/>
                <w:sz w:val="24"/>
                <w:szCs w:val="24"/>
                <w:lang w:eastAsia="en-US"/>
              </w:rPr>
              <w:t>, представленная</w:t>
            </w:r>
            <w:r w:rsidR="00992EFB">
              <w:rPr>
                <w:sz w:val="24"/>
                <w:szCs w:val="24"/>
              </w:rPr>
              <w:t xml:space="preserve"> органами исполнительной власти субъектов Российской Федерации, а также</w:t>
            </w:r>
            <w:r>
              <w:rPr>
                <w:sz w:val="24"/>
                <w:szCs w:val="24"/>
              </w:rPr>
              <w:t xml:space="preserve"> Минюстом России.</w:t>
            </w:r>
            <w:r w:rsidR="00432046">
              <w:rPr>
                <w:sz w:val="24"/>
                <w:szCs w:val="24"/>
              </w:rPr>
              <w:t xml:space="preserve"> </w:t>
            </w:r>
          </w:p>
          <w:p w:rsidR="00D40C30" w:rsidRPr="00D40C30" w:rsidRDefault="00D40C30" w:rsidP="00AB57D5">
            <w:pPr>
              <w:ind w:firstLine="404"/>
              <w:jc w:val="both"/>
              <w:rPr>
                <w:vanish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На основе представленной информации Минтрудом были подготовлены </w:t>
            </w:r>
            <w:r>
              <w:rPr>
                <w:sz w:val="24"/>
                <w:szCs w:val="24"/>
                <w:lang w:eastAsia="en-US"/>
              </w:rPr>
              <w:t>а</w:t>
            </w:r>
            <w:r w:rsidR="00432046">
              <w:rPr>
                <w:sz w:val="24"/>
                <w:szCs w:val="24"/>
                <w:lang w:eastAsia="en-US"/>
              </w:rPr>
              <w:t xml:space="preserve">налитические материалы </w:t>
            </w:r>
          </w:p>
          <w:p w:rsidR="002412F7" w:rsidRDefault="00D40C30" w:rsidP="00992EFB">
            <w:pPr>
              <w:ind w:firstLine="404"/>
              <w:jc w:val="both"/>
              <w:rPr>
                <w:sz w:val="24"/>
                <w:szCs w:val="24"/>
              </w:rPr>
            </w:pPr>
            <w:r w:rsidRPr="00D40C30">
              <w:rPr>
                <w:vanish/>
                <w:sz w:val="24"/>
                <w:szCs w:val="24"/>
                <w:lang w:eastAsia="en-US"/>
              </w:rPr>
              <w:t xml:space="preserve">Российской Федерации </w:t>
            </w:r>
            <w:r w:rsidRPr="00D40C30">
              <w:rPr>
                <w:sz w:val="24"/>
                <w:szCs w:val="24"/>
                <w:lang w:eastAsia="en-US"/>
              </w:rPr>
              <w:t>по восстановлению правового статуса осужденного несовершеннолетнего по окончании отбывания наказания</w:t>
            </w:r>
            <w:r w:rsidR="00171B92">
              <w:rPr>
                <w:sz w:val="24"/>
                <w:szCs w:val="24"/>
                <w:lang w:eastAsia="en-US"/>
              </w:rPr>
              <w:t xml:space="preserve"> и размещены на оф</w:t>
            </w:r>
            <w:r w:rsidR="00F641BE">
              <w:rPr>
                <w:sz w:val="24"/>
                <w:szCs w:val="24"/>
                <w:lang w:eastAsia="en-US"/>
              </w:rPr>
              <w:t xml:space="preserve">ициальном сайте Минтруда России </w:t>
            </w:r>
            <w:hyperlink r:id="rId13" w:history="1">
              <w:r w:rsidR="00F641BE" w:rsidRPr="00CD45E9">
                <w:rPr>
                  <w:rStyle w:val="ac"/>
                </w:rPr>
                <w:t>http://www.rosmintrud.ru/docs/mintrud/protection/361</w:t>
              </w:r>
            </w:hyperlink>
            <w:r w:rsidR="00F641BE">
              <w:rPr>
                <w:sz w:val="24"/>
                <w:szCs w:val="24"/>
              </w:rPr>
              <w:t xml:space="preserve">. </w:t>
            </w:r>
          </w:p>
          <w:p w:rsidR="00DF0D23" w:rsidRPr="002B3649" w:rsidRDefault="00DF0D23" w:rsidP="00992EFB">
            <w:pPr>
              <w:ind w:firstLine="404"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843BE4" w:rsidTr="00DF0D23">
        <w:trPr>
          <w:trHeight w:val="529"/>
        </w:trPr>
        <w:tc>
          <w:tcPr>
            <w:tcW w:w="1210" w:type="dxa"/>
          </w:tcPr>
          <w:p w:rsidR="00843BE4" w:rsidRPr="002B3649" w:rsidRDefault="00843BE4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62</w:t>
            </w:r>
          </w:p>
        </w:tc>
        <w:tc>
          <w:tcPr>
            <w:tcW w:w="3434" w:type="dxa"/>
          </w:tcPr>
          <w:p w:rsidR="00843BE4" w:rsidRPr="002B3649" w:rsidRDefault="00C06C7D" w:rsidP="00F52268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Приведение в соответствие с целями и задачами государственной семейной политики действующих государственных и региональных программ, стратегий и концепций, реализация которых затрагивает интересы семьи, а также учет целей и задач государственной семейной политики при разработке новых стратегических документов</w:t>
            </w:r>
          </w:p>
        </w:tc>
        <w:tc>
          <w:tcPr>
            <w:tcW w:w="10490" w:type="dxa"/>
          </w:tcPr>
          <w:p w:rsidR="00B27EA2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Распоряжениями Правительства Российской Федерации от 29.02.2016 № 326-р и от 1 декабря 2016 г. № 2563-р утверждены Стратегия государственной культурной политики до 2030 года и план мероприятий по реализации в 2016 - 2018 годах Стратегии государственной культурной </w:t>
            </w:r>
            <w:proofErr w:type="gramStart"/>
            <w:r w:rsidRPr="002B3649">
              <w:rPr>
                <w:sz w:val="24"/>
                <w:szCs w:val="24"/>
              </w:rPr>
              <w:t>политики на период</w:t>
            </w:r>
            <w:proofErr w:type="gramEnd"/>
            <w:r w:rsidRPr="002B3649">
              <w:rPr>
                <w:sz w:val="24"/>
                <w:szCs w:val="24"/>
              </w:rPr>
              <w:t xml:space="preserve"> до 2030 года (далее – План)</w:t>
            </w:r>
            <w:r w:rsidR="00B27EA2">
              <w:rPr>
                <w:sz w:val="24"/>
                <w:szCs w:val="24"/>
              </w:rPr>
              <w:t>.</w:t>
            </w:r>
          </w:p>
          <w:p w:rsidR="002B3649" w:rsidRP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Раздел IV Плана направлен на повышение социального статуса семьи, как общегражданского института, обеспечивающего воспитание и передачу от поколения к поколению традиционных для российской цивилизации ценностей и норм, и включает в себя, в том числе:</w:t>
            </w:r>
          </w:p>
          <w:p w:rsidR="002B3649" w:rsidRP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- проведение информационной кампании, направленной на пропаганду в обществе ценностей семейного образа жизни, позитивного отцовства и материнства;</w:t>
            </w:r>
          </w:p>
          <w:p w:rsidR="002B3649" w:rsidRP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 xml:space="preserve">- определение в качестве приоритетного направления поддержки национального кино, продвижение традиционных, в том числе семейных ценностей, материнства, ответственного </w:t>
            </w:r>
            <w:proofErr w:type="spellStart"/>
            <w:r w:rsidRPr="002B3649">
              <w:rPr>
                <w:sz w:val="24"/>
                <w:szCs w:val="24"/>
              </w:rPr>
              <w:t>родительства</w:t>
            </w:r>
            <w:proofErr w:type="spellEnd"/>
            <w:r w:rsidRPr="002B3649">
              <w:rPr>
                <w:sz w:val="24"/>
                <w:szCs w:val="24"/>
              </w:rPr>
              <w:t>;</w:t>
            </w:r>
          </w:p>
          <w:p w:rsidR="002B3649" w:rsidRP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- реализация акций, проектов и программ, ориентированных на стимулирование семейного посещения музеев, театров и иных культурных учреждений;</w:t>
            </w:r>
          </w:p>
          <w:p w:rsidR="002B3649" w:rsidRP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- организация и проведение Всероссийского форума молодых семей и фестиваля клубов молодых семей;</w:t>
            </w:r>
          </w:p>
          <w:p w:rsidR="002B3649" w:rsidRP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- создание в читальных залах федеральных архивов необходимых условий для изучения документов по истории семьи и рода;</w:t>
            </w:r>
          </w:p>
          <w:p w:rsidR="002B3649" w:rsidRDefault="002B3649" w:rsidP="002B3649">
            <w:pPr>
              <w:ind w:firstLine="404"/>
              <w:jc w:val="both"/>
              <w:rPr>
                <w:sz w:val="24"/>
                <w:szCs w:val="24"/>
              </w:rPr>
            </w:pPr>
            <w:r w:rsidRPr="002B3649">
              <w:rPr>
                <w:sz w:val="24"/>
                <w:szCs w:val="24"/>
              </w:rPr>
              <w:t>- поддержка конкурсов и проектов, направленных на формирование стимулов для семейного творчества.</w:t>
            </w:r>
          </w:p>
          <w:p w:rsidR="00E80A8F" w:rsidRDefault="00E80A8F" w:rsidP="002B3649">
            <w:pPr>
              <w:ind w:firstLine="40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 декабря 2016 г. издано распоряжение Правительства Российской Федерации № 2622-р </w:t>
            </w:r>
            <w:r w:rsidR="003F77BA">
              <w:rPr>
                <w:sz w:val="24"/>
                <w:szCs w:val="24"/>
              </w:rPr>
              <w:t xml:space="preserve">         </w:t>
            </w:r>
            <w:r>
              <w:rPr>
                <w:sz w:val="24"/>
                <w:szCs w:val="24"/>
              </w:rPr>
              <w:t>«Об утверждении перечня специализированных продуктов лечебного питания для детей-инвалидов на 2017 год.</w:t>
            </w:r>
          </w:p>
          <w:p w:rsidR="00B6662D" w:rsidRPr="002B3649" w:rsidRDefault="00B6662D" w:rsidP="00B6662D">
            <w:pPr>
              <w:widowControl/>
              <w:ind w:firstLine="404"/>
              <w:jc w:val="both"/>
              <w:rPr>
                <w:sz w:val="24"/>
                <w:szCs w:val="24"/>
              </w:rPr>
            </w:pPr>
            <w:proofErr w:type="gramStart"/>
            <w:r w:rsidRPr="00F24AAF">
              <w:rPr>
                <w:rFonts w:eastAsiaTheme="minorHAnsi"/>
                <w:sz w:val="24"/>
                <w:szCs w:val="24"/>
                <w:lang w:eastAsia="en-US"/>
              </w:rPr>
              <w:t>Федеральным агентством по делам молодежи разработан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проект паспорта государственной программы «Реализация государственной молодежной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политики в Российской Федерации </w:t>
            </w:r>
            <w:r w:rsidR="003F77BA">
              <w:rPr>
                <w:rFonts w:eastAsiaTheme="minorHAnsi"/>
                <w:sz w:val="24"/>
                <w:szCs w:val="24"/>
                <w:lang w:eastAsia="en-US"/>
              </w:rPr>
              <w:t xml:space="preserve">                     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в 2017 - 2020 гг.» (далее - Программа) как комплекса мероприятий, проводимых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федеральными органами исполнительной власти, по аналогии с государственной программой «Патриотическое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воспитание граждан Российской Федерации на 2016 - 2020 гг.». В рамках решения одной из задач Программы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предусмотрено проведение мероприятий, посвященных развитию культуры семейных отношений</w:t>
            </w:r>
            <w:proofErr w:type="gramEnd"/>
            <w:r w:rsidRPr="00B6662D">
              <w:rPr>
                <w:rFonts w:eastAsiaTheme="minorHAnsi"/>
                <w:sz w:val="24"/>
                <w:szCs w:val="24"/>
                <w:lang w:eastAsia="en-US"/>
              </w:rPr>
              <w:t xml:space="preserve"> в молодежной среде,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формированию демографических установок молодой семьи, а также совершенствованию механизмов государственной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B6662D">
              <w:rPr>
                <w:rFonts w:eastAsiaTheme="minorHAnsi"/>
                <w:sz w:val="24"/>
                <w:szCs w:val="24"/>
                <w:lang w:eastAsia="en-US"/>
              </w:rPr>
              <w:t>поддержки молодой семьи.</w:t>
            </w:r>
          </w:p>
        </w:tc>
      </w:tr>
      <w:tr w:rsidR="00B813B5" w:rsidTr="00DF0D23">
        <w:trPr>
          <w:trHeight w:val="1714"/>
        </w:trPr>
        <w:tc>
          <w:tcPr>
            <w:tcW w:w="1210" w:type="dxa"/>
          </w:tcPr>
          <w:p w:rsidR="00B813B5" w:rsidRPr="002B3649" w:rsidRDefault="00B813B5" w:rsidP="00E7653E">
            <w:pPr>
              <w:pStyle w:val="Style4"/>
              <w:widowControl/>
              <w:rPr>
                <w:rStyle w:val="FontStyle17"/>
                <w:b w:val="0"/>
                <w:sz w:val="24"/>
                <w:szCs w:val="24"/>
              </w:rPr>
            </w:pPr>
            <w:r w:rsidRPr="002B3649">
              <w:rPr>
                <w:rStyle w:val="FontStyle17"/>
                <w:b w:val="0"/>
                <w:sz w:val="24"/>
                <w:szCs w:val="24"/>
              </w:rPr>
              <w:t>63</w:t>
            </w:r>
          </w:p>
        </w:tc>
        <w:tc>
          <w:tcPr>
            <w:tcW w:w="3434" w:type="dxa"/>
          </w:tcPr>
          <w:p w:rsidR="00B813B5" w:rsidRPr="002B3649" w:rsidRDefault="0091348D" w:rsidP="00F641BE">
            <w:pPr>
              <w:widowControl/>
              <w:ind w:firstLine="208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2B3649">
              <w:rPr>
                <w:rFonts w:eastAsiaTheme="minorHAnsi"/>
                <w:sz w:val="24"/>
                <w:szCs w:val="24"/>
                <w:lang w:eastAsia="en-US"/>
              </w:rPr>
              <w:t>Совершенствование системы статистических показателей, характеризующих социально-экономическое положение семей и отражающих основные тенденции их жизнедеятельности</w:t>
            </w:r>
          </w:p>
        </w:tc>
        <w:tc>
          <w:tcPr>
            <w:tcW w:w="10490" w:type="dxa"/>
          </w:tcPr>
          <w:p w:rsidR="00B813B5" w:rsidRDefault="00F641BE" w:rsidP="00807D8E">
            <w:pPr>
              <w:widowControl/>
              <w:ind w:firstLine="459"/>
              <w:jc w:val="both"/>
              <w:rPr>
                <w:rFonts w:eastAsiaTheme="minorHAnsi"/>
                <w:bCs/>
                <w:sz w:val="24"/>
                <w:szCs w:val="24"/>
                <w:lang w:eastAsia="en-US"/>
              </w:rPr>
            </w:pPr>
            <w:r w:rsidRPr="00F641BE">
              <w:rPr>
                <w:rFonts w:eastAsiaTheme="minorHAnsi"/>
                <w:sz w:val="24"/>
                <w:szCs w:val="24"/>
                <w:lang w:eastAsia="en-US"/>
              </w:rPr>
              <w:t xml:space="preserve">Федеральной службой государственной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 xml:space="preserve">статистики </w:t>
            </w:r>
            <w:r w:rsidR="00807D8E" w:rsidRPr="00807D8E">
              <w:rPr>
                <w:rFonts w:eastAsiaTheme="minorHAnsi"/>
                <w:sz w:val="24"/>
                <w:szCs w:val="24"/>
                <w:lang w:eastAsia="en-US"/>
              </w:rPr>
              <w:t>разработана система показателей,</w:t>
            </w:r>
            <w:r w:rsidR="00807D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7D8E" w:rsidRPr="00807D8E">
              <w:rPr>
                <w:rFonts w:eastAsiaTheme="minorHAnsi"/>
                <w:sz w:val="24"/>
                <w:szCs w:val="24"/>
                <w:lang w:eastAsia="en-US"/>
              </w:rPr>
              <w:t>характеризующих социально-экономическое положение семей и отражающих</w:t>
            </w:r>
            <w:r w:rsidR="00807D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807D8E" w:rsidRPr="00807D8E">
              <w:rPr>
                <w:rFonts w:eastAsiaTheme="minorHAnsi"/>
                <w:sz w:val="24"/>
                <w:szCs w:val="24"/>
                <w:lang w:eastAsia="en-US"/>
              </w:rPr>
              <w:t>основные тенденции их жизнедеятельности</w:t>
            </w:r>
            <w:r w:rsidR="00807D8E">
              <w:rPr>
                <w:rFonts w:eastAsiaTheme="minorHAnsi"/>
                <w:sz w:val="24"/>
                <w:szCs w:val="24"/>
                <w:lang w:eastAsia="en-US"/>
              </w:rPr>
              <w:t>,</w:t>
            </w:r>
            <w:r w:rsidR="00807D8E" w:rsidRPr="00807D8E">
              <w:rPr>
                <w:rFonts w:eastAsiaTheme="minorHAnsi"/>
                <w:sz w:val="24"/>
                <w:szCs w:val="24"/>
                <w:lang w:eastAsia="en-US"/>
              </w:rPr>
              <w:t xml:space="preserve"> и утверждена</w:t>
            </w:r>
            <w:r w:rsidR="00807D8E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приказ</w:t>
            </w:r>
            <w:r w:rsidR="00807D8E">
              <w:rPr>
                <w:rFonts w:eastAsiaTheme="minorHAnsi"/>
                <w:sz w:val="24"/>
                <w:szCs w:val="24"/>
                <w:lang w:eastAsia="en-US"/>
              </w:rPr>
              <w:t>ом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 xml:space="preserve"> от 12 декабря 2016 г. № 807 </w:t>
            </w:r>
            <w:r w:rsidRPr="00807D8E">
              <w:rPr>
                <w:rFonts w:eastAsiaTheme="minorHAnsi"/>
                <w:bCs/>
                <w:sz w:val="24"/>
                <w:szCs w:val="24"/>
                <w:lang w:eastAsia="en-US"/>
              </w:rPr>
              <w:t>«Об утверждении системы статистических показателей, характеризующих</w:t>
            </w:r>
            <w:r w:rsidRPr="00F641BE">
              <w:rPr>
                <w:rFonts w:eastAsiaTheme="minorHAnsi"/>
                <w:bCs/>
                <w:sz w:val="24"/>
                <w:szCs w:val="24"/>
                <w:lang w:eastAsia="en-US"/>
              </w:rPr>
              <w:t xml:space="preserve"> социально-экономическое положение семей и отражающих основные тенденции их жизнедеятельности».</w:t>
            </w:r>
          </w:p>
          <w:p w:rsidR="00807D8E" w:rsidRPr="00807D8E" w:rsidRDefault="00807D8E" w:rsidP="00807D8E">
            <w:pPr>
              <w:widowControl/>
              <w:ind w:firstLine="459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а Интернет-сайте Росстата в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рубрике «Официальная статистика» в разделе «Население» в подраздел «Семья,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материнство и детство», включен дополнительный VI раздел «Социально-экономическое положение семей и тенденции их жизнедеятельности»,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включающий информацию по вышеуказанной системе показателей.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В настоящее время ведется работа по наполнению данного раздела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807D8E">
              <w:rPr>
                <w:rFonts w:eastAsiaTheme="minorHAnsi"/>
                <w:sz w:val="24"/>
                <w:szCs w:val="24"/>
                <w:lang w:eastAsia="en-US"/>
              </w:rPr>
              <w:t>статистической информацией.</w:t>
            </w:r>
          </w:p>
        </w:tc>
      </w:tr>
    </w:tbl>
    <w:p w:rsidR="00653490" w:rsidRDefault="00653490"/>
    <w:sectPr w:rsidR="00653490" w:rsidSect="00992EFB">
      <w:headerReference w:type="default" r:id="rId14"/>
      <w:pgSz w:w="16838" w:h="11906" w:orient="landscape"/>
      <w:pgMar w:top="219" w:right="1134" w:bottom="284" w:left="1134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0D23" w:rsidRDefault="00DF0D23" w:rsidP="006716B5">
      <w:r>
        <w:separator/>
      </w:r>
    </w:p>
  </w:endnote>
  <w:endnote w:type="continuationSeparator" w:id="0">
    <w:p w:rsidR="00DF0D23" w:rsidRDefault="00DF0D23" w:rsidP="006716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 Times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0D23" w:rsidRDefault="00DF0D23" w:rsidP="006716B5">
      <w:r>
        <w:separator/>
      </w:r>
    </w:p>
  </w:footnote>
  <w:footnote w:type="continuationSeparator" w:id="0">
    <w:p w:rsidR="00DF0D23" w:rsidRDefault="00DF0D23" w:rsidP="006716B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894422"/>
      <w:docPartObj>
        <w:docPartGallery w:val="Page Numbers (Top of Page)"/>
        <w:docPartUnique/>
      </w:docPartObj>
    </w:sdtPr>
    <w:sdtContent>
      <w:p w:rsidR="00DF0D23" w:rsidRDefault="0015427A">
        <w:pPr>
          <w:pStyle w:val="a4"/>
          <w:jc w:val="center"/>
        </w:pPr>
        <w:r w:rsidRPr="00992073">
          <w:rPr>
            <w:sz w:val="22"/>
            <w:szCs w:val="22"/>
          </w:rPr>
          <w:fldChar w:fldCharType="begin"/>
        </w:r>
        <w:r w:rsidR="00DF0D23" w:rsidRPr="00992073">
          <w:rPr>
            <w:sz w:val="22"/>
            <w:szCs w:val="22"/>
          </w:rPr>
          <w:instrText xml:space="preserve"> PAGE   \* MERGEFORMAT </w:instrText>
        </w:r>
        <w:r w:rsidRPr="00992073">
          <w:rPr>
            <w:sz w:val="22"/>
            <w:szCs w:val="22"/>
          </w:rPr>
          <w:fldChar w:fldCharType="separate"/>
        </w:r>
        <w:r w:rsidR="007050D9">
          <w:rPr>
            <w:noProof/>
            <w:sz w:val="22"/>
            <w:szCs w:val="22"/>
          </w:rPr>
          <w:t>16</w:t>
        </w:r>
        <w:r w:rsidRPr="00992073">
          <w:rPr>
            <w:sz w:val="22"/>
            <w:szCs w:val="22"/>
          </w:rPr>
          <w:fldChar w:fldCharType="end"/>
        </w:r>
      </w:p>
    </w:sdtContent>
  </w:sdt>
  <w:p w:rsidR="00DF0D23" w:rsidRDefault="00DF0D2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089088"/>
    <w:lvl w:ilvl="0">
      <w:numFmt w:val="bullet"/>
      <w:lvlText w:val="*"/>
      <w:lvlJc w:val="left"/>
    </w:lvl>
  </w:abstractNum>
  <w:abstractNum w:abstractNumId="1">
    <w:nsid w:val="169C1B89"/>
    <w:multiLevelType w:val="singleLevel"/>
    <w:tmpl w:val="06E0071A"/>
    <w:lvl w:ilvl="0">
      <w:start w:val="7"/>
      <w:numFmt w:val="decimal"/>
      <w:lvlText w:val="%1."/>
      <w:legacy w:legacy="1" w:legacySpace="0" w:legacyIndent="437"/>
      <w:lvlJc w:val="left"/>
      <w:rPr>
        <w:rFonts w:ascii="Times New Roman" w:hAnsi="Times New Roman" w:cs="Times New Roman" w:hint="default"/>
      </w:rPr>
    </w:lvl>
  </w:abstractNum>
  <w:abstractNum w:abstractNumId="2">
    <w:nsid w:val="268D25FA"/>
    <w:multiLevelType w:val="singleLevel"/>
    <w:tmpl w:val="047EC39C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3">
    <w:nsid w:val="29E85EBE"/>
    <w:multiLevelType w:val="singleLevel"/>
    <w:tmpl w:val="047EC39C"/>
    <w:lvl w:ilvl="0">
      <w:start w:val="1"/>
      <w:numFmt w:val="decimal"/>
      <w:lvlText w:val="%1."/>
      <w:legacy w:legacy="1" w:legacySpace="0" w:legacyIndent="572"/>
      <w:lvlJc w:val="left"/>
      <w:rPr>
        <w:rFonts w:ascii="Times New Roman" w:hAnsi="Times New Roman" w:cs="Times New Roman" w:hint="default"/>
      </w:rPr>
    </w:lvl>
  </w:abstractNum>
  <w:abstractNum w:abstractNumId="4">
    <w:nsid w:val="2BBF7DF9"/>
    <w:multiLevelType w:val="multilevel"/>
    <w:tmpl w:val="A6EA04B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A546355"/>
    <w:multiLevelType w:val="hybridMultilevel"/>
    <w:tmpl w:val="E36AE6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43E3136D"/>
    <w:multiLevelType w:val="singleLevel"/>
    <w:tmpl w:val="0060B1B8"/>
    <w:lvl w:ilvl="0">
      <w:start w:val="1"/>
      <w:numFmt w:val="decimal"/>
      <w:lvlText w:val="%1."/>
      <w:legacy w:legacy="1" w:legacySpace="0" w:legacyIndent="826"/>
      <w:lvlJc w:val="left"/>
      <w:rPr>
        <w:rFonts w:ascii="Times New Roman" w:hAnsi="Times New Roman" w:cs="Times New Roman" w:hint="default"/>
      </w:rPr>
    </w:lvl>
  </w:abstractNum>
  <w:abstractNum w:abstractNumId="7">
    <w:nsid w:val="4AA01B88"/>
    <w:multiLevelType w:val="singleLevel"/>
    <w:tmpl w:val="E7C64FDC"/>
    <w:lvl w:ilvl="0">
      <w:start w:val="5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8">
    <w:nsid w:val="4FBD5B3E"/>
    <w:multiLevelType w:val="singleLevel"/>
    <w:tmpl w:val="CBF897B4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9">
    <w:nsid w:val="5BAB69A3"/>
    <w:multiLevelType w:val="singleLevel"/>
    <w:tmpl w:val="A6FCA798"/>
    <w:lvl w:ilvl="0">
      <w:start w:val="1"/>
      <w:numFmt w:val="lowerLetter"/>
      <w:lvlText w:val="%1)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694955C4"/>
    <w:multiLevelType w:val="singleLevel"/>
    <w:tmpl w:val="15747694"/>
    <w:lvl w:ilvl="0">
      <w:start w:val="3"/>
      <w:numFmt w:val="decimal"/>
      <w:lvlText w:val="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2"/>
  </w:num>
  <w:num w:numId="6">
    <w:abstractNumId w:val="10"/>
  </w:num>
  <w:num w:numId="7">
    <w:abstractNumId w:val="7"/>
  </w:num>
  <w:num w:numId="8">
    <w:abstractNumId w:val="1"/>
  </w:num>
  <w:num w:numId="9">
    <w:abstractNumId w:val="3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5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E7362"/>
    <w:rsid w:val="000009D0"/>
    <w:rsid w:val="0000218A"/>
    <w:rsid w:val="00007394"/>
    <w:rsid w:val="000103E5"/>
    <w:rsid w:val="000109F5"/>
    <w:rsid w:val="00020BDB"/>
    <w:rsid w:val="0002133E"/>
    <w:rsid w:val="000246D0"/>
    <w:rsid w:val="00026D4B"/>
    <w:rsid w:val="00031C68"/>
    <w:rsid w:val="000364E5"/>
    <w:rsid w:val="00050237"/>
    <w:rsid w:val="000533AB"/>
    <w:rsid w:val="00054A33"/>
    <w:rsid w:val="00054FF6"/>
    <w:rsid w:val="00063325"/>
    <w:rsid w:val="00065E23"/>
    <w:rsid w:val="00082363"/>
    <w:rsid w:val="00083C5E"/>
    <w:rsid w:val="000841E2"/>
    <w:rsid w:val="0008524A"/>
    <w:rsid w:val="00086CDC"/>
    <w:rsid w:val="00086D62"/>
    <w:rsid w:val="00097A39"/>
    <w:rsid w:val="000B399B"/>
    <w:rsid w:val="000C12CC"/>
    <w:rsid w:val="000C22C0"/>
    <w:rsid w:val="000C3527"/>
    <w:rsid w:val="000C3A6A"/>
    <w:rsid w:val="000C6B30"/>
    <w:rsid w:val="000C7B9F"/>
    <w:rsid w:val="000D4619"/>
    <w:rsid w:val="000D50D9"/>
    <w:rsid w:val="000E4564"/>
    <w:rsid w:val="000E5CE5"/>
    <w:rsid w:val="000E5D33"/>
    <w:rsid w:val="000E7E13"/>
    <w:rsid w:val="00102B15"/>
    <w:rsid w:val="001034CB"/>
    <w:rsid w:val="00104E8F"/>
    <w:rsid w:val="001069B7"/>
    <w:rsid w:val="00107146"/>
    <w:rsid w:val="001128C7"/>
    <w:rsid w:val="001135DF"/>
    <w:rsid w:val="001177DA"/>
    <w:rsid w:val="001260CC"/>
    <w:rsid w:val="001307B3"/>
    <w:rsid w:val="00131A39"/>
    <w:rsid w:val="001339C1"/>
    <w:rsid w:val="00134B5C"/>
    <w:rsid w:val="00137E28"/>
    <w:rsid w:val="00143C94"/>
    <w:rsid w:val="00146E81"/>
    <w:rsid w:val="00147DBA"/>
    <w:rsid w:val="00152BF7"/>
    <w:rsid w:val="0015427A"/>
    <w:rsid w:val="00155203"/>
    <w:rsid w:val="00160D27"/>
    <w:rsid w:val="00165A89"/>
    <w:rsid w:val="00171B92"/>
    <w:rsid w:val="00180075"/>
    <w:rsid w:val="0018787A"/>
    <w:rsid w:val="001936F2"/>
    <w:rsid w:val="0019434D"/>
    <w:rsid w:val="001A0E2B"/>
    <w:rsid w:val="001A58D5"/>
    <w:rsid w:val="001A75B4"/>
    <w:rsid w:val="001B2189"/>
    <w:rsid w:val="001B329F"/>
    <w:rsid w:val="001B500E"/>
    <w:rsid w:val="001C3C98"/>
    <w:rsid w:val="001D0316"/>
    <w:rsid w:val="001D1837"/>
    <w:rsid w:val="001D6FB1"/>
    <w:rsid w:val="001E3170"/>
    <w:rsid w:val="001F2F78"/>
    <w:rsid w:val="001F4823"/>
    <w:rsid w:val="001F77AA"/>
    <w:rsid w:val="002008B8"/>
    <w:rsid w:val="002014FC"/>
    <w:rsid w:val="00202364"/>
    <w:rsid w:val="00206D84"/>
    <w:rsid w:val="00212DAD"/>
    <w:rsid w:val="002147F0"/>
    <w:rsid w:val="00214CD1"/>
    <w:rsid w:val="00216A60"/>
    <w:rsid w:val="00217582"/>
    <w:rsid w:val="0022124C"/>
    <w:rsid w:val="00233AD6"/>
    <w:rsid w:val="00233E42"/>
    <w:rsid w:val="002412F7"/>
    <w:rsid w:val="00244FBA"/>
    <w:rsid w:val="00246E4D"/>
    <w:rsid w:val="0025025D"/>
    <w:rsid w:val="002519F9"/>
    <w:rsid w:val="002565CA"/>
    <w:rsid w:val="002649D6"/>
    <w:rsid w:val="002677E5"/>
    <w:rsid w:val="00271C42"/>
    <w:rsid w:val="00274DDE"/>
    <w:rsid w:val="00275E37"/>
    <w:rsid w:val="002812A5"/>
    <w:rsid w:val="002A10AF"/>
    <w:rsid w:val="002A35A9"/>
    <w:rsid w:val="002B258A"/>
    <w:rsid w:val="002B3649"/>
    <w:rsid w:val="002B4A78"/>
    <w:rsid w:val="002B540D"/>
    <w:rsid w:val="002D0573"/>
    <w:rsid w:val="002D3E87"/>
    <w:rsid w:val="002D42C4"/>
    <w:rsid w:val="002D5806"/>
    <w:rsid w:val="002E1D4B"/>
    <w:rsid w:val="002E4D27"/>
    <w:rsid w:val="002E63A6"/>
    <w:rsid w:val="002F15C1"/>
    <w:rsid w:val="003039AB"/>
    <w:rsid w:val="003042AD"/>
    <w:rsid w:val="00310D24"/>
    <w:rsid w:val="003115D4"/>
    <w:rsid w:val="0031181D"/>
    <w:rsid w:val="00311B3E"/>
    <w:rsid w:val="00323F98"/>
    <w:rsid w:val="003258D0"/>
    <w:rsid w:val="00335B9D"/>
    <w:rsid w:val="0034225D"/>
    <w:rsid w:val="00343F7A"/>
    <w:rsid w:val="00347D6D"/>
    <w:rsid w:val="003538C9"/>
    <w:rsid w:val="0035465D"/>
    <w:rsid w:val="0035471E"/>
    <w:rsid w:val="00356283"/>
    <w:rsid w:val="0036692B"/>
    <w:rsid w:val="003842A3"/>
    <w:rsid w:val="0039177F"/>
    <w:rsid w:val="003978FC"/>
    <w:rsid w:val="003A1C9C"/>
    <w:rsid w:val="003A4810"/>
    <w:rsid w:val="003B205D"/>
    <w:rsid w:val="003C015B"/>
    <w:rsid w:val="003C46CB"/>
    <w:rsid w:val="003C6EAA"/>
    <w:rsid w:val="003D2456"/>
    <w:rsid w:val="003D4B69"/>
    <w:rsid w:val="003D5C48"/>
    <w:rsid w:val="003D739E"/>
    <w:rsid w:val="003E22B5"/>
    <w:rsid w:val="003E2B3D"/>
    <w:rsid w:val="003E7D57"/>
    <w:rsid w:val="003F2515"/>
    <w:rsid w:val="003F359F"/>
    <w:rsid w:val="003F5474"/>
    <w:rsid w:val="003F77BA"/>
    <w:rsid w:val="00402560"/>
    <w:rsid w:val="0041133F"/>
    <w:rsid w:val="004132A5"/>
    <w:rsid w:val="004170F9"/>
    <w:rsid w:val="00420494"/>
    <w:rsid w:val="00424AB5"/>
    <w:rsid w:val="00432046"/>
    <w:rsid w:val="0043537B"/>
    <w:rsid w:val="00435AAD"/>
    <w:rsid w:val="00442803"/>
    <w:rsid w:val="00442E8D"/>
    <w:rsid w:val="004436CB"/>
    <w:rsid w:val="00454DC9"/>
    <w:rsid w:val="0045568E"/>
    <w:rsid w:val="0045606E"/>
    <w:rsid w:val="0046248B"/>
    <w:rsid w:val="00464892"/>
    <w:rsid w:val="0047072B"/>
    <w:rsid w:val="00471900"/>
    <w:rsid w:val="004728A0"/>
    <w:rsid w:val="004770FB"/>
    <w:rsid w:val="0048797E"/>
    <w:rsid w:val="00487DC2"/>
    <w:rsid w:val="004911C6"/>
    <w:rsid w:val="004918DC"/>
    <w:rsid w:val="004A0683"/>
    <w:rsid w:val="004A6FCC"/>
    <w:rsid w:val="004A7172"/>
    <w:rsid w:val="004B6D5B"/>
    <w:rsid w:val="004C014D"/>
    <w:rsid w:val="004C0933"/>
    <w:rsid w:val="004C26FF"/>
    <w:rsid w:val="004C6E44"/>
    <w:rsid w:val="004E66AD"/>
    <w:rsid w:val="004F7176"/>
    <w:rsid w:val="005002ED"/>
    <w:rsid w:val="005030C3"/>
    <w:rsid w:val="00511139"/>
    <w:rsid w:val="00513076"/>
    <w:rsid w:val="0052156B"/>
    <w:rsid w:val="00521BB5"/>
    <w:rsid w:val="005246F5"/>
    <w:rsid w:val="00533882"/>
    <w:rsid w:val="0053452E"/>
    <w:rsid w:val="00535E31"/>
    <w:rsid w:val="005459F9"/>
    <w:rsid w:val="00554C19"/>
    <w:rsid w:val="0056007C"/>
    <w:rsid w:val="00565AD1"/>
    <w:rsid w:val="00576B0F"/>
    <w:rsid w:val="00594B13"/>
    <w:rsid w:val="00597CE2"/>
    <w:rsid w:val="005A1FE3"/>
    <w:rsid w:val="005A2448"/>
    <w:rsid w:val="005A465A"/>
    <w:rsid w:val="005A5D35"/>
    <w:rsid w:val="005B1EDD"/>
    <w:rsid w:val="005C0980"/>
    <w:rsid w:val="005C5A30"/>
    <w:rsid w:val="005D4835"/>
    <w:rsid w:val="005D5E65"/>
    <w:rsid w:val="005D7F6F"/>
    <w:rsid w:val="005F31ED"/>
    <w:rsid w:val="005F78AB"/>
    <w:rsid w:val="00600EFD"/>
    <w:rsid w:val="00604366"/>
    <w:rsid w:val="006053FD"/>
    <w:rsid w:val="006108C4"/>
    <w:rsid w:val="00621958"/>
    <w:rsid w:val="00622F53"/>
    <w:rsid w:val="00624489"/>
    <w:rsid w:val="0063032A"/>
    <w:rsid w:val="0063103B"/>
    <w:rsid w:val="00637318"/>
    <w:rsid w:val="006401B7"/>
    <w:rsid w:val="00640E43"/>
    <w:rsid w:val="00647B57"/>
    <w:rsid w:val="00652B62"/>
    <w:rsid w:val="00653490"/>
    <w:rsid w:val="00655E9C"/>
    <w:rsid w:val="00657FC0"/>
    <w:rsid w:val="006709B0"/>
    <w:rsid w:val="00670C64"/>
    <w:rsid w:val="006716B5"/>
    <w:rsid w:val="0067313F"/>
    <w:rsid w:val="00675FCF"/>
    <w:rsid w:val="0067698B"/>
    <w:rsid w:val="00676DDB"/>
    <w:rsid w:val="00681E34"/>
    <w:rsid w:val="00682C6F"/>
    <w:rsid w:val="00685F66"/>
    <w:rsid w:val="00686FC1"/>
    <w:rsid w:val="00692316"/>
    <w:rsid w:val="00694150"/>
    <w:rsid w:val="00697BA6"/>
    <w:rsid w:val="006A13D7"/>
    <w:rsid w:val="006A19BE"/>
    <w:rsid w:val="006A2D4A"/>
    <w:rsid w:val="006A4612"/>
    <w:rsid w:val="006B6262"/>
    <w:rsid w:val="006C2A0A"/>
    <w:rsid w:val="006D4395"/>
    <w:rsid w:val="006D790F"/>
    <w:rsid w:val="006E2E90"/>
    <w:rsid w:val="006F050E"/>
    <w:rsid w:val="006F2528"/>
    <w:rsid w:val="006F4D2B"/>
    <w:rsid w:val="00700C58"/>
    <w:rsid w:val="007050D9"/>
    <w:rsid w:val="00711A38"/>
    <w:rsid w:val="00711F97"/>
    <w:rsid w:val="00712348"/>
    <w:rsid w:val="00713ABD"/>
    <w:rsid w:val="007321A1"/>
    <w:rsid w:val="00735554"/>
    <w:rsid w:val="007430BA"/>
    <w:rsid w:val="0075206E"/>
    <w:rsid w:val="00756B36"/>
    <w:rsid w:val="00767F5C"/>
    <w:rsid w:val="00771752"/>
    <w:rsid w:val="007722AE"/>
    <w:rsid w:val="0078585E"/>
    <w:rsid w:val="00785A1E"/>
    <w:rsid w:val="007860FD"/>
    <w:rsid w:val="00792001"/>
    <w:rsid w:val="007A3FFD"/>
    <w:rsid w:val="007A5FDA"/>
    <w:rsid w:val="007A6B94"/>
    <w:rsid w:val="007A708D"/>
    <w:rsid w:val="007B552D"/>
    <w:rsid w:val="007C1ED2"/>
    <w:rsid w:val="007C3D09"/>
    <w:rsid w:val="007C45BC"/>
    <w:rsid w:val="007C684C"/>
    <w:rsid w:val="007D0946"/>
    <w:rsid w:val="007D565F"/>
    <w:rsid w:val="007D65FC"/>
    <w:rsid w:val="007D78DE"/>
    <w:rsid w:val="007E0309"/>
    <w:rsid w:val="007E7272"/>
    <w:rsid w:val="007F1458"/>
    <w:rsid w:val="00806A8D"/>
    <w:rsid w:val="00807023"/>
    <w:rsid w:val="00807D8E"/>
    <w:rsid w:val="00810889"/>
    <w:rsid w:val="00813BB6"/>
    <w:rsid w:val="0081512D"/>
    <w:rsid w:val="008172A1"/>
    <w:rsid w:val="00820719"/>
    <w:rsid w:val="00822DA3"/>
    <w:rsid w:val="00825ABC"/>
    <w:rsid w:val="00826892"/>
    <w:rsid w:val="00836D13"/>
    <w:rsid w:val="00837297"/>
    <w:rsid w:val="00837905"/>
    <w:rsid w:val="008407A2"/>
    <w:rsid w:val="008431CC"/>
    <w:rsid w:val="00843BE4"/>
    <w:rsid w:val="00845AE3"/>
    <w:rsid w:val="008466AC"/>
    <w:rsid w:val="00853B29"/>
    <w:rsid w:val="00860B39"/>
    <w:rsid w:val="00862937"/>
    <w:rsid w:val="008725DB"/>
    <w:rsid w:val="00874494"/>
    <w:rsid w:val="008A073A"/>
    <w:rsid w:val="008B0889"/>
    <w:rsid w:val="008B137B"/>
    <w:rsid w:val="008C0041"/>
    <w:rsid w:val="008D30A8"/>
    <w:rsid w:val="008D650B"/>
    <w:rsid w:val="008E389F"/>
    <w:rsid w:val="008F23B5"/>
    <w:rsid w:val="008F56BD"/>
    <w:rsid w:val="00903102"/>
    <w:rsid w:val="00906360"/>
    <w:rsid w:val="009103CC"/>
    <w:rsid w:val="0091348D"/>
    <w:rsid w:val="009213A0"/>
    <w:rsid w:val="009214D8"/>
    <w:rsid w:val="00926693"/>
    <w:rsid w:val="00927813"/>
    <w:rsid w:val="009352DD"/>
    <w:rsid w:val="00951AAD"/>
    <w:rsid w:val="00957986"/>
    <w:rsid w:val="009649DF"/>
    <w:rsid w:val="009713ED"/>
    <w:rsid w:val="0097140C"/>
    <w:rsid w:val="00975F82"/>
    <w:rsid w:val="00976AC2"/>
    <w:rsid w:val="009845DF"/>
    <w:rsid w:val="00985439"/>
    <w:rsid w:val="00986F13"/>
    <w:rsid w:val="00992073"/>
    <w:rsid w:val="00992EFB"/>
    <w:rsid w:val="00994DD7"/>
    <w:rsid w:val="00995F74"/>
    <w:rsid w:val="009A0913"/>
    <w:rsid w:val="009A2AC6"/>
    <w:rsid w:val="009B0084"/>
    <w:rsid w:val="009B4817"/>
    <w:rsid w:val="009C331F"/>
    <w:rsid w:val="009C78CB"/>
    <w:rsid w:val="009D085C"/>
    <w:rsid w:val="009D39EC"/>
    <w:rsid w:val="009E1561"/>
    <w:rsid w:val="009E53B8"/>
    <w:rsid w:val="009E5424"/>
    <w:rsid w:val="009E7362"/>
    <w:rsid w:val="009F69CD"/>
    <w:rsid w:val="00A01103"/>
    <w:rsid w:val="00A03F3B"/>
    <w:rsid w:val="00A05EF4"/>
    <w:rsid w:val="00A0694D"/>
    <w:rsid w:val="00A1378D"/>
    <w:rsid w:val="00A15332"/>
    <w:rsid w:val="00A21055"/>
    <w:rsid w:val="00A21B0C"/>
    <w:rsid w:val="00A23E92"/>
    <w:rsid w:val="00A5111C"/>
    <w:rsid w:val="00A52A3A"/>
    <w:rsid w:val="00A53364"/>
    <w:rsid w:val="00A535D9"/>
    <w:rsid w:val="00A541A1"/>
    <w:rsid w:val="00A55D64"/>
    <w:rsid w:val="00A61A99"/>
    <w:rsid w:val="00A61C38"/>
    <w:rsid w:val="00A6213E"/>
    <w:rsid w:val="00A63768"/>
    <w:rsid w:val="00A637F3"/>
    <w:rsid w:val="00A72B57"/>
    <w:rsid w:val="00AA65FC"/>
    <w:rsid w:val="00AB2391"/>
    <w:rsid w:val="00AB3331"/>
    <w:rsid w:val="00AB4AB0"/>
    <w:rsid w:val="00AB57D5"/>
    <w:rsid w:val="00AC3935"/>
    <w:rsid w:val="00AD1FE8"/>
    <w:rsid w:val="00AD715C"/>
    <w:rsid w:val="00AE15B9"/>
    <w:rsid w:val="00AE2619"/>
    <w:rsid w:val="00AF068F"/>
    <w:rsid w:val="00AF21BC"/>
    <w:rsid w:val="00AF776A"/>
    <w:rsid w:val="00B06221"/>
    <w:rsid w:val="00B1219F"/>
    <w:rsid w:val="00B15B45"/>
    <w:rsid w:val="00B16554"/>
    <w:rsid w:val="00B20773"/>
    <w:rsid w:val="00B2530A"/>
    <w:rsid w:val="00B27EA2"/>
    <w:rsid w:val="00B30882"/>
    <w:rsid w:val="00B31087"/>
    <w:rsid w:val="00B37837"/>
    <w:rsid w:val="00B37DC8"/>
    <w:rsid w:val="00B4047A"/>
    <w:rsid w:val="00B40F82"/>
    <w:rsid w:val="00B42F06"/>
    <w:rsid w:val="00B45158"/>
    <w:rsid w:val="00B45A53"/>
    <w:rsid w:val="00B47DDF"/>
    <w:rsid w:val="00B54449"/>
    <w:rsid w:val="00B54F0F"/>
    <w:rsid w:val="00B60ACC"/>
    <w:rsid w:val="00B61095"/>
    <w:rsid w:val="00B61445"/>
    <w:rsid w:val="00B6662D"/>
    <w:rsid w:val="00B67D46"/>
    <w:rsid w:val="00B813B5"/>
    <w:rsid w:val="00B865D6"/>
    <w:rsid w:val="00B90AE5"/>
    <w:rsid w:val="00B94FD9"/>
    <w:rsid w:val="00B95432"/>
    <w:rsid w:val="00BA63B2"/>
    <w:rsid w:val="00BA7A3B"/>
    <w:rsid w:val="00BB4E84"/>
    <w:rsid w:val="00BB7654"/>
    <w:rsid w:val="00BC1D44"/>
    <w:rsid w:val="00BC4731"/>
    <w:rsid w:val="00BC5099"/>
    <w:rsid w:val="00BC6C57"/>
    <w:rsid w:val="00BC7C34"/>
    <w:rsid w:val="00BD13A4"/>
    <w:rsid w:val="00BD3EB4"/>
    <w:rsid w:val="00BD52B8"/>
    <w:rsid w:val="00BD5AF8"/>
    <w:rsid w:val="00BD5BD4"/>
    <w:rsid w:val="00BD6935"/>
    <w:rsid w:val="00BD69A2"/>
    <w:rsid w:val="00BD6A17"/>
    <w:rsid w:val="00BD6FB5"/>
    <w:rsid w:val="00BE051D"/>
    <w:rsid w:val="00BE38D5"/>
    <w:rsid w:val="00BE6C6F"/>
    <w:rsid w:val="00BF1405"/>
    <w:rsid w:val="00BF34B3"/>
    <w:rsid w:val="00BF3980"/>
    <w:rsid w:val="00BF431E"/>
    <w:rsid w:val="00BF5A30"/>
    <w:rsid w:val="00C06C7D"/>
    <w:rsid w:val="00C145D3"/>
    <w:rsid w:val="00C149B2"/>
    <w:rsid w:val="00C15943"/>
    <w:rsid w:val="00C15BED"/>
    <w:rsid w:val="00C208EC"/>
    <w:rsid w:val="00C24717"/>
    <w:rsid w:val="00C2785E"/>
    <w:rsid w:val="00C31EBF"/>
    <w:rsid w:val="00C3317F"/>
    <w:rsid w:val="00C365EF"/>
    <w:rsid w:val="00C41EEC"/>
    <w:rsid w:val="00C431EE"/>
    <w:rsid w:val="00C4405A"/>
    <w:rsid w:val="00C50AC2"/>
    <w:rsid w:val="00C520E9"/>
    <w:rsid w:val="00C5414C"/>
    <w:rsid w:val="00C978DE"/>
    <w:rsid w:val="00CA3BC2"/>
    <w:rsid w:val="00CB1609"/>
    <w:rsid w:val="00CC68C0"/>
    <w:rsid w:val="00CD302A"/>
    <w:rsid w:val="00CD450B"/>
    <w:rsid w:val="00CD466D"/>
    <w:rsid w:val="00CD6A34"/>
    <w:rsid w:val="00CF11F0"/>
    <w:rsid w:val="00CF549C"/>
    <w:rsid w:val="00D02589"/>
    <w:rsid w:val="00D06B1E"/>
    <w:rsid w:val="00D06DFF"/>
    <w:rsid w:val="00D2201D"/>
    <w:rsid w:val="00D23B05"/>
    <w:rsid w:val="00D250FC"/>
    <w:rsid w:val="00D26D44"/>
    <w:rsid w:val="00D26DCD"/>
    <w:rsid w:val="00D40C30"/>
    <w:rsid w:val="00D50CC2"/>
    <w:rsid w:val="00D55DC8"/>
    <w:rsid w:val="00D574C1"/>
    <w:rsid w:val="00D63A77"/>
    <w:rsid w:val="00D64FE6"/>
    <w:rsid w:val="00D657D4"/>
    <w:rsid w:val="00D67869"/>
    <w:rsid w:val="00D74960"/>
    <w:rsid w:val="00D7538E"/>
    <w:rsid w:val="00D864CB"/>
    <w:rsid w:val="00D967B6"/>
    <w:rsid w:val="00D97E1F"/>
    <w:rsid w:val="00DA7306"/>
    <w:rsid w:val="00DB0D11"/>
    <w:rsid w:val="00DB3C72"/>
    <w:rsid w:val="00DC5C3D"/>
    <w:rsid w:val="00DC7738"/>
    <w:rsid w:val="00DE1450"/>
    <w:rsid w:val="00DF0001"/>
    <w:rsid w:val="00DF0D23"/>
    <w:rsid w:val="00DF2BEF"/>
    <w:rsid w:val="00E10204"/>
    <w:rsid w:val="00E14AB1"/>
    <w:rsid w:val="00E14C59"/>
    <w:rsid w:val="00E22C3F"/>
    <w:rsid w:val="00E30B98"/>
    <w:rsid w:val="00E31C18"/>
    <w:rsid w:val="00E32F78"/>
    <w:rsid w:val="00E3339F"/>
    <w:rsid w:val="00E34FEA"/>
    <w:rsid w:val="00E370C7"/>
    <w:rsid w:val="00E447EB"/>
    <w:rsid w:val="00E45245"/>
    <w:rsid w:val="00E5763C"/>
    <w:rsid w:val="00E62628"/>
    <w:rsid w:val="00E65A63"/>
    <w:rsid w:val="00E71E10"/>
    <w:rsid w:val="00E7331E"/>
    <w:rsid w:val="00E75A7C"/>
    <w:rsid w:val="00E7653E"/>
    <w:rsid w:val="00E800F2"/>
    <w:rsid w:val="00E80A8F"/>
    <w:rsid w:val="00E818DF"/>
    <w:rsid w:val="00E86FE6"/>
    <w:rsid w:val="00E96718"/>
    <w:rsid w:val="00EA3E6A"/>
    <w:rsid w:val="00EA5825"/>
    <w:rsid w:val="00EA6AF7"/>
    <w:rsid w:val="00EB16D8"/>
    <w:rsid w:val="00EB5BEF"/>
    <w:rsid w:val="00EB77FB"/>
    <w:rsid w:val="00EC07A7"/>
    <w:rsid w:val="00EC36A0"/>
    <w:rsid w:val="00EC50BD"/>
    <w:rsid w:val="00EC7E70"/>
    <w:rsid w:val="00ED4CA2"/>
    <w:rsid w:val="00ED5AEE"/>
    <w:rsid w:val="00EE55B8"/>
    <w:rsid w:val="00EF5473"/>
    <w:rsid w:val="00EF660B"/>
    <w:rsid w:val="00EF66B3"/>
    <w:rsid w:val="00EF76A8"/>
    <w:rsid w:val="00F03418"/>
    <w:rsid w:val="00F056AA"/>
    <w:rsid w:val="00F0641D"/>
    <w:rsid w:val="00F24AAF"/>
    <w:rsid w:val="00F45241"/>
    <w:rsid w:val="00F52268"/>
    <w:rsid w:val="00F53469"/>
    <w:rsid w:val="00F57951"/>
    <w:rsid w:val="00F60881"/>
    <w:rsid w:val="00F60B39"/>
    <w:rsid w:val="00F641BE"/>
    <w:rsid w:val="00F72D62"/>
    <w:rsid w:val="00F74AEC"/>
    <w:rsid w:val="00F83122"/>
    <w:rsid w:val="00F836DD"/>
    <w:rsid w:val="00F967DB"/>
    <w:rsid w:val="00FA381D"/>
    <w:rsid w:val="00FA3D0C"/>
    <w:rsid w:val="00FB39D4"/>
    <w:rsid w:val="00FB5C0C"/>
    <w:rsid w:val="00FB66F4"/>
    <w:rsid w:val="00FB696F"/>
    <w:rsid w:val="00FB7BEA"/>
    <w:rsid w:val="00FC2AE2"/>
    <w:rsid w:val="00FC464F"/>
    <w:rsid w:val="00FC6088"/>
    <w:rsid w:val="00FC67FC"/>
    <w:rsid w:val="00FD07F7"/>
    <w:rsid w:val="00FD48B4"/>
    <w:rsid w:val="00FD521D"/>
    <w:rsid w:val="00FE2D05"/>
    <w:rsid w:val="00FE2DBA"/>
    <w:rsid w:val="00FF0C5D"/>
    <w:rsid w:val="00FF4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3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9E7362"/>
    <w:pPr>
      <w:spacing w:line="317" w:lineRule="exact"/>
      <w:jc w:val="both"/>
    </w:pPr>
  </w:style>
  <w:style w:type="paragraph" w:customStyle="1" w:styleId="Style4">
    <w:name w:val="Style4"/>
    <w:basedOn w:val="a"/>
    <w:uiPriority w:val="99"/>
    <w:rsid w:val="009E7362"/>
    <w:pPr>
      <w:spacing w:line="283" w:lineRule="exact"/>
      <w:jc w:val="center"/>
    </w:pPr>
  </w:style>
  <w:style w:type="paragraph" w:customStyle="1" w:styleId="Style5">
    <w:name w:val="Style5"/>
    <w:basedOn w:val="a"/>
    <w:uiPriority w:val="99"/>
    <w:rsid w:val="009E7362"/>
    <w:pPr>
      <w:spacing w:line="370" w:lineRule="exact"/>
      <w:ind w:firstLine="715"/>
      <w:jc w:val="both"/>
    </w:pPr>
  </w:style>
  <w:style w:type="paragraph" w:customStyle="1" w:styleId="Style6">
    <w:name w:val="Style6"/>
    <w:basedOn w:val="a"/>
    <w:uiPriority w:val="99"/>
    <w:rsid w:val="009E7362"/>
    <w:pPr>
      <w:spacing w:line="370" w:lineRule="exact"/>
      <w:ind w:firstLine="869"/>
      <w:jc w:val="both"/>
    </w:pPr>
  </w:style>
  <w:style w:type="paragraph" w:customStyle="1" w:styleId="Style7">
    <w:name w:val="Style7"/>
    <w:basedOn w:val="a"/>
    <w:uiPriority w:val="99"/>
    <w:rsid w:val="009E7362"/>
    <w:pPr>
      <w:spacing w:line="322" w:lineRule="exact"/>
      <w:jc w:val="center"/>
    </w:pPr>
  </w:style>
  <w:style w:type="character" w:customStyle="1" w:styleId="FontStyle15">
    <w:name w:val="Font Style15"/>
    <w:basedOn w:val="a0"/>
    <w:uiPriority w:val="99"/>
    <w:rsid w:val="009E7362"/>
    <w:rPr>
      <w:rFonts w:ascii="Arial" w:hAnsi="Arial" w:cs="Arial"/>
      <w:b/>
      <w:bCs/>
      <w:sz w:val="24"/>
      <w:szCs w:val="24"/>
    </w:rPr>
  </w:style>
  <w:style w:type="character" w:customStyle="1" w:styleId="FontStyle16">
    <w:name w:val="Font Style16"/>
    <w:basedOn w:val="a0"/>
    <w:uiPriority w:val="99"/>
    <w:rsid w:val="009E736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7">
    <w:name w:val="Font Style17"/>
    <w:basedOn w:val="a0"/>
    <w:uiPriority w:val="99"/>
    <w:rsid w:val="009E736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9E736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1F4823"/>
    <w:pPr>
      <w:jc w:val="both"/>
    </w:pPr>
  </w:style>
  <w:style w:type="table" w:styleId="a3">
    <w:name w:val="Table Grid"/>
    <w:basedOn w:val="a1"/>
    <w:uiPriority w:val="59"/>
    <w:rsid w:val="00A153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1">
    <w:name w:val="Style11"/>
    <w:basedOn w:val="a"/>
    <w:uiPriority w:val="99"/>
    <w:rsid w:val="001936F2"/>
    <w:pPr>
      <w:spacing w:line="324" w:lineRule="exact"/>
      <w:ind w:firstLine="710"/>
      <w:jc w:val="both"/>
    </w:pPr>
  </w:style>
  <w:style w:type="character" w:customStyle="1" w:styleId="FontStyle32">
    <w:name w:val="Font Style32"/>
    <w:basedOn w:val="a0"/>
    <w:uiPriority w:val="99"/>
    <w:rsid w:val="001936F2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uiPriority w:val="99"/>
    <w:rsid w:val="00454DC9"/>
    <w:pPr>
      <w:spacing w:line="322" w:lineRule="exact"/>
      <w:ind w:firstLine="706"/>
      <w:jc w:val="both"/>
    </w:pPr>
  </w:style>
  <w:style w:type="character" w:customStyle="1" w:styleId="FontStyle25">
    <w:name w:val="Font Style25"/>
    <w:basedOn w:val="a0"/>
    <w:uiPriority w:val="99"/>
    <w:rsid w:val="00454DC9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BE38D5"/>
    <w:pPr>
      <w:spacing w:line="489" w:lineRule="exact"/>
      <w:ind w:firstLine="893"/>
      <w:jc w:val="both"/>
    </w:pPr>
  </w:style>
  <w:style w:type="paragraph" w:customStyle="1" w:styleId="Style9">
    <w:name w:val="Style9"/>
    <w:basedOn w:val="a"/>
    <w:uiPriority w:val="99"/>
    <w:rsid w:val="00927813"/>
    <w:pPr>
      <w:spacing w:line="324" w:lineRule="exact"/>
      <w:ind w:firstLine="706"/>
      <w:jc w:val="both"/>
    </w:pPr>
  </w:style>
  <w:style w:type="character" w:customStyle="1" w:styleId="FontStyle19">
    <w:name w:val="Font Style19"/>
    <w:basedOn w:val="a0"/>
    <w:uiPriority w:val="99"/>
    <w:rsid w:val="004A7172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0"/>
    <w:uiPriority w:val="99"/>
    <w:rsid w:val="006E2E90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B67D46"/>
    <w:pPr>
      <w:spacing w:line="322" w:lineRule="exact"/>
      <w:ind w:firstLine="696"/>
    </w:pPr>
  </w:style>
  <w:style w:type="paragraph" w:customStyle="1" w:styleId="Style13">
    <w:name w:val="Style13"/>
    <w:basedOn w:val="a"/>
    <w:uiPriority w:val="99"/>
    <w:rsid w:val="00B67D46"/>
    <w:pPr>
      <w:spacing w:line="323" w:lineRule="exact"/>
      <w:jc w:val="both"/>
    </w:pPr>
  </w:style>
  <w:style w:type="character" w:customStyle="1" w:styleId="FontStyle20">
    <w:name w:val="Font Style20"/>
    <w:basedOn w:val="a0"/>
    <w:uiPriority w:val="99"/>
    <w:rsid w:val="00B67D46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uiPriority w:val="99"/>
    <w:rsid w:val="001F2F78"/>
    <w:pPr>
      <w:spacing w:line="324" w:lineRule="exact"/>
      <w:ind w:firstLine="485"/>
      <w:jc w:val="both"/>
    </w:pPr>
  </w:style>
  <w:style w:type="paragraph" w:customStyle="1" w:styleId="Style16">
    <w:name w:val="Style16"/>
    <w:basedOn w:val="a"/>
    <w:uiPriority w:val="99"/>
    <w:rsid w:val="001F2F78"/>
    <w:pPr>
      <w:spacing w:line="322" w:lineRule="exact"/>
      <w:ind w:firstLine="710"/>
    </w:pPr>
  </w:style>
  <w:style w:type="paragraph" w:customStyle="1" w:styleId="Style18">
    <w:name w:val="Style18"/>
    <w:basedOn w:val="a"/>
    <w:uiPriority w:val="99"/>
    <w:rsid w:val="001F2F78"/>
    <w:pPr>
      <w:spacing w:line="325" w:lineRule="exact"/>
      <w:ind w:firstLine="715"/>
      <w:jc w:val="both"/>
    </w:pPr>
  </w:style>
  <w:style w:type="character" w:customStyle="1" w:styleId="FontStyle31">
    <w:name w:val="Font Style31"/>
    <w:basedOn w:val="a0"/>
    <w:uiPriority w:val="99"/>
    <w:rsid w:val="001F2F78"/>
    <w:rPr>
      <w:rFonts w:ascii="Times New Roman" w:hAnsi="Times New Roman" w:cs="Times New Roman"/>
      <w:sz w:val="26"/>
      <w:szCs w:val="26"/>
    </w:rPr>
  </w:style>
  <w:style w:type="character" w:customStyle="1" w:styleId="FontStyle33">
    <w:name w:val="Font Style33"/>
    <w:basedOn w:val="a0"/>
    <w:uiPriority w:val="99"/>
    <w:rsid w:val="008431C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4">
    <w:name w:val="Style14"/>
    <w:basedOn w:val="a"/>
    <w:uiPriority w:val="99"/>
    <w:rsid w:val="003842A3"/>
    <w:pPr>
      <w:spacing w:line="305" w:lineRule="exact"/>
      <w:ind w:firstLine="835"/>
      <w:jc w:val="both"/>
    </w:pPr>
    <w:rPr>
      <w:rFonts w:ascii="Franklin Gothic Medium Cond" w:hAnsi="Franklin Gothic Medium Cond" w:cstheme="minorBidi"/>
    </w:rPr>
  </w:style>
  <w:style w:type="character" w:customStyle="1" w:styleId="FontStyle26">
    <w:name w:val="Font Style26"/>
    <w:basedOn w:val="a0"/>
    <w:uiPriority w:val="99"/>
    <w:rsid w:val="003842A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C4405A"/>
    <w:pPr>
      <w:spacing w:line="322" w:lineRule="exact"/>
      <w:ind w:firstLine="706"/>
      <w:jc w:val="both"/>
    </w:pPr>
  </w:style>
  <w:style w:type="paragraph" w:styleId="a4">
    <w:name w:val="header"/>
    <w:basedOn w:val="a"/>
    <w:link w:val="a5"/>
    <w:uiPriority w:val="99"/>
    <w:unhideWhenUsed/>
    <w:rsid w:val="006716B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16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6716B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716B5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AD1FE8"/>
    <w:pPr>
      <w:widowControl/>
      <w:autoSpaceDE/>
      <w:autoSpaceDN/>
      <w:adjustRightInd/>
      <w:spacing w:after="120" w:line="480" w:lineRule="auto"/>
      <w:ind w:left="283"/>
    </w:pPr>
    <w:rPr>
      <w:rFonts w:eastAsia="Times New Roman"/>
    </w:rPr>
  </w:style>
  <w:style w:type="character" w:customStyle="1" w:styleId="20">
    <w:name w:val="Основной текст с отступом 2 Знак"/>
    <w:basedOn w:val="a0"/>
    <w:link w:val="2"/>
    <w:rsid w:val="00AD1F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64FE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4FE6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FontStyle11">
    <w:name w:val="Font Style11"/>
    <w:basedOn w:val="a0"/>
    <w:uiPriority w:val="99"/>
    <w:rsid w:val="00B5444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B54449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link w:val="ConsPlusNormal0"/>
    <w:rsid w:val="00E75A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FontStyle13">
    <w:name w:val="Font Style13"/>
    <w:basedOn w:val="a0"/>
    <w:uiPriority w:val="99"/>
    <w:rsid w:val="00B4047A"/>
    <w:rPr>
      <w:rFonts w:ascii="Times New Roman" w:hAnsi="Times New Roman" w:cs="Times New Roman"/>
      <w:sz w:val="26"/>
      <w:szCs w:val="26"/>
    </w:rPr>
  </w:style>
  <w:style w:type="character" w:customStyle="1" w:styleId="FontStyle22">
    <w:name w:val="Font Style22"/>
    <w:basedOn w:val="a0"/>
    <w:uiPriority w:val="99"/>
    <w:rsid w:val="007D565F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36692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Normal (Web)"/>
    <w:basedOn w:val="a"/>
    <w:uiPriority w:val="99"/>
    <w:rsid w:val="00BF5A30"/>
    <w:pPr>
      <w:widowControl/>
      <w:autoSpaceDE/>
      <w:autoSpaceDN/>
      <w:adjustRightInd/>
      <w:spacing w:before="60" w:after="40"/>
    </w:pPr>
    <w:rPr>
      <w:rFonts w:ascii="Verdana" w:eastAsia="Times New Roman" w:hAnsi="Verdana"/>
      <w:sz w:val="20"/>
      <w:szCs w:val="20"/>
    </w:rPr>
  </w:style>
  <w:style w:type="paragraph" w:styleId="ab">
    <w:name w:val="List Paragraph"/>
    <w:basedOn w:val="a"/>
    <w:uiPriority w:val="34"/>
    <w:qFormat/>
    <w:rsid w:val="00F45241"/>
    <w:pPr>
      <w:widowControl/>
      <w:autoSpaceDE/>
      <w:autoSpaceDN/>
      <w:adjustRightInd/>
      <w:spacing w:line="276" w:lineRule="auto"/>
      <w:ind w:left="720" w:firstLine="709"/>
      <w:contextualSpacing/>
    </w:pPr>
    <w:rPr>
      <w:rFonts w:eastAsiaTheme="minorHAnsi" w:cstheme="minorBid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F45241"/>
    <w:rPr>
      <w:color w:val="0000FF"/>
      <w:u w:val="single"/>
    </w:rPr>
  </w:style>
  <w:style w:type="paragraph" w:styleId="ad">
    <w:name w:val="Title"/>
    <w:basedOn w:val="a"/>
    <w:link w:val="ae"/>
    <w:qFormat/>
    <w:rsid w:val="00BF3980"/>
    <w:pPr>
      <w:widowControl/>
      <w:suppressAutoHyphens/>
      <w:ind w:firstLine="720"/>
      <w:jc w:val="center"/>
    </w:pPr>
    <w:rPr>
      <w:rFonts w:eastAsia="Times New Roman"/>
      <w:b/>
      <w:bCs/>
      <w:sz w:val="28"/>
      <w:szCs w:val="20"/>
    </w:rPr>
  </w:style>
  <w:style w:type="character" w:customStyle="1" w:styleId="ae">
    <w:name w:val="Название Знак"/>
    <w:basedOn w:val="a0"/>
    <w:link w:val="ad"/>
    <w:rsid w:val="00BF3980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4C0933"/>
  </w:style>
  <w:style w:type="character" w:customStyle="1" w:styleId="Exact">
    <w:name w:val="Основной текст Exact"/>
    <w:basedOn w:val="a0"/>
    <w:rsid w:val="00A21B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3"/>
      <w:sz w:val="26"/>
      <w:szCs w:val="26"/>
      <w:u w:val="none"/>
    </w:rPr>
  </w:style>
  <w:style w:type="character" w:customStyle="1" w:styleId="af">
    <w:name w:val="Основной текст_"/>
    <w:basedOn w:val="a0"/>
    <w:link w:val="3"/>
    <w:rsid w:val="00A21B0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2"/>
    <w:basedOn w:val="af"/>
    <w:rsid w:val="00A21B0C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3">
    <w:name w:val="Основной текст3"/>
    <w:basedOn w:val="a"/>
    <w:link w:val="af"/>
    <w:rsid w:val="00A21B0C"/>
    <w:pPr>
      <w:shd w:val="clear" w:color="auto" w:fill="FFFFFF"/>
      <w:autoSpaceDE/>
      <w:autoSpaceDN/>
      <w:adjustRightInd/>
      <w:spacing w:after="60" w:line="302" w:lineRule="exact"/>
      <w:ind w:hanging="360"/>
      <w:jc w:val="center"/>
    </w:pPr>
    <w:rPr>
      <w:rFonts w:eastAsia="Times New Roman"/>
      <w:sz w:val="28"/>
      <w:szCs w:val="28"/>
      <w:lang w:eastAsia="en-US"/>
    </w:rPr>
  </w:style>
  <w:style w:type="paragraph" w:customStyle="1" w:styleId="1">
    <w:name w:val="Основной текст1"/>
    <w:basedOn w:val="a"/>
    <w:rsid w:val="00843BE4"/>
    <w:pPr>
      <w:shd w:val="clear" w:color="auto" w:fill="FFFFFF"/>
      <w:autoSpaceDE/>
      <w:autoSpaceDN/>
      <w:adjustRightInd/>
      <w:spacing w:line="326" w:lineRule="exact"/>
      <w:jc w:val="center"/>
    </w:pPr>
    <w:rPr>
      <w:rFonts w:eastAsia="Times New Roman"/>
      <w:color w:val="000000"/>
      <w:sz w:val="28"/>
      <w:szCs w:val="28"/>
      <w:lang w:bidi="ru-RU"/>
    </w:rPr>
  </w:style>
  <w:style w:type="character" w:customStyle="1" w:styleId="22">
    <w:name w:val="Основной текст (2)_"/>
    <w:basedOn w:val="a0"/>
    <w:link w:val="23"/>
    <w:rsid w:val="00843BE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0pt">
    <w:name w:val="Основной текст + Курсив;Интервал 0 pt"/>
    <w:basedOn w:val="af"/>
    <w:rsid w:val="00843BE4"/>
    <w:rPr>
      <w:b w:val="0"/>
      <w:bCs w:val="0"/>
      <w:i/>
      <w:iCs/>
      <w:smallCaps w:val="0"/>
      <w:strike w:val="0"/>
      <w:color w:val="000000"/>
      <w:spacing w:val="-10"/>
      <w:w w:val="100"/>
      <w:position w:val="0"/>
      <w:u w:val="none"/>
      <w:lang w:val="ru-RU" w:eastAsia="ru-RU" w:bidi="ru-RU"/>
    </w:rPr>
  </w:style>
  <w:style w:type="paragraph" w:customStyle="1" w:styleId="23">
    <w:name w:val="Основной текст (2)"/>
    <w:basedOn w:val="a"/>
    <w:link w:val="22"/>
    <w:rsid w:val="00843BE4"/>
    <w:pPr>
      <w:shd w:val="clear" w:color="auto" w:fill="FFFFFF"/>
      <w:autoSpaceDE/>
      <w:autoSpaceDN/>
      <w:adjustRightInd/>
      <w:spacing w:line="288" w:lineRule="exact"/>
      <w:jc w:val="center"/>
    </w:pPr>
    <w:rPr>
      <w:rFonts w:eastAsia="Times New Roman"/>
      <w:b/>
      <w:bCs/>
      <w:sz w:val="23"/>
      <w:szCs w:val="23"/>
      <w:lang w:eastAsia="en-US"/>
    </w:rPr>
  </w:style>
  <w:style w:type="character" w:customStyle="1" w:styleId="cfs">
    <w:name w:val="cfs"/>
    <w:basedOn w:val="a0"/>
    <w:rsid w:val="00682C6F"/>
  </w:style>
  <w:style w:type="character" w:customStyle="1" w:styleId="FontStyle38">
    <w:name w:val="Font Style38"/>
    <w:basedOn w:val="a0"/>
    <w:uiPriority w:val="99"/>
    <w:rsid w:val="00EB5BEF"/>
    <w:rPr>
      <w:rFonts w:ascii="Times New Roman" w:hAnsi="Times New Roman" w:cs="Times New Roman"/>
      <w:sz w:val="26"/>
      <w:szCs w:val="26"/>
    </w:rPr>
  </w:style>
  <w:style w:type="paragraph" w:styleId="af0">
    <w:name w:val="No Spacing"/>
    <w:uiPriority w:val="1"/>
    <w:qFormat/>
    <w:rsid w:val="003C46CB"/>
    <w:pPr>
      <w:spacing w:after="0" w:line="240" w:lineRule="auto"/>
    </w:pPr>
  </w:style>
  <w:style w:type="character" w:customStyle="1" w:styleId="ConsPlusNormal0">
    <w:name w:val="ConsPlusNormal Знак"/>
    <w:basedOn w:val="a0"/>
    <w:link w:val="ConsPlusNormal"/>
    <w:rsid w:val="008F23B5"/>
    <w:rPr>
      <w:rFonts w:ascii="Times New Roman" w:hAnsi="Times New Roman" w:cs="Times New Roman"/>
    </w:rPr>
  </w:style>
  <w:style w:type="paragraph" w:customStyle="1" w:styleId="6">
    <w:name w:val="Основной текст6"/>
    <w:basedOn w:val="a"/>
    <w:rsid w:val="002B3649"/>
    <w:pPr>
      <w:shd w:val="clear" w:color="auto" w:fill="FFFFFF"/>
      <w:autoSpaceDE/>
      <w:autoSpaceDN/>
      <w:adjustRightInd/>
      <w:spacing w:before="600" w:line="302" w:lineRule="exact"/>
      <w:ind w:hanging="340"/>
    </w:pPr>
    <w:rPr>
      <w:rFonts w:eastAsia="Times New Roman"/>
      <w:color w:val="000000"/>
      <w:sz w:val="26"/>
      <w:szCs w:val="26"/>
      <w:lang w:bidi="ru-RU"/>
    </w:rPr>
  </w:style>
  <w:style w:type="character" w:customStyle="1" w:styleId="1pt">
    <w:name w:val="Основной текст + Курсив;Интервал 1 pt"/>
    <w:basedOn w:val="af"/>
    <w:rsid w:val="002B3649"/>
    <w:rPr>
      <w:b w:val="0"/>
      <w:bCs w:val="0"/>
      <w:i/>
      <w:iCs/>
      <w:smallCaps w:val="0"/>
      <w:strike w:val="0"/>
      <w:color w:val="000000"/>
      <w:spacing w:val="3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FontStyle14">
    <w:name w:val="Font Style14"/>
    <w:uiPriority w:val="99"/>
    <w:rsid w:val="00ED4CA2"/>
    <w:rPr>
      <w:rFonts w:ascii="Times New Roman" w:hAnsi="Times New Roman" w:cs="Times New Roman"/>
      <w:sz w:val="26"/>
      <w:szCs w:val="26"/>
    </w:rPr>
  </w:style>
  <w:style w:type="character" w:customStyle="1" w:styleId="4">
    <w:name w:val="Основной текст4"/>
    <w:basedOn w:val="af"/>
    <w:rsid w:val="00ED4C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5"/>
    <w:basedOn w:val="af"/>
    <w:rsid w:val="00ED4CA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0">
    <w:name w:val="Основной текст (5)_"/>
    <w:basedOn w:val="a0"/>
    <w:link w:val="51"/>
    <w:rsid w:val="00BF34B3"/>
    <w:rPr>
      <w:rFonts w:ascii="Arial" w:eastAsia="Arial" w:hAnsi="Arial" w:cs="Arial"/>
      <w:sz w:val="9"/>
      <w:szCs w:val="9"/>
      <w:shd w:val="clear" w:color="auto" w:fill="FFFFFF"/>
    </w:rPr>
  </w:style>
  <w:style w:type="character" w:customStyle="1" w:styleId="60">
    <w:name w:val="Основной текст (6)_"/>
    <w:basedOn w:val="a0"/>
    <w:link w:val="61"/>
    <w:rsid w:val="00BF34B3"/>
    <w:rPr>
      <w:rFonts w:ascii="AngsanaUPC" w:eastAsia="AngsanaUPC" w:hAnsi="AngsanaUPC" w:cs="AngsanaUPC"/>
      <w:spacing w:val="390"/>
      <w:sz w:val="13"/>
      <w:szCs w:val="13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BF34B3"/>
    <w:rPr>
      <w:rFonts w:ascii="Times New Roman" w:eastAsia="Times New Roman" w:hAnsi="Times New Roman" w:cs="Times New Roman"/>
      <w:sz w:val="8"/>
      <w:szCs w:val="8"/>
      <w:shd w:val="clear" w:color="auto" w:fill="FFFFFF"/>
    </w:rPr>
  </w:style>
  <w:style w:type="character" w:customStyle="1" w:styleId="70pt">
    <w:name w:val="Основной текст (7) + Курсив;Интервал 0 pt"/>
    <w:basedOn w:val="7"/>
    <w:rsid w:val="00BF34B3"/>
    <w:rPr>
      <w:i/>
      <w:iCs/>
      <w:color w:val="000000"/>
      <w:spacing w:val="-10"/>
      <w:w w:val="100"/>
      <w:position w:val="0"/>
      <w:lang w:val="en-US" w:eastAsia="en-US" w:bidi="en-US"/>
    </w:rPr>
  </w:style>
  <w:style w:type="paragraph" w:customStyle="1" w:styleId="51">
    <w:name w:val="Основной текст (5)"/>
    <w:basedOn w:val="a"/>
    <w:link w:val="50"/>
    <w:rsid w:val="00BF34B3"/>
    <w:pPr>
      <w:shd w:val="clear" w:color="auto" w:fill="FFFFFF"/>
      <w:autoSpaceDE/>
      <w:autoSpaceDN/>
      <w:adjustRightInd/>
      <w:spacing w:line="0" w:lineRule="atLeast"/>
      <w:jc w:val="both"/>
    </w:pPr>
    <w:rPr>
      <w:rFonts w:ascii="Arial" w:eastAsia="Arial" w:hAnsi="Arial" w:cs="Arial"/>
      <w:sz w:val="9"/>
      <w:szCs w:val="9"/>
      <w:lang w:eastAsia="en-US"/>
    </w:rPr>
  </w:style>
  <w:style w:type="paragraph" w:customStyle="1" w:styleId="61">
    <w:name w:val="Основной текст (6)"/>
    <w:basedOn w:val="a"/>
    <w:link w:val="60"/>
    <w:rsid w:val="00BF34B3"/>
    <w:pPr>
      <w:shd w:val="clear" w:color="auto" w:fill="FFFFFF"/>
      <w:autoSpaceDE/>
      <w:autoSpaceDN/>
      <w:adjustRightInd/>
      <w:spacing w:line="0" w:lineRule="atLeast"/>
      <w:jc w:val="both"/>
    </w:pPr>
    <w:rPr>
      <w:rFonts w:ascii="AngsanaUPC" w:eastAsia="AngsanaUPC" w:hAnsi="AngsanaUPC" w:cs="AngsanaUPC"/>
      <w:spacing w:val="390"/>
      <w:sz w:val="13"/>
      <w:szCs w:val="13"/>
      <w:lang w:eastAsia="en-US"/>
    </w:rPr>
  </w:style>
  <w:style w:type="paragraph" w:customStyle="1" w:styleId="70">
    <w:name w:val="Основной текст (7)"/>
    <w:basedOn w:val="a"/>
    <w:link w:val="7"/>
    <w:rsid w:val="00BF34B3"/>
    <w:pPr>
      <w:shd w:val="clear" w:color="auto" w:fill="FFFFFF"/>
      <w:autoSpaceDE/>
      <w:autoSpaceDN/>
      <w:adjustRightInd/>
      <w:spacing w:line="0" w:lineRule="atLeast"/>
      <w:jc w:val="both"/>
    </w:pPr>
    <w:rPr>
      <w:rFonts w:eastAsia="Times New Roman"/>
      <w:sz w:val="8"/>
      <w:szCs w:val="8"/>
      <w:lang w:eastAsia="en-US"/>
    </w:rPr>
  </w:style>
  <w:style w:type="character" w:customStyle="1" w:styleId="10">
    <w:name w:val="Заголовок №1_"/>
    <w:basedOn w:val="a0"/>
    <w:link w:val="11"/>
    <w:rsid w:val="003F5474"/>
    <w:rPr>
      <w:rFonts w:ascii="Times New Roman" w:eastAsia="Times New Roman" w:hAnsi="Times New Roman" w:cs="Times New Roman"/>
      <w:b/>
      <w:bCs/>
      <w:spacing w:val="30"/>
      <w:sz w:val="32"/>
      <w:szCs w:val="32"/>
      <w:shd w:val="clear" w:color="auto" w:fill="FFFFFF"/>
    </w:rPr>
  </w:style>
  <w:style w:type="character" w:customStyle="1" w:styleId="1David0pt">
    <w:name w:val="Заголовок №1 + David;Не полужирный;Интервал 0 pt"/>
    <w:basedOn w:val="10"/>
    <w:rsid w:val="003F5474"/>
    <w:rPr>
      <w:rFonts w:ascii="David" w:eastAsia="David" w:hAnsi="David" w:cs="David"/>
      <w:color w:val="000000"/>
      <w:spacing w:val="0"/>
      <w:w w:val="100"/>
      <w:position w:val="0"/>
      <w:lang w:val="ru-RU" w:eastAsia="ru-RU" w:bidi="ru-RU"/>
    </w:rPr>
  </w:style>
  <w:style w:type="paragraph" w:customStyle="1" w:styleId="11">
    <w:name w:val="Заголовок №1"/>
    <w:basedOn w:val="a"/>
    <w:link w:val="10"/>
    <w:rsid w:val="003F5474"/>
    <w:pPr>
      <w:shd w:val="clear" w:color="auto" w:fill="FFFFFF"/>
      <w:autoSpaceDE/>
      <w:autoSpaceDN/>
      <w:adjustRightInd/>
      <w:spacing w:before="540" w:line="0" w:lineRule="atLeast"/>
      <w:jc w:val="right"/>
      <w:outlineLvl w:val="0"/>
    </w:pPr>
    <w:rPr>
      <w:rFonts w:eastAsia="Times New Roman"/>
      <w:b/>
      <w:bCs/>
      <w:spacing w:val="30"/>
      <w:sz w:val="32"/>
      <w:szCs w:val="3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87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1FB56F41298BF160A38D4AC22E3452DEE038ACA8839830FD4EB45AF0pF23H" TargetMode="External"/><Relationship Id="rId13" Type="http://schemas.openxmlformats.org/officeDocument/2006/relationships/hyperlink" Target="http://www.rosmintrud.ru/docs/mintrud/protection/36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rosmintrud.ru/docs/mintrud/protection/371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smintrud.ru/docs/mintrud/protection/362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pastiotpropasti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osmintrud.ru/docs/mintrud/protection/36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0B4E5-851A-49C6-A0B1-C606DDAFA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16</Pages>
  <Words>6785</Words>
  <Characters>38679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minzdrav</Company>
  <LinksUpToDate>false</LinksUpToDate>
  <CharactersWithSpaces>45374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ZherebtsovaON</dc:creator>
  <cp:lastModifiedBy>1201-1</cp:lastModifiedBy>
  <cp:revision>15</cp:revision>
  <cp:lastPrinted>2017-01-25T15:08:00Z</cp:lastPrinted>
  <dcterms:created xsi:type="dcterms:W3CDTF">2017-01-19T10:56:00Z</dcterms:created>
  <dcterms:modified xsi:type="dcterms:W3CDTF">2017-01-25T15:08:00Z</dcterms:modified>
</cp:coreProperties>
</file>